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B4FCE" w:rsidRDefault="001D6B51">
      <w:pPr>
        <w:jc w:val="center"/>
      </w:pPr>
      <w:r>
        <w:rPr>
          <w:noProof/>
        </w:rPr>
        <w:drawing>
          <wp:inline distT="0" distB="0" distL="0" distR="0">
            <wp:extent cx="1436915" cy="1674949"/>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6949" cy="1674988"/>
                    </a:xfrm>
                    <a:prstGeom prst="rect">
                      <a:avLst/>
                    </a:prstGeom>
                    <a:noFill/>
                    <a:ln>
                      <a:noFill/>
                    </a:ln>
                  </pic:spPr>
                </pic:pic>
              </a:graphicData>
            </a:graphic>
          </wp:inline>
        </w:drawing>
      </w:r>
    </w:p>
    <w:p w:rsidR="001B4FCE" w:rsidRDefault="001B4FCE">
      <w:pPr>
        <w:jc w:val="center"/>
      </w:pPr>
    </w:p>
    <w:p w:rsidR="001B4FCE" w:rsidRDefault="001B4FCE">
      <w:pPr>
        <w:jc w:val="center"/>
      </w:pPr>
    </w:p>
    <w:p w:rsidR="001B4FCE" w:rsidRPr="00326A3A" w:rsidRDefault="00326A3A">
      <w:pPr>
        <w:jc w:val="center"/>
        <w:rPr>
          <w:b/>
          <w:sz w:val="32"/>
          <w:szCs w:val="32"/>
        </w:rPr>
      </w:pPr>
      <w:r w:rsidRPr="00326A3A">
        <w:rPr>
          <w:b/>
          <w:sz w:val="32"/>
          <w:szCs w:val="32"/>
        </w:rPr>
        <w:t>Universidad Nacional Mayor de San Marcos</w:t>
      </w:r>
    </w:p>
    <w:p w:rsidR="001B4FCE" w:rsidRPr="00326A3A" w:rsidRDefault="00326A3A">
      <w:pPr>
        <w:jc w:val="center"/>
        <w:rPr>
          <w:sz w:val="26"/>
          <w:szCs w:val="26"/>
        </w:rPr>
      </w:pPr>
      <w:r w:rsidRPr="00326A3A">
        <w:rPr>
          <w:sz w:val="26"/>
          <w:szCs w:val="26"/>
        </w:rPr>
        <w:t>Universidad del Perú. Decana de América</w:t>
      </w:r>
    </w:p>
    <w:p w:rsidR="001B4FCE" w:rsidRPr="00326A3A" w:rsidRDefault="001B4FCE">
      <w:pPr>
        <w:jc w:val="center"/>
        <w:rPr>
          <w:b/>
          <w:sz w:val="30"/>
          <w:szCs w:val="30"/>
        </w:rPr>
      </w:pPr>
    </w:p>
    <w:p w:rsidR="001B4FCE" w:rsidRPr="0080062A" w:rsidRDefault="00326A3A">
      <w:pPr>
        <w:jc w:val="center"/>
        <w:rPr>
          <w:rFonts w:eastAsia="Roboto"/>
          <w:sz w:val="28"/>
          <w:szCs w:val="28"/>
        </w:rPr>
      </w:pPr>
      <w:r w:rsidRPr="0080062A">
        <w:rPr>
          <w:rFonts w:eastAsia="Roboto"/>
          <w:sz w:val="28"/>
          <w:szCs w:val="28"/>
        </w:rPr>
        <w:t>Facultad de Ingeniería de Sistemas e Informática</w:t>
      </w:r>
    </w:p>
    <w:p w:rsidR="001B4FCE" w:rsidRPr="0080062A" w:rsidRDefault="00326A3A">
      <w:pPr>
        <w:jc w:val="center"/>
        <w:rPr>
          <w:rFonts w:eastAsia="Roboto"/>
          <w:sz w:val="28"/>
          <w:szCs w:val="28"/>
        </w:rPr>
      </w:pPr>
      <w:r w:rsidRPr="0080062A">
        <w:rPr>
          <w:rFonts w:eastAsia="Roboto"/>
          <w:sz w:val="28"/>
          <w:szCs w:val="28"/>
        </w:rPr>
        <w:t>Unidad de Posgrado</w:t>
      </w:r>
    </w:p>
    <w:p w:rsidR="001B4FCE" w:rsidRPr="00326A3A" w:rsidRDefault="001B4FCE">
      <w:pPr>
        <w:jc w:val="center"/>
        <w:rPr>
          <w:rFonts w:ascii="Roboto" w:eastAsia="Roboto" w:hAnsi="Roboto" w:cs="Roboto"/>
          <w:sz w:val="32"/>
          <w:szCs w:val="32"/>
        </w:rPr>
      </w:pPr>
    </w:p>
    <w:p w:rsidR="001B4FCE" w:rsidRPr="0080062A" w:rsidRDefault="00326A3A">
      <w:pPr>
        <w:jc w:val="center"/>
        <w:rPr>
          <w:rFonts w:eastAsia="Roboto"/>
          <w:sz w:val="32"/>
          <w:szCs w:val="32"/>
        </w:rPr>
      </w:pPr>
      <w:r w:rsidRPr="0080062A">
        <w:rPr>
          <w:rFonts w:eastAsia="Roboto"/>
          <w:b/>
          <w:sz w:val="32"/>
          <w:szCs w:val="32"/>
        </w:rPr>
        <w:t>Maestría en Gobierno de Tecnología de Información</w:t>
      </w:r>
    </w:p>
    <w:p w:rsidR="001B4FCE" w:rsidRPr="0080062A" w:rsidRDefault="001B4FCE">
      <w:pPr>
        <w:pBdr>
          <w:top w:val="nil"/>
          <w:left w:val="nil"/>
          <w:bottom w:val="nil"/>
          <w:right w:val="nil"/>
          <w:between w:val="nil"/>
        </w:pBdr>
        <w:jc w:val="center"/>
        <w:rPr>
          <w:b/>
          <w:sz w:val="28"/>
          <w:szCs w:val="28"/>
        </w:rPr>
      </w:pPr>
    </w:p>
    <w:p w:rsidR="003F3EEE" w:rsidRPr="00D97087" w:rsidRDefault="003F3EEE" w:rsidP="00326A3A">
      <w:pPr>
        <w:pBdr>
          <w:top w:val="nil"/>
          <w:left w:val="nil"/>
          <w:bottom w:val="nil"/>
          <w:right w:val="nil"/>
          <w:between w:val="nil"/>
        </w:pBdr>
        <w:jc w:val="center"/>
        <w:rPr>
          <w:b/>
          <w:color w:val="003200"/>
          <w:sz w:val="28"/>
          <w:szCs w:val="28"/>
        </w:rPr>
      </w:pPr>
      <w:r w:rsidRPr="00D97087">
        <w:rPr>
          <w:b/>
          <w:color w:val="003200"/>
          <w:sz w:val="28"/>
          <w:szCs w:val="28"/>
        </w:rPr>
        <w:t xml:space="preserve">Firmas Electrónicas </w:t>
      </w:r>
      <w:proofErr w:type="spellStart"/>
      <w:r w:rsidRPr="00D97087">
        <w:rPr>
          <w:b/>
          <w:color w:val="003200"/>
          <w:sz w:val="28"/>
          <w:szCs w:val="28"/>
        </w:rPr>
        <w:t>One-Shot</w:t>
      </w:r>
      <w:proofErr w:type="spellEnd"/>
      <w:r w:rsidRPr="00D97087">
        <w:rPr>
          <w:b/>
          <w:color w:val="003200"/>
          <w:sz w:val="28"/>
          <w:szCs w:val="28"/>
        </w:rPr>
        <w:t xml:space="preserve"> </w:t>
      </w:r>
    </w:p>
    <w:p w:rsidR="003F3EEE" w:rsidRPr="00D97087" w:rsidRDefault="00F331F3" w:rsidP="00326A3A">
      <w:pPr>
        <w:pBdr>
          <w:top w:val="nil"/>
          <w:left w:val="nil"/>
          <w:bottom w:val="nil"/>
          <w:right w:val="nil"/>
          <w:between w:val="nil"/>
        </w:pBdr>
        <w:jc w:val="center"/>
        <w:rPr>
          <w:b/>
          <w:color w:val="003200"/>
          <w:sz w:val="28"/>
          <w:szCs w:val="28"/>
        </w:rPr>
      </w:pPr>
      <w:proofErr w:type="gramStart"/>
      <w:r>
        <w:rPr>
          <w:b/>
          <w:color w:val="003200"/>
          <w:sz w:val="28"/>
          <w:szCs w:val="28"/>
        </w:rPr>
        <w:t>en</w:t>
      </w:r>
      <w:proofErr w:type="gramEnd"/>
      <w:r>
        <w:rPr>
          <w:b/>
          <w:color w:val="003200"/>
          <w:sz w:val="28"/>
          <w:szCs w:val="28"/>
        </w:rPr>
        <w:t xml:space="preserve"> </w:t>
      </w:r>
      <w:r w:rsidR="003F3EEE" w:rsidRPr="00D97087">
        <w:rPr>
          <w:b/>
          <w:color w:val="003200"/>
          <w:sz w:val="28"/>
          <w:szCs w:val="28"/>
        </w:rPr>
        <w:t xml:space="preserve"> el Fortalecimiento de la Gobernanza de la Identidad Digital </w:t>
      </w:r>
    </w:p>
    <w:p w:rsidR="001B4FCE" w:rsidRPr="00D97087" w:rsidRDefault="003F3EEE" w:rsidP="00326A3A">
      <w:pPr>
        <w:pBdr>
          <w:top w:val="nil"/>
          <w:left w:val="nil"/>
          <w:bottom w:val="nil"/>
          <w:right w:val="nil"/>
          <w:between w:val="nil"/>
        </w:pBdr>
        <w:jc w:val="center"/>
        <w:rPr>
          <w:b/>
          <w:color w:val="003200"/>
          <w:sz w:val="28"/>
          <w:szCs w:val="28"/>
        </w:rPr>
      </w:pPr>
      <w:proofErr w:type="gramStart"/>
      <w:r w:rsidRPr="00D97087">
        <w:rPr>
          <w:b/>
          <w:color w:val="003200"/>
          <w:sz w:val="28"/>
          <w:szCs w:val="28"/>
        </w:rPr>
        <w:t>en</w:t>
      </w:r>
      <w:proofErr w:type="gramEnd"/>
      <w:r w:rsidRPr="00D97087">
        <w:rPr>
          <w:b/>
          <w:color w:val="003200"/>
          <w:sz w:val="28"/>
          <w:szCs w:val="28"/>
        </w:rPr>
        <w:t xml:space="preserve"> el Proceso de Afiliación de Ciudadanos a Partidos Políticos gestionado por RENIEC</w:t>
      </w:r>
    </w:p>
    <w:p w:rsidR="001B4FCE" w:rsidRPr="00326A3A" w:rsidRDefault="001B4FCE">
      <w:pPr>
        <w:jc w:val="center"/>
        <w:rPr>
          <w:rFonts w:ascii="Roboto" w:eastAsia="Roboto" w:hAnsi="Roboto" w:cs="Roboto"/>
          <w:sz w:val="28"/>
          <w:szCs w:val="28"/>
        </w:rPr>
      </w:pPr>
    </w:p>
    <w:p w:rsidR="001B4FCE" w:rsidRPr="00326A3A" w:rsidRDefault="00326A3A">
      <w:pPr>
        <w:jc w:val="center"/>
        <w:rPr>
          <w:rFonts w:ascii="Roboto" w:eastAsia="Roboto" w:hAnsi="Roboto" w:cs="Roboto"/>
          <w:sz w:val="28"/>
          <w:szCs w:val="28"/>
        </w:rPr>
      </w:pPr>
      <w:r w:rsidRPr="00326A3A">
        <w:rPr>
          <w:b/>
          <w:sz w:val="28"/>
          <w:szCs w:val="28"/>
        </w:rPr>
        <w:t>PROYECTO DE TESIS</w:t>
      </w:r>
    </w:p>
    <w:p w:rsidR="001B4FCE" w:rsidRPr="00326A3A" w:rsidRDefault="001B4FCE">
      <w:pPr>
        <w:jc w:val="both"/>
        <w:rPr>
          <w:rFonts w:ascii="Roboto" w:eastAsia="Roboto" w:hAnsi="Roboto" w:cs="Roboto"/>
          <w:sz w:val="28"/>
          <w:szCs w:val="28"/>
        </w:rPr>
      </w:pPr>
    </w:p>
    <w:p w:rsidR="001B4FCE" w:rsidRPr="00326A3A" w:rsidRDefault="00326A3A">
      <w:pPr>
        <w:jc w:val="center"/>
        <w:rPr>
          <w:b/>
          <w:sz w:val="28"/>
          <w:szCs w:val="28"/>
        </w:rPr>
      </w:pPr>
      <w:r w:rsidRPr="00326A3A">
        <w:rPr>
          <w:b/>
          <w:sz w:val="28"/>
          <w:szCs w:val="28"/>
        </w:rPr>
        <w:t>AUTOR</w:t>
      </w:r>
    </w:p>
    <w:p w:rsidR="001B4FCE" w:rsidRPr="00326A3A" w:rsidRDefault="00326A3A">
      <w:pPr>
        <w:jc w:val="center"/>
        <w:rPr>
          <w:rFonts w:eastAsia="Roboto"/>
          <w:sz w:val="28"/>
          <w:szCs w:val="28"/>
        </w:rPr>
      </w:pPr>
      <w:r w:rsidRPr="00326A3A">
        <w:rPr>
          <w:rFonts w:eastAsia="Roboto"/>
          <w:sz w:val="28"/>
          <w:szCs w:val="28"/>
        </w:rPr>
        <w:t>Billy Antonio COLONIA MACHADO</w:t>
      </w:r>
    </w:p>
    <w:p w:rsidR="001B4FCE" w:rsidRPr="00326A3A" w:rsidRDefault="001B4FCE">
      <w:pPr>
        <w:jc w:val="both"/>
        <w:rPr>
          <w:rFonts w:ascii="Roboto" w:eastAsia="Roboto" w:hAnsi="Roboto" w:cs="Roboto"/>
          <w:sz w:val="28"/>
          <w:szCs w:val="28"/>
        </w:rPr>
      </w:pPr>
    </w:p>
    <w:p w:rsidR="001B4FCE" w:rsidRPr="003F3EEE" w:rsidRDefault="00326A3A">
      <w:pPr>
        <w:pBdr>
          <w:top w:val="nil"/>
          <w:left w:val="nil"/>
          <w:bottom w:val="nil"/>
          <w:right w:val="nil"/>
          <w:between w:val="nil"/>
        </w:pBdr>
        <w:jc w:val="center"/>
        <w:rPr>
          <w:rFonts w:ascii="Roboto" w:eastAsia="Roboto" w:hAnsi="Roboto" w:cs="Roboto"/>
          <w:color w:val="0F243E" w:themeColor="text2" w:themeShade="80"/>
          <w:sz w:val="28"/>
          <w:szCs w:val="28"/>
        </w:rPr>
      </w:pPr>
      <w:r w:rsidRPr="003F3EEE">
        <w:rPr>
          <w:b/>
          <w:color w:val="0F243E" w:themeColor="text2" w:themeShade="80"/>
          <w:sz w:val="28"/>
          <w:szCs w:val="28"/>
        </w:rPr>
        <w:t>ASESOR</w:t>
      </w:r>
    </w:p>
    <w:p w:rsidR="001B4FCE" w:rsidRPr="003F3EEE" w:rsidRDefault="003F3EEE">
      <w:pPr>
        <w:jc w:val="center"/>
        <w:rPr>
          <w:rFonts w:eastAsia="Roboto"/>
          <w:color w:val="0F243E" w:themeColor="text2" w:themeShade="80"/>
          <w:sz w:val="28"/>
          <w:szCs w:val="28"/>
        </w:rPr>
      </w:pPr>
      <w:r w:rsidRPr="003F3EEE">
        <w:rPr>
          <w:rFonts w:eastAsia="Roboto"/>
          <w:color w:val="0F243E" w:themeColor="text2" w:themeShade="80"/>
          <w:sz w:val="28"/>
          <w:szCs w:val="28"/>
        </w:rPr>
        <w:t xml:space="preserve">Dr. </w:t>
      </w:r>
      <w:proofErr w:type="spellStart"/>
      <w:r w:rsidRPr="003F3EEE">
        <w:rPr>
          <w:rFonts w:eastAsia="Roboto"/>
          <w:color w:val="0F243E" w:themeColor="text2" w:themeShade="80"/>
          <w:sz w:val="28"/>
          <w:szCs w:val="28"/>
        </w:rPr>
        <w:t>Adegundo</w:t>
      </w:r>
      <w:proofErr w:type="spellEnd"/>
      <w:r w:rsidRPr="003F3EEE">
        <w:rPr>
          <w:rFonts w:eastAsia="Roboto"/>
          <w:color w:val="0F243E" w:themeColor="text2" w:themeShade="80"/>
          <w:sz w:val="28"/>
          <w:szCs w:val="28"/>
        </w:rPr>
        <w:t xml:space="preserve"> Mario CAMARA FIGUEROA</w:t>
      </w:r>
    </w:p>
    <w:p w:rsidR="001B4FCE" w:rsidRPr="00326A3A" w:rsidRDefault="001B4FCE">
      <w:pPr>
        <w:jc w:val="both"/>
        <w:rPr>
          <w:rFonts w:ascii="Roboto" w:eastAsia="Roboto" w:hAnsi="Roboto" w:cs="Roboto"/>
          <w:sz w:val="28"/>
          <w:szCs w:val="28"/>
        </w:rPr>
      </w:pPr>
    </w:p>
    <w:p w:rsidR="001B4FCE" w:rsidRPr="00326A3A" w:rsidRDefault="001B4FCE">
      <w:pPr>
        <w:jc w:val="both"/>
        <w:rPr>
          <w:rFonts w:ascii="Roboto" w:eastAsia="Roboto" w:hAnsi="Roboto" w:cs="Roboto"/>
          <w:sz w:val="28"/>
          <w:szCs w:val="28"/>
        </w:rPr>
      </w:pPr>
    </w:p>
    <w:p w:rsidR="001B4FCE" w:rsidRPr="00326A3A" w:rsidRDefault="00326A3A">
      <w:pPr>
        <w:jc w:val="center"/>
        <w:rPr>
          <w:rFonts w:eastAsia="Roboto"/>
          <w:sz w:val="28"/>
          <w:szCs w:val="28"/>
        </w:rPr>
      </w:pPr>
      <w:r w:rsidRPr="00326A3A">
        <w:rPr>
          <w:rFonts w:eastAsia="Roboto"/>
          <w:sz w:val="28"/>
          <w:szCs w:val="28"/>
        </w:rPr>
        <w:t>Lima - Perú</w:t>
      </w:r>
    </w:p>
    <w:p w:rsidR="001B4FCE" w:rsidRPr="00326A3A" w:rsidRDefault="001B4FCE">
      <w:pPr>
        <w:jc w:val="center"/>
        <w:rPr>
          <w:rFonts w:eastAsia="Roboto"/>
          <w:sz w:val="28"/>
          <w:szCs w:val="28"/>
        </w:rPr>
      </w:pPr>
    </w:p>
    <w:p w:rsidR="001B4FCE" w:rsidRPr="00326A3A" w:rsidRDefault="00D55CC5">
      <w:pPr>
        <w:jc w:val="center"/>
      </w:pPr>
      <w:r>
        <w:rPr>
          <w:rFonts w:eastAsia="Roboto"/>
          <w:sz w:val="28"/>
          <w:szCs w:val="28"/>
        </w:rPr>
        <w:t>2025</w:t>
      </w:r>
    </w:p>
    <w:p w:rsidR="001B4FCE" w:rsidRPr="00326A3A" w:rsidRDefault="00326A3A">
      <w:pPr>
        <w:pBdr>
          <w:top w:val="nil"/>
          <w:left w:val="nil"/>
          <w:bottom w:val="nil"/>
          <w:right w:val="nil"/>
          <w:between w:val="nil"/>
        </w:pBdr>
        <w:jc w:val="both"/>
        <w:rPr>
          <w:b/>
          <w:sz w:val="24"/>
          <w:szCs w:val="24"/>
        </w:rPr>
      </w:pPr>
      <w:r w:rsidRPr="00326A3A">
        <w:rPr>
          <w:b/>
          <w:sz w:val="24"/>
          <w:szCs w:val="24"/>
        </w:rPr>
        <w:lastRenderedPageBreak/>
        <w:t>CONTENIDO</w:t>
      </w:r>
    </w:p>
    <w:sdt>
      <w:sdtPr>
        <w:rPr>
          <w:b/>
          <w:bCs/>
          <w:lang w:val="es-ES"/>
        </w:rPr>
        <w:id w:val="-475686361"/>
        <w:docPartObj>
          <w:docPartGallery w:val="Table of Contents"/>
          <w:docPartUnique/>
        </w:docPartObj>
      </w:sdtPr>
      <w:sdtEndPr>
        <w:rPr>
          <w:b w:val="0"/>
          <w:bCs w:val="0"/>
        </w:rPr>
      </w:sdtEndPr>
      <w:sdtContent>
        <w:p w:rsidR="00AA1A33" w:rsidRDefault="00326A3A" w:rsidP="00AA1A33">
          <w:pPr>
            <w:pStyle w:val="TDC1"/>
            <w:tabs>
              <w:tab w:val="left" w:pos="440"/>
              <w:tab w:val="right" w:leader="dot" w:pos="9350"/>
            </w:tabs>
            <w:spacing w:line="360" w:lineRule="auto"/>
            <w:rPr>
              <w:rFonts w:asciiTheme="minorHAnsi" w:eastAsiaTheme="minorEastAsia" w:hAnsiTheme="minorHAnsi" w:cstheme="minorBidi"/>
              <w:noProof/>
            </w:rPr>
          </w:pPr>
          <w:r w:rsidRPr="00396A0B">
            <w:rPr>
              <w:rFonts w:eastAsiaTheme="majorEastAsia"/>
              <w:b/>
              <w:sz w:val="28"/>
              <w:szCs w:val="28"/>
            </w:rPr>
            <w:fldChar w:fldCharType="begin"/>
          </w:r>
          <w:r w:rsidRPr="00396A0B">
            <w:instrText xml:space="preserve"> TOC \o "1-3" \h \z \u </w:instrText>
          </w:r>
          <w:r w:rsidRPr="00396A0B">
            <w:rPr>
              <w:rFonts w:eastAsiaTheme="majorEastAsia"/>
              <w:b/>
              <w:sz w:val="28"/>
              <w:szCs w:val="28"/>
            </w:rPr>
            <w:fldChar w:fldCharType="separate"/>
          </w:r>
          <w:hyperlink w:anchor="_Toc201193330" w:history="1">
            <w:r w:rsidR="00AA1A33" w:rsidRPr="00440105">
              <w:rPr>
                <w:rStyle w:val="Hipervnculo"/>
                <w:b/>
                <w:noProof/>
              </w:rPr>
              <w:t>I.</w:t>
            </w:r>
            <w:r w:rsidR="00AA1A33">
              <w:rPr>
                <w:rFonts w:asciiTheme="minorHAnsi" w:eastAsiaTheme="minorEastAsia" w:hAnsiTheme="minorHAnsi" w:cstheme="minorBidi"/>
                <w:noProof/>
              </w:rPr>
              <w:tab/>
            </w:r>
            <w:r w:rsidR="00AA1A33" w:rsidRPr="00440105">
              <w:rPr>
                <w:rStyle w:val="Hipervnculo"/>
                <w:b/>
                <w:noProof/>
              </w:rPr>
              <w:t>PLANTEAMIENTO DEL PROBLEMA</w:t>
            </w:r>
            <w:r w:rsidR="00AA1A33">
              <w:rPr>
                <w:noProof/>
                <w:webHidden/>
              </w:rPr>
              <w:tab/>
            </w:r>
            <w:r w:rsidR="00AA1A33">
              <w:rPr>
                <w:noProof/>
                <w:webHidden/>
              </w:rPr>
              <w:fldChar w:fldCharType="begin"/>
            </w:r>
            <w:r w:rsidR="00AA1A33">
              <w:rPr>
                <w:noProof/>
                <w:webHidden/>
              </w:rPr>
              <w:instrText xml:space="preserve"> PAGEREF _Toc201193330 \h </w:instrText>
            </w:r>
            <w:r w:rsidR="00AA1A33">
              <w:rPr>
                <w:noProof/>
                <w:webHidden/>
              </w:rPr>
            </w:r>
            <w:r w:rsidR="00AA1A33">
              <w:rPr>
                <w:noProof/>
                <w:webHidden/>
              </w:rPr>
              <w:fldChar w:fldCharType="separate"/>
            </w:r>
            <w:r w:rsidR="00AA1A33">
              <w:rPr>
                <w:noProof/>
                <w:webHidden/>
              </w:rPr>
              <w:t>6</w:t>
            </w:r>
            <w:r w:rsidR="00AA1A33">
              <w:rPr>
                <w:noProof/>
                <w:webHidden/>
              </w:rPr>
              <w:fldChar w:fldCharType="end"/>
            </w:r>
          </w:hyperlink>
        </w:p>
        <w:p w:rsidR="00AA1A33" w:rsidRDefault="009761FC" w:rsidP="00AA1A33">
          <w:pPr>
            <w:pStyle w:val="TDC2"/>
            <w:spacing w:line="360" w:lineRule="auto"/>
            <w:rPr>
              <w:rFonts w:asciiTheme="minorHAnsi" w:eastAsiaTheme="minorEastAsia" w:hAnsiTheme="minorHAnsi" w:cstheme="minorBidi"/>
              <w:noProof/>
            </w:rPr>
          </w:pPr>
          <w:hyperlink w:anchor="_Toc201193331" w:history="1">
            <w:r w:rsidR="00AA1A33" w:rsidRPr="00440105">
              <w:rPr>
                <w:rStyle w:val="Hipervnculo"/>
                <w:b/>
                <w:noProof/>
              </w:rPr>
              <w:t>I.1.</w:t>
            </w:r>
            <w:r w:rsidR="00AA1A33">
              <w:rPr>
                <w:rFonts w:asciiTheme="minorHAnsi" w:eastAsiaTheme="minorEastAsia" w:hAnsiTheme="minorHAnsi" w:cstheme="minorBidi"/>
                <w:noProof/>
              </w:rPr>
              <w:tab/>
            </w:r>
            <w:r w:rsidR="00AA1A33" w:rsidRPr="00440105">
              <w:rPr>
                <w:rStyle w:val="Hipervnculo"/>
                <w:b/>
                <w:noProof/>
              </w:rPr>
              <w:t>Situación problemática</w:t>
            </w:r>
            <w:r w:rsidR="00AA1A33">
              <w:rPr>
                <w:noProof/>
                <w:webHidden/>
              </w:rPr>
              <w:tab/>
            </w:r>
            <w:r w:rsidR="00AA1A33">
              <w:rPr>
                <w:noProof/>
                <w:webHidden/>
              </w:rPr>
              <w:fldChar w:fldCharType="begin"/>
            </w:r>
            <w:r w:rsidR="00AA1A33">
              <w:rPr>
                <w:noProof/>
                <w:webHidden/>
              </w:rPr>
              <w:instrText xml:space="preserve"> PAGEREF _Toc201193331 \h </w:instrText>
            </w:r>
            <w:r w:rsidR="00AA1A33">
              <w:rPr>
                <w:noProof/>
                <w:webHidden/>
              </w:rPr>
            </w:r>
            <w:r w:rsidR="00AA1A33">
              <w:rPr>
                <w:noProof/>
                <w:webHidden/>
              </w:rPr>
              <w:fldChar w:fldCharType="separate"/>
            </w:r>
            <w:r w:rsidR="00AA1A33">
              <w:rPr>
                <w:noProof/>
                <w:webHidden/>
              </w:rPr>
              <w:t>6</w:t>
            </w:r>
            <w:r w:rsidR="00AA1A33">
              <w:rPr>
                <w:noProof/>
                <w:webHidden/>
              </w:rPr>
              <w:fldChar w:fldCharType="end"/>
            </w:r>
          </w:hyperlink>
        </w:p>
        <w:p w:rsidR="00AA1A33" w:rsidRDefault="009761FC" w:rsidP="00AA1A33">
          <w:pPr>
            <w:pStyle w:val="TDC2"/>
            <w:spacing w:line="360" w:lineRule="auto"/>
            <w:rPr>
              <w:rFonts w:asciiTheme="minorHAnsi" w:eastAsiaTheme="minorEastAsia" w:hAnsiTheme="minorHAnsi" w:cstheme="minorBidi"/>
              <w:noProof/>
            </w:rPr>
          </w:pPr>
          <w:hyperlink w:anchor="_Toc201193332" w:history="1">
            <w:r w:rsidR="00AA1A33" w:rsidRPr="00440105">
              <w:rPr>
                <w:rStyle w:val="Hipervnculo"/>
                <w:b/>
                <w:noProof/>
              </w:rPr>
              <w:t>I.2.</w:t>
            </w:r>
            <w:r w:rsidR="00AA1A33">
              <w:rPr>
                <w:rFonts w:asciiTheme="minorHAnsi" w:eastAsiaTheme="minorEastAsia" w:hAnsiTheme="minorHAnsi" w:cstheme="minorBidi"/>
                <w:noProof/>
              </w:rPr>
              <w:tab/>
            </w:r>
            <w:r w:rsidR="00AA1A33" w:rsidRPr="00440105">
              <w:rPr>
                <w:rStyle w:val="Hipervnculo"/>
                <w:b/>
                <w:noProof/>
              </w:rPr>
              <w:t>Formulación del problema</w:t>
            </w:r>
            <w:r w:rsidR="00AA1A33">
              <w:rPr>
                <w:noProof/>
                <w:webHidden/>
              </w:rPr>
              <w:tab/>
            </w:r>
            <w:r w:rsidR="00AA1A33">
              <w:rPr>
                <w:noProof/>
                <w:webHidden/>
              </w:rPr>
              <w:fldChar w:fldCharType="begin"/>
            </w:r>
            <w:r w:rsidR="00AA1A33">
              <w:rPr>
                <w:noProof/>
                <w:webHidden/>
              </w:rPr>
              <w:instrText xml:space="preserve"> PAGEREF _Toc201193332 \h </w:instrText>
            </w:r>
            <w:r w:rsidR="00AA1A33">
              <w:rPr>
                <w:noProof/>
                <w:webHidden/>
              </w:rPr>
            </w:r>
            <w:r w:rsidR="00AA1A33">
              <w:rPr>
                <w:noProof/>
                <w:webHidden/>
              </w:rPr>
              <w:fldChar w:fldCharType="separate"/>
            </w:r>
            <w:r w:rsidR="00AA1A33">
              <w:rPr>
                <w:noProof/>
                <w:webHidden/>
              </w:rPr>
              <w:t>9</w:t>
            </w:r>
            <w:r w:rsidR="00AA1A33">
              <w:rPr>
                <w:noProof/>
                <w:webHidden/>
              </w:rPr>
              <w:fldChar w:fldCharType="end"/>
            </w:r>
          </w:hyperlink>
        </w:p>
        <w:p w:rsidR="00AA1A33" w:rsidRDefault="009761FC" w:rsidP="00AA1A33">
          <w:pPr>
            <w:pStyle w:val="TDC3"/>
            <w:tabs>
              <w:tab w:val="left" w:pos="1320"/>
              <w:tab w:val="right" w:leader="dot" w:pos="9350"/>
            </w:tabs>
            <w:spacing w:line="360" w:lineRule="auto"/>
            <w:rPr>
              <w:rFonts w:asciiTheme="minorHAnsi" w:eastAsiaTheme="minorEastAsia" w:hAnsiTheme="minorHAnsi" w:cstheme="minorBidi"/>
              <w:noProof/>
            </w:rPr>
          </w:pPr>
          <w:hyperlink w:anchor="_Toc201193333" w:history="1">
            <w:r w:rsidR="00AA1A33" w:rsidRPr="00440105">
              <w:rPr>
                <w:rStyle w:val="Hipervnculo"/>
                <w:noProof/>
              </w:rPr>
              <w:t>I.2.1.</w:t>
            </w:r>
            <w:r w:rsidR="00AA1A33">
              <w:rPr>
                <w:rFonts w:asciiTheme="minorHAnsi" w:eastAsiaTheme="minorEastAsia" w:hAnsiTheme="minorHAnsi" w:cstheme="minorBidi"/>
                <w:noProof/>
              </w:rPr>
              <w:tab/>
            </w:r>
            <w:r w:rsidR="00AA1A33" w:rsidRPr="00440105">
              <w:rPr>
                <w:rStyle w:val="Hipervnculo"/>
                <w:b/>
                <w:noProof/>
              </w:rPr>
              <w:t>Problema General</w:t>
            </w:r>
            <w:r w:rsidR="00AA1A33">
              <w:rPr>
                <w:noProof/>
                <w:webHidden/>
              </w:rPr>
              <w:tab/>
            </w:r>
            <w:r w:rsidR="00AA1A33">
              <w:rPr>
                <w:noProof/>
                <w:webHidden/>
              </w:rPr>
              <w:fldChar w:fldCharType="begin"/>
            </w:r>
            <w:r w:rsidR="00AA1A33">
              <w:rPr>
                <w:noProof/>
                <w:webHidden/>
              </w:rPr>
              <w:instrText xml:space="preserve"> PAGEREF _Toc201193333 \h </w:instrText>
            </w:r>
            <w:r w:rsidR="00AA1A33">
              <w:rPr>
                <w:noProof/>
                <w:webHidden/>
              </w:rPr>
            </w:r>
            <w:r w:rsidR="00AA1A33">
              <w:rPr>
                <w:noProof/>
                <w:webHidden/>
              </w:rPr>
              <w:fldChar w:fldCharType="separate"/>
            </w:r>
            <w:r w:rsidR="00AA1A33">
              <w:rPr>
                <w:noProof/>
                <w:webHidden/>
              </w:rPr>
              <w:t>9</w:t>
            </w:r>
            <w:r w:rsidR="00AA1A33">
              <w:rPr>
                <w:noProof/>
                <w:webHidden/>
              </w:rPr>
              <w:fldChar w:fldCharType="end"/>
            </w:r>
          </w:hyperlink>
        </w:p>
        <w:p w:rsidR="00AA1A33" w:rsidRDefault="009761FC" w:rsidP="00AA1A33">
          <w:pPr>
            <w:pStyle w:val="TDC3"/>
            <w:tabs>
              <w:tab w:val="left" w:pos="1320"/>
              <w:tab w:val="right" w:leader="dot" w:pos="9350"/>
            </w:tabs>
            <w:spacing w:line="360" w:lineRule="auto"/>
            <w:rPr>
              <w:rFonts w:asciiTheme="minorHAnsi" w:eastAsiaTheme="minorEastAsia" w:hAnsiTheme="minorHAnsi" w:cstheme="minorBidi"/>
              <w:noProof/>
            </w:rPr>
          </w:pPr>
          <w:hyperlink w:anchor="_Toc201193334" w:history="1">
            <w:r w:rsidR="00AA1A33" w:rsidRPr="00440105">
              <w:rPr>
                <w:rStyle w:val="Hipervnculo"/>
                <w:noProof/>
              </w:rPr>
              <w:t>I.2.2.</w:t>
            </w:r>
            <w:r w:rsidR="00AA1A33">
              <w:rPr>
                <w:rFonts w:asciiTheme="minorHAnsi" w:eastAsiaTheme="minorEastAsia" w:hAnsiTheme="minorHAnsi" w:cstheme="minorBidi"/>
                <w:noProof/>
              </w:rPr>
              <w:tab/>
            </w:r>
            <w:r w:rsidR="00AA1A33" w:rsidRPr="00440105">
              <w:rPr>
                <w:rStyle w:val="Hipervnculo"/>
                <w:b/>
                <w:noProof/>
              </w:rPr>
              <w:t>Problemas Específicos</w:t>
            </w:r>
            <w:r w:rsidR="00AA1A33">
              <w:rPr>
                <w:noProof/>
                <w:webHidden/>
              </w:rPr>
              <w:tab/>
            </w:r>
            <w:r w:rsidR="00AA1A33">
              <w:rPr>
                <w:noProof/>
                <w:webHidden/>
              </w:rPr>
              <w:fldChar w:fldCharType="begin"/>
            </w:r>
            <w:r w:rsidR="00AA1A33">
              <w:rPr>
                <w:noProof/>
                <w:webHidden/>
              </w:rPr>
              <w:instrText xml:space="preserve"> PAGEREF _Toc201193334 \h </w:instrText>
            </w:r>
            <w:r w:rsidR="00AA1A33">
              <w:rPr>
                <w:noProof/>
                <w:webHidden/>
              </w:rPr>
            </w:r>
            <w:r w:rsidR="00AA1A33">
              <w:rPr>
                <w:noProof/>
                <w:webHidden/>
              </w:rPr>
              <w:fldChar w:fldCharType="separate"/>
            </w:r>
            <w:r w:rsidR="00AA1A33">
              <w:rPr>
                <w:noProof/>
                <w:webHidden/>
              </w:rPr>
              <w:t>9</w:t>
            </w:r>
            <w:r w:rsidR="00AA1A33">
              <w:rPr>
                <w:noProof/>
                <w:webHidden/>
              </w:rPr>
              <w:fldChar w:fldCharType="end"/>
            </w:r>
          </w:hyperlink>
        </w:p>
        <w:p w:rsidR="00AA1A33" w:rsidRDefault="009761FC" w:rsidP="00AA1A33">
          <w:pPr>
            <w:pStyle w:val="TDC2"/>
            <w:spacing w:line="360" w:lineRule="auto"/>
            <w:rPr>
              <w:rFonts w:asciiTheme="minorHAnsi" w:eastAsiaTheme="minorEastAsia" w:hAnsiTheme="minorHAnsi" w:cstheme="minorBidi"/>
              <w:noProof/>
            </w:rPr>
          </w:pPr>
          <w:hyperlink w:anchor="_Toc201193335" w:history="1">
            <w:r w:rsidR="00AA1A33" w:rsidRPr="00440105">
              <w:rPr>
                <w:rStyle w:val="Hipervnculo"/>
                <w:b/>
                <w:noProof/>
              </w:rPr>
              <w:t>I.3.</w:t>
            </w:r>
            <w:r w:rsidR="00AA1A33">
              <w:rPr>
                <w:rFonts w:asciiTheme="minorHAnsi" w:eastAsiaTheme="minorEastAsia" w:hAnsiTheme="minorHAnsi" w:cstheme="minorBidi"/>
                <w:noProof/>
              </w:rPr>
              <w:tab/>
            </w:r>
            <w:r w:rsidR="00AA1A33" w:rsidRPr="00440105">
              <w:rPr>
                <w:rStyle w:val="Hipervnculo"/>
                <w:b/>
                <w:noProof/>
              </w:rPr>
              <w:t>Justificación de la investigación</w:t>
            </w:r>
            <w:r w:rsidR="00AA1A33">
              <w:rPr>
                <w:noProof/>
                <w:webHidden/>
              </w:rPr>
              <w:tab/>
            </w:r>
            <w:r w:rsidR="00AA1A33">
              <w:rPr>
                <w:noProof/>
                <w:webHidden/>
              </w:rPr>
              <w:fldChar w:fldCharType="begin"/>
            </w:r>
            <w:r w:rsidR="00AA1A33">
              <w:rPr>
                <w:noProof/>
                <w:webHidden/>
              </w:rPr>
              <w:instrText xml:space="preserve"> PAGEREF _Toc201193335 \h </w:instrText>
            </w:r>
            <w:r w:rsidR="00AA1A33">
              <w:rPr>
                <w:noProof/>
                <w:webHidden/>
              </w:rPr>
            </w:r>
            <w:r w:rsidR="00AA1A33">
              <w:rPr>
                <w:noProof/>
                <w:webHidden/>
              </w:rPr>
              <w:fldChar w:fldCharType="separate"/>
            </w:r>
            <w:r w:rsidR="00AA1A33">
              <w:rPr>
                <w:noProof/>
                <w:webHidden/>
              </w:rPr>
              <w:t>10</w:t>
            </w:r>
            <w:r w:rsidR="00AA1A33">
              <w:rPr>
                <w:noProof/>
                <w:webHidden/>
              </w:rPr>
              <w:fldChar w:fldCharType="end"/>
            </w:r>
          </w:hyperlink>
        </w:p>
        <w:p w:rsidR="00AA1A33" w:rsidRDefault="009761FC" w:rsidP="00AA1A33">
          <w:pPr>
            <w:pStyle w:val="TDC2"/>
            <w:spacing w:line="360" w:lineRule="auto"/>
            <w:rPr>
              <w:rFonts w:asciiTheme="minorHAnsi" w:eastAsiaTheme="minorEastAsia" w:hAnsiTheme="minorHAnsi" w:cstheme="minorBidi"/>
              <w:noProof/>
            </w:rPr>
          </w:pPr>
          <w:hyperlink w:anchor="_Toc201193336" w:history="1">
            <w:r w:rsidR="00AA1A33" w:rsidRPr="00440105">
              <w:rPr>
                <w:rStyle w:val="Hipervnculo"/>
                <w:b/>
                <w:noProof/>
              </w:rPr>
              <w:t>I.4.</w:t>
            </w:r>
            <w:r w:rsidR="00AA1A33">
              <w:rPr>
                <w:rFonts w:asciiTheme="minorHAnsi" w:eastAsiaTheme="minorEastAsia" w:hAnsiTheme="minorHAnsi" w:cstheme="minorBidi"/>
                <w:noProof/>
              </w:rPr>
              <w:tab/>
            </w:r>
            <w:r w:rsidR="00AA1A33" w:rsidRPr="00440105">
              <w:rPr>
                <w:rStyle w:val="Hipervnculo"/>
                <w:b/>
                <w:noProof/>
              </w:rPr>
              <w:t>Objetivos de la investigación</w:t>
            </w:r>
            <w:r w:rsidR="00AA1A33">
              <w:rPr>
                <w:noProof/>
                <w:webHidden/>
              </w:rPr>
              <w:tab/>
            </w:r>
            <w:r w:rsidR="00AA1A33">
              <w:rPr>
                <w:noProof/>
                <w:webHidden/>
              </w:rPr>
              <w:fldChar w:fldCharType="begin"/>
            </w:r>
            <w:r w:rsidR="00AA1A33">
              <w:rPr>
                <w:noProof/>
                <w:webHidden/>
              </w:rPr>
              <w:instrText xml:space="preserve"> PAGEREF _Toc201193336 \h </w:instrText>
            </w:r>
            <w:r w:rsidR="00AA1A33">
              <w:rPr>
                <w:noProof/>
                <w:webHidden/>
              </w:rPr>
            </w:r>
            <w:r w:rsidR="00AA1A33">
              <w:rPr>
                <w:noProof/>
                <w:webHidden/>
              </w:rPr>
              <w:fldChar w:fldCharType="separate"/>
            </w:r>
            <w:r w:rsidR="00AA1A33">
              <w:rPr>
                <w:noProof/>
                <w:webHidden/>
              </w:rPr>
              <w:t>14</w:t>
            </w:r>
            <w:r w:rsidR="00AA1A33">
              <w:rPr>
                <w:noProof/>
                <w:webHidden/>
              </w:rPr>
              <w:fldChar w:fldCharType="end"/>
            </w:r>
          </w:hyperlink>
        </w:p>
        <w:p w:rsidR="00AA1A33" w:rsidRDefault="009761FC" w:rsidP="00AA1A33">
          <w:pPr>
            <w:pStyle w:val="TDC3"/>
            <w:tabs>
              <w:tab w:val="left" w:pos="1320"/>
              <w:tab w:val="right" w:leader="dot" w:pos="9350"/>
            </w:tabs>
            <w:spacing w:line="360" w:lineRule="auto"/>
            <w:rPr>
              <w:rFonts w:asciiTheme="minorHAnsi" w:eastAsiaTheme="minorEastAsia" w:hAnsiTheme="minorHAnsi" w:cstheme="minorBidi"/>
              <w:noProof/>
            </w:rPr>
          </w:pPr>
          <w:hyperlink w:anchor="_Toc201193337" w:history="1">
            <w:r w:rsidR="00AA1A33" w:rsidRPr="00440105">
              <w:rPr>
                <w:rStyle w:val="Hipervnculo"/>
                <w:noProof/>
              </w:rPr>
              <w:t>I.4.1.</w:t>
            </w:r>
            <w:r w:rsidR="00AA1A33">
              <w:rPr>
                <w:rFonts w:asciiTheme="minorHAnsi" w:eastAsiaTheme="minorEastAsia" w:hAnsiTheme="minorHAnsi" w:cstheme="minorBidi"/>
                <w:noProof/>
              </w:rPr>
              <w:tab/>
            </w:r>
            <w:r w:rsidR="00AA1A33" w:rsidRPr="00440105">
              <w:rPr>
                <w:rStyle w:val="Hipervnculo"/>
                <w:b/>
                <w:noProof/>
              </w:rPr>
              <w:t>Objetivo general</w:t>
            </w:r>
            <w:r w:rsidR="00AA1A33">
              <w:rPr>
                <w:noProof/>
                <w:webHidden/>
              </w:rPr>
              <w:tab/>
            </w:r>
            <w:r w:rsidR="00AA1A33">
              <w:rPr>
                <w:noProof/>
                <w:webHidden/>
              </w:rPr>
              <w:fldChar w:fldCharType="begin"/>
            </w:r>
            <w:r w:rsidR="00AA1A33">
              <w:rPr>
                <w:noProof/>
                <w:webHidden/>
              </w:rPr>
              <w:instrText xml:space="preserve"> PAGEREF _Toc201193337 \h </w:instrText>
            </w:r>
            <w:r w:rsidR="00AA1A33">
              <w:rPr>
                <w:noProof/>
                <w:webHidden/>
              </w:rPr>
            </w:r>
            <w:r w:rsidR="00AA1A33">
              <w:rPr>
                <w:noProof/>
                <w:webHidden/>
              </w:rPr>
              <w:fldChar w:fldCharType="separate"/>
            </w:r>
            <w:r w:rsidR="00AA1A33">
              <w:rPr>
                <w:noProof/>
                <w:webHidden/>
              </w:rPr>
              <w:t>14</w:t>
            </w:r>
            <w:r w:rsidR="00AA1A33">
              <w:rPr>
                <w:noProof/>
                <w:webHidden/>
              </w:rPr>
              <w:fldChar w:fldCharType="end"/>
            </w:r>
          </w:hyperlink>
        </w:p>
        <w:p w:rsidR="00AA1A33" w:rsidRDefault="009761FC" w:rsidP="00AA1A33">
          <w:pPr>
            <w:pStyle w:val="TDC3"/>
            <w:tabs>
              <w:tab w:val="left" w:pos="1320"/>
              <w:tab w:val="right" w:leader="dot" w:pos="9350"/>
            </w:tabs>
            <w:spacing w:line="360" w:lineRule="auto"/>
            <w:rPr>
              <w:rFonts w:asciiTheme="minorHAnsi" w:eastAsiaTheme="minorEastAsia" w:hAnsiTheme="minorHAnsi" w:cstheme="minorBidi"/>
              <w:noProof/>
            </w:rPr>
          </w:pPr>
          <w:hyperlink w:anchor="_Toc201193338" w:history="1">
            <w:r w:rsidR="00AA1A33" w:rsidRPr="00440105">
              <w:rPr>
                <w:rStyle w:val="Hipervnculo"/>
                <w:noProof/>
              </w:rPr>
              <w:t>I.4.2.</w:t>
            </w:r>
            <w:r w:rsidR="00AA1A33">
              <w:rPr>
                <w:rFonts w:asciiTheme="minorHAnsi" w:eastAsiaTheme="minorEastAsia" w:hAnsiTheme="minorHAnsi" w:cstheme="minorBidi"/>
                <w:noProof/>
              </w:rPr>
              <w:tab/>
            </w:r>
            <w:r w:rsidR="00AA1A33" w:rsidRPr="00440105">
              <w:rPr>
                <w:rStyle w:val="Hipervnculo"/>
                <w:b/>
                <w:noProof/>
              </w:rPr>
              <w:t>Objetivos específicos</w:t>
            </w:r>
            <w:r w:rsidR="00AA1A33">
              <w:rPr>
                <w:noProof/>
                <w:webHidden/>
              </w:rPr>
              <w:tab/>
            </w:r>
            <w:r w:rsidR="00AA1A33">
              <w:rPr>
                <w:noProof/>
                <w:webHidden/>
              </w:rPr>
              <w:fldChar w:fldCharType="begin"/>
            </w:r>
            <w:r w:rsidR="00AA1A33">
              <w:rPr>
                <w:noProof/>
                <w:webHidden/>
              </w:rPr>
              <w:instrText xml:space="preserve"> PAGEREF _Toc201193338 \h </w:instrText>
            </w:r>
            <w:r w:rsidR="00AA1A33">
              <w:rPr>
                <w:noProof/>
                <w:webHidden/>
              </w:rPr>
            </w:r>
            <w:r w:rsidR="00AA1A33">
              <w:rPr>
                <w:noProof/>
                <w:webHidden/>
              </w:rPr>
              <w:fldChar w:fldCharType="separate"/>
            </w:r>
            <w:r w:rsidR="00AA1A33">
              <w:rPr>
                <w:noProof/>
                <w:webHidden/>
              </w:rPr>
              <w:t>14</w:t>
            </w:r>
            <w:r w:rsidR="00AA1A33">
              <w:rPr>
                <w:noProof/>
                <w:webHidden/>
              </w:rPr>
              <w:fldChar w:fldCharType="end"/>
            </w:r>
          </w:hyperlink>
        </w:p>
        <w:p w:rsidR="00AA1A33" w:rsidRDefault="009761FC" w:rsidP="00AA1A33">
          <w:pPr>
            <w:pStyle w:val="TDC1"/>
            <w:tabs>
              <w:tab w:val="left" w:pos="440"/>
              <w:tab w:val="right" w:leader="dot" w:pos="9350"/>
            </w:tabs>
            <w:spacing w:line="360" w:lineRule="auto"/>
            <w:rPr>
              <w:rFonts w:asciiTheme="minorHAnsi" w:eastAsiaTheme="minorEastAsia" w:hAnsiTheme="minorHAnsi" w:cstheme="minorBidi"/>
              <w:noProof/>
            </w:rPr>
          </w:pPr>
          <w:hyperlink w:anchor="_Toc201193339" w:history="1">
            <w:r w:rsidR="00AA1A33" w:rsidRPr="00440105">
              <w:rPr>
                <w:rStyle w:val="Hipervnculo"/>
                <w:b/>
                <w:noProof/>
              </w:rPr>
              <w:t>II.</w:t>
            </w:r>
            <w:r w:rsidR="00AA1A33">
              <w:rPr>
                <w:rFonts w:asciiTheme="minorHAnsi" w:eastAsiaTheme="minorEastAsia" w:hAnsiTheme="minorHAnsi" w:cstheme="minorBidi"/>
                <w:noProof/>
              </w:rPr>
              <w:tab/>
            </w:r>
            <w:r w:rsidR="00AA1A33" w:rsidRPr="00440105">
              <w:rPr>
                <w:rStyle w:val="Hipervnculo"/>
                <w:b/>
                <w:noProof/>
              </w:rPr>
              <w:t>MARCO TEÓRICO</w:t>
            </w:r>
            <w:r w:rsidR="00AA1A33">
              <w:rPr>
                <w:noProof/>
                <w:webHidden/>
              </w:rPr>
              <w:tab/>
            </w:r>
            <w:r w:rsidR="00AA1A33">
              <w:rPr>
                <w:noProof/>
                <w:webHidden/>
              </w:rPr>
              <w:fldChar w:fldCharType="begin"/>
            </w:r>
            <w:r w:rsidR="00AA1A33">
              <w:rPr>
                <w:noProof/>
                <w:webHidden/>
              </w:rPr>
              <w:instrText xml:space="preserve"> PAGEREF _Toc201193339 \h </w:instrText>
            </w:r>
            <w:r w:rsidR="00AA1A33">
              <w:rPr>
                <w:noProof/>
                <w:webHidden/>
              </w:rPr>
            </w:r>
            <w:r w:rsidR="00AA1A33">
              <w:rPr>
                <w:noProof/>
                <w:webHidden/>
              </w:rPr>
              <w:fldChar w:fldCharType="separate"/>
            </w:r>
            <w:r w:rsidR="00AA1A33">
              <w:rPr>
                <w:noProof/>
                <w:webHidden/>
              </w:rPr>
              <w:t>15</w:t>
            </w:r>
            <w:r w:rsidR="00AA1A33">
              <w:rPr>
                <w:noProof/>
                <w:webHidden/>
              </w:rPr>
              <w:fldChar w:fldCharType="end"/>
            </w:r>
          </w:hyperlink>
        </w:p>
        <w:p w:rsidR="00AA1A33" w:rsidRDefault="009761FC" w:rsidP="00AA1A33">
          <w:pPr>
            <w:pStyle w:val="TDC2"/>
            <w:spacing w:line="360" w:lineRule="auto"/>
            <w:rPr>
              <w:rFonts w:asciiTheme="minorHAnsi" w:eastAsiaTheme="minorEastAsia" w:hAnsiTheme="minorHAnsi" w:cstheme="minorBidi"/>
              <w:noProof/>
            </w:rPr>
          </w:pPr>
          <w:hyperlink w:anchor="_Toc201193340" w:history="1">
            <w:r w:rsidR="00AA1A33" w:rsidRPr="00440105">
              <w:rPr>
                <w:rStyle w:val="Hipervnculo"/>
                <w:b/>
                <w:noProof/>
              </w:rPr>
              <w:t>II.1.</w:t>
            </w:r>
            <w:r w:rsidR="00AA1A33">
              <w:rPr>
                <w:rFonts w:asciiTheme="minorHAnsi" w:eastAsiaTheme="minorEastAsia" w:hAnsiTheme="minorHAnsi" w:cstheme="minorBidi"/>
                <w:noProof/>
              </w:rPr>
              <w:tab/>
            </w:r>
            <w:r w:rsidR="00AA1A33" w:rsidRPr="00440105">
              <w:rPr>
                <w:rStyle w:val="Hipervnculo"/>
                <w:b/>
                <w:noProof/>
              </w:rPr>
              <w:t>Antecedentes del problema</w:t>
            </w:r>
            <w:r w:rsidR="00AA1A33">
              <w:rPr>
                <w:noProof/>
                <w:webHidden/>
              </w:rPr>
              <w:tab/>
            </w:r>
            <w:r w:rsidR="00AA1A33">
              <w:rPr>
                <w:noProof/>
                <w:webHidden/>
              </w:rPr>
              <w:fldChar w:fldCharType="begin"/>
            </w:r>
            <w:r w:rsidR="00AA1A33">
              <w:rPr>
                <w:noProof/>
                <w:webHidden/>
              </w:rPr>
              <w:instrText xml:space="preserve"> PAGEREF _Toc201193340 \h </w:instrText>
            </w:r>
            <w:r w:rsidR="00AA1A33">
              <w:rPr>
                <w:noProof/>
                <w:webHidden/>
              </w:rPr>
            </w:r>
            <w:r w:rsidR="00AA1A33">
              <w:rPr>
                <w:noProof/>
                <w:webHidden/>
              </w:rPr>
              <w:fldChar w:fldCharType="separate"/>
            </w:r>
            <w:r w:rsidR="00AA1A33">
              <w:rPr>
                <w:noProof/>
                <w:webHidden/>
              </w:rPr>
              <w:t>15</w:t>
            </w:r>
            <w:r w:rsidR="00AA1A33">
              <w:rPr>
                <w:noProof/>
                <w:webHidden/>
              </w:rPr>
              <w:fldChar w:fldCharType="end"/>
            </w:r>
          </w:hyperlink>
        </w:p>
        <w:p w:rsidR="00AA1A33" w:rsidRDefault="009761FC" w:rsidP="00AA1A33">
          <w:pPr>
            <w:pStyle w:val="TDC3"/>
            <w:tabs>
              <w:tab w:val="left" w:pos="1320"/>
              <w:tab w:val="right" w:leader="dot" w:pos="9350"/>
            </w:tabs>
            <w:spacing w:line="360" w:lineRule="auto"/>
            <w:rPr>
              <w:rFonts w:asciiTheme="minorHAnsi" w:eastAsiaTheme="minorEastAsia" w:hAnsiTheme="minorHAnsi" w:cstheme="minorBidi"/>
              <w:noProof/>
            </w:rPr>
          </w:pPr>
          <w:hyperlink w:anchor="_Toc201193341" w:history="1">
            <w:r w:rsidR="00AA1A33" w:rsidRPr="00440105">
              <w:rPr>
                <w:rStyle w:val="Hipervnculo"/>
                <w:noProof/>
              </w:rPr>
              <w:t>II.1.1.</w:t>
            </w:r>
            <w:r w:rsidR="00AA1A33">
              <w:rPr>
                <w:rFonts w:asciiTheme="minorHAnsi" w:eastAsiaTheme="minorEastAsia" w:hAnsiTheme="minorHAnsi" w:cstheme="minorBidi"/>
                <w:noProof/>
              </w:rPr>
              <w:tab/>
            </w:r>
            <w:r w:rsidR="00AA1A33" w:rsidRPr="00440105">
              <w:rPr>
                <w:rStyle w:val="Hipervnculo"/>
                <w:b/>
                <w:noProof/>
              </w:rPr>
              <w:t>Internacionales</w:t>
            </w:r>
            <w:r w:rsidR="00AA1A33">
              <w:rPr>
                <w:noProof/>
                <w:webHidden/>
              </w:rPr>
              <w:tab/>
            </w:r>
            <w:r w:rsidR="00AA1A33">
              <w:rPr>
                <w:noProof/>
                <w:webHidden/>
              </w:rPr>
              <w:fldChar w:fldCharType="begin"/>
            </w:r>
            <w:r w:rsidR="00AA1A33">
              <w:rPr>
                <w:noProof/>
                <w:webHidden/>
              </w:rPr>
              <w:instrText xml:space="preserve"> PAGEREF _Toc201193341 \h </w:instrText>
            </w:r>
            <w:r w:rsidR="00AA1A33">
              <w:rPr>
                <w:noProof/>
                <w:webHidden/>
              </w:rPr>
            </w:r>
            <w:r w:rsidR="00AA1A33">
              <w:rPr>
                <w:noProof/>
                <w:webHidden/>
              </w:rPr>
              <w:fldChar w:fldCharType="separate"/>
            </w:r>
            <w:r w:rsidR="00AA1A33">
              <w:rPr>
                <w:noProof/>
                <w:webHidden/>
              </w:rPr>
              <w:t>15</w:t>
            </w:r>
            <w:r w:rsidR="00AA1A33">
              <w:rPr>
                <w:noProof/>
                <w:webHidden/>
              </w:rPr>
              <w:fldChar w:fldCharType="end"/>
            </w:r>
          </w:hyperlink>
        </w:p>
        <w:p w:rsidR="00AA1A33" w:rsidRDefault="009761FC" w:rsidP="00AA1A33">
          <w:pPr>
            <w:pStyle w:val="TDC3"/>
            <w:tabs>
              <w:tab w:val="left" w:pos="1320"/>
              <w:tab w:val="right" w:leader="dot" w:pos="9350"/>
            </w:tabs>
            <w:spacing w:line="360" w:lineRule="auto"/>
            <w:rPr>
              <w:rFonts w:asciiTheme="minorHAnsi" w:eastAsiaTheme="minorEastAsia" w:hAnsiTheme="minorHAnsi" w:cstheme="minorBidi"/>
              <w:noProof/>
            </w:rPr>
          </w:pPr>
          <w:hyperlink w:anchor="_Toc201193342" w:history="1">
            <w:r w:rsidR="00AA1A33" w:rsidRPr="00440105">
              <w:rPr>
                <w:rStyle w:val="Hipervnculo"/>
                <w:noProof/>
                <w:lang w:val="en-US"/>
              </w:rPr>
              <w:t>II.1.2.</w:t>
            </w:r>
            <w:r w:rsidR="00AA1A33">
              <w:rPr>
                <w:rFonts w:asciiTheme="minorHAnsi" w:eastAsiaTheme="minorEastAsia" w:hAnsiTheme="minorHAnsi" w:cstheme="minorBidi"/>
                <w:noProof/>
              </w:rPr>
              <w:tab/>
            </w:r>
            <w:r w:rsidR="00AA1A33" w:rsidRPr="00440105">
              <w:rPr>
                <w:rStyle w:val="Hipervnculo"/>
                <w:b/>
                <w:noProof/>
              </w:rPr>
              <w:t>Nacionales</w:t>
            </w:r>
            <w:r w:rsidR="00AA1A33">
              <w:rPr>
                <w:noProof/>
                <w:webHidden/>
              </w:rPr>
              <w:tab/>
            </w:r>
            <w:r w:rsidR="00AA1A33">
              <w:rPr>
                <w:noProof/>
                <w:webHidden/>
              </w:rPr>
              <w:fldChar w:fldCharType="begin"/>
            </w:r>
            <w:r w:rsidR="00AA1A33">
              <w:rPr>
                <w:noProof/>
                <w:webHidden/>
              </w:rPr>
              <w:instrText xml:space="preserve"> PAGEREF _Toc201193342 \h </w:instrText>
            </w:r>
            <w:r w:rsidR="00AA1A33">
              <w:rPr>
                <w:noProof/>
                <w:webHidden/>
              </w:rPr>
            </w:r>
            <w:r w:rsidR="00AA1A33">
              <w:rPr>
                <w:noProof/>
                <w:webHidden/>
              </w:rPr>
              <w:fldChar w:fldCharType="separate"/>
            </w:r>
            <w:r w:rsidR="00AA1A33">
              <w:rPr>
                <w:noProof/>
                <w:webHidden/>
              </w:rPr>
              <w:t>19</w:t>
            </w:r>
            <w:r w:rsidR="00AA1A33">
              <w:rPr>
                <w:noProof/>
                <w:webHidden/>
              </w:rPr>
              <w:fldChar w:fldCharType="end"/>
            </w:r>
          </w:hyperlink>
        </w:p>
        <w:p w:rsidR="00AA1A33" w:rsidRDefault="009761FC" w:rsidP="00AA1A33">
          <w:pPr>
            <w:pStyle w:val="TDC2"/>
            <w:spacing w:line="360" w:lineRule="auto"/>
            <w:rPr>
              <w:rFonts w:asciiTheme="minorHAnsi" w:eastAsiaTheme="minorEastAsia" w:hAnsiTheme="minorHAnsi" w:cstheme="minorBidi"/>
              <w:noProof/>
            </w:rPr>
          </w:pPr>
          <w:hyperlink w:anchor="_Toc201193343" w:history="1">
            <w:r w:rsidR="00AA1A33" w:rsidRPr="00440105">
              <w:rPr>
                <w:rStyle w:val="Hipervnculo"/>
                <w:b/>
                <w:noProof/>
              </w:rPr>
              <w:t>II.2.</w:t>
            </w:r>
            <w:r w:rsidR="00AA1A33">
              <w:rPr>
                <w:rFonts w:asciiTheme="minorHAnsi" w:eastAsiaTheme="minorEastAsia" w:hAnsiTheme="minorHAnsi" w:cstheme="minorBidi"/>
                <w:noProof/>
              </w:rPr>
              <w:tab/>
            </w:r>
            <w:r w:rsidR="00AA1A33" w:rsidRPr="00440105">
              <w:rPr>
                <w:rStyle w:val="Hipervnculo"/>
                <w:b/>
                <w:noProof/>
              </w:rPr>
              <w:t>Bases Teóricas</w:t>
            </w:r>
            <w:r w:rsidR="00AA1A33">
              <w:rPr>
                <w:noProof/>
                <w:webHidden/>
              </w:rPr>
              <w:tab/>
            </w:r>
            <w:r w:rsidR="00AA1A33">
              <w:rPr>
                <w:noProof/>
                <w:webHidden/>
              </w:rPr>
              <w:fldChar w:fldCharType="begin"/>
            </w:r>
            <w:r w:rsidR="00AA1A33">
              <w:rPr>
                <w:noProof/>
                <w:webHidden/>
              </w:rPr>
              <w:instrText xml:space="preserve"> PAGEREF _Toc201193343 \h </w:instrText>
            </w:r>
            <w:r w:rsidR="00AA1A33">
              <w:rPr>
                <w:noProof/>
                <w:webHidden/>
              </w:rPr>
            </w:r>
            <w:r w:rsidR="00AA1A33">
              <w:rPr>
                <w:noProof/>
                <w:webHidden/>
              </w:rPr>
              <w:fldChar w:fldCharType="separate"/>
            </w:r>
            <w:r w:rsidR="00AA1A33">
              <w:rPr>
                <w:noProof/>
                <w:webHidden/>
              </w:rPr>
              <w:t>24</w:t>
            </w:r>
            <w:r w:rsidR="00AA1A33">
              <w:rPr>
                <w:noProof/>
                <w:webHidden/>
              </w:rPr>
              <w:fldChar w:fldCharType="end"/>
            </w:r>
          </w:hyperlink>
        </w:p>
        <w:p w:rsidR="00AA1A33" w:rsidRDefault="009761FC" w:rsidP="00AA1A33">
          <w:pPr>
            <w:pStyle w:val="TDC3"/>
            <w:tabs>
              <w:tab w:val="left" w:pos="1320"/>
              <w:tab w:val="right" w:leader="dot" w:pos="9350"/>
            </w:tabs>
            <w:spacing w:line="360" w:lineRule="auto"/>
            <w:rPr>
              <w:rFonts w:asciiTheme="minorHAnsi" w:eastAsiaTheme="minorEastAsia" w:hAnsiTheme="minorHAnsi" w:cstheme="minorBidi"/>
              <w:noProof/>
            </w:rPr>
          </w:pPr>
          <w:hyperlink w:anchor="_Toc201193344" w:history="1">
            <w:r w:rsidR="00AA1A33" w:rsidRPr="00440105">
              <w:rPr>
                <w:rStyle w:val="Hipervnculo"/>
                <w:noProof/>
              </w:rPr>
              <w:t>II.2.1.</w:t>
            </w:r>
            <w:r w:rsidR="00AA1A33">
              <w:rPr>
                <w:rFonts w:asciiTheme="minorHAnsi" w:eastAsiaTheme="minorEastAsia" w:hAnsiTheme="minorHAnsi" w:cstheme="minorBidi"/>
                <w:noProof/>
              </w:rPr>
              <w:tab/>
            </w:r>
            <w:r w:rsidR="00AA1A33" w:rsidRPr="00440105">
              <w:rPr>
                <w:rStyle w:val="Hipervnculo"/>
                <w:b/>
                <w:noProof/>
              </w:rPr>
              <w:t>VARIABLE DEPENDIENTE: Proceso de Afiliación de Ciudadanos a Partidos Políticos</w:t>
            </w:r>
            <w:r w:rsidR="00AA1A33">
              <w:rPr>
                <w:noProof/>
                <w:webHidden/>
              </w:rPr>
              <w:tab/>
            </w:r>
            <w:r w:rsidR="00AA1A33">
              <w:rPr>
                <w:noProof/>
                <w:webHidden/>
              </w:rPr>
              <w:fldChar w:fldCharType="begin"/>
            </w:r>
            <w:r w:rsidR="00AA1A33">
              <w:rPr>
                <w:noProof/>
                <w:webHidden/>
              </w:rPr>
              <w:instrText xml:space="preserve"> PAGEREF _Toc201193344 \h </w:instrText>
            </w:r>
            <w:r w:rsidR="00AA1A33">
              <w:rPr>
                <w:noProof/>
                <w:webHidden/>
              </w:rPr>
            </w:r>
            <w:r w:rsidR="00AA1A33">
              <w:rPr>
                <w:noProof/>
                <w:webHidden/>
              </w:rPr>
              <w:fldChar w:fldCharType="separate"/>
            </w:r>
            <w:r w:rsidR="00AA1A33">
              <w:rPr>
                <w:noProof/>
                <w:webHidden/>
              </w:rPr>
              <w:t>24</w:t>
            </w:r>
            <w:r w:rsidR="00AA1A33">
              <w:rPr>
                <w:noProof/>
                <w:webHidden/>
              </w:rPr>
              <w:fldChar w:fldCharType="end"/>
            </w:r>
          </w:hyperlink>
        </w:p>
        <w:p w:rsidR="00AA1A33" w:rsidRDefault="009761FC" w:rsidP="00AA1A33">
          <w:pPr>
            <w:pStyle w:val="TDC2"/>
            <w:tabs>
              <w:tab w:val="left" w:pos="1320"/>
            </w:tabs>
            <w:spacing w:line="360" w:lineRule="auto"/>
            <w:rPr>
              <w:rFonts w:asciiTheme="minorHAnsi" w:eastAsiaTheme="minorEastAsia" w:hAnsiTheme="minorHAnsi" w:cstheme="minorBidi"/>
              <w:noProof/>
            </w:rPr>
          </w:pPr>
          <w:hyperlink w:anchor="_Toc201193345" w:history="1">
            <w:r w:rsidR="00AA1A33" w:rsidRPr="00440105">
              <w:rPr>
                <w:rStyle w:val="Hipervnculo"/>
                <w:noProof/>
              </w:rPr>
              <w:t>II.2.1.1.</w:t>
            </w:r>
            <w:r w:rsidR="00AA1A33">
              <w:rPr>
                <w:rFonts w:asciiTheme="minorHAnsi" w:eastAsiaTheme="minorEastAsia" w:hAnsiTheme="minorHAnsi" w:cstheme="minorBidi"/>
                <w:noProof/>
              </w:rPr>
              <w:tab/>
            </w:r>
            <w:r w:rsidR="00AA1A33" w:rsidRPr="00440105">
              <w:rPr>
                <w:rStyle w:val="Hipervnculo"/>
                <w:b/>
                <w:noProof/>
              </w:rPr>
              <w:t>Afiliación Partidaria</w:t>
            </w:r>
            <w:r w:rsidR="00AA1A33">
              <w:rPr>
                <w:noProof/>
                <w:webHidden/>
              </w:rPr>
              <w:tab/>
            </w:r>
            <w:r w:rsidR="00AA1A33">
              <w:rPr>
                <w:noProof/>
                <w:webHidden/>
              </w:rPr>
              <w:fldChar w:fldCharType="begin"/>
            </w:r>
            <w:r w:rsidR="00AA1A33">
              <w:rPr>
                <w:noProof/>
                <w:webHidden/>
              </w:rPr>
              <w:instrText xml:space="preserve"> PAGEREF _Toc201193345 \h </w:instrText>
            </w:r>
            <w:r w:rsidR="00AA1A33">
              <w:rPr>
                <w:noProof/>
                <w:webHidden/>
              </w:rPr>
            </w:r>
            <w:r w:rsidR="00AA1A33">
              <w:rPr>
                <w:noProof/>
                <w:webHidden/>
              </w:rPr>
              <w:fldChar w:fldCharType="separate"/>
            </w:r>
            <w:r w:rsidR="00AA1A33">
              <w:rPr>
                <w:noProof/>
                <w:webHidden/>
              </w:rPr>
              <w:t>24</w:t>
            </w:r>
            <w:r w:rsidR="00AA1A33">
              <w:rPr>
                <w:noProof/>
                <w:webHidden/>
              </w:rPr>
              <w:fldChar w:fldCharType="end"/>
            </w:r>
          </w:hyperlink>
        </w:p>
        <w:p w:rsidR="00AA1A33" w:rsidRDefault="009761FC" w:rsidP="00AA1A33">
          <w:pPr>
            <w:pStyle w:val="TDC2"/>
            <w:tabs>
              <w:tab w:val="left" w:pos="1320"/>
            </w:tabs>
            <w:spacing w:line="360" w:lineRule="auto"/>
            <w:rPr>
              <w:rFonts w:asciiTheme="minorHAnsi" w:eastAsiaTheme="minorEastAsia" w:hAnsiTheme="minorHAnsi" w:cstheme="minorBidi"/>
              <w:noProof/>
            </w:rPr>
          </w:pPr>
          <w:hyperlink w:anchor="_Toc201193346" w:history="1">
            <w:r w:rsidR="00AA1A33" w:rsidRPr="00440105">
              <w:rPr>
                <w:rStyle w:val="Hipervnculo"/>
                <w:noProof/>
              </w:rPr>
              <w:t>II.2.1.2.</w:t>
            </w:r>
            <w:r w:rsidR="00AA1A33">
              <w:rPr>
                <w:rFonts w:asciiTheme="minorHAnsi" w:eastAsiaTheme="minorEastAsia" w:hAnsiTheme="minorHAnsi" w:cstheme="minorBidi"/>
                <w:noProof/>
              </w:rPr>
              <w:tab/>
            </w:r>
            <w:r w:rsidR="00AA1A33" w:rsidRPr="00440105">
              <w:rPr>
                <w:rStyle w:val="Hipervnculo"/>
                <w:b/>
                <w:noProof/>
              </w:rPr>
              <w:t>Marco Normativo y Prácticas Actuales en el Perú</w:t>
            </w:r>
            <w:r w:rsidR="00AA1A33">
              <w:rPr>
                <w:noProof/>
                <w:webHidden/>
              </w:rPr>
              <w:tab/>
            </w:r>
            <w:r w:rsidR="00AA1A33">
              <w:rPr>
                <w:noProof/>
                <w:webHidden/>
              </w:rPr>
              <w:fldChar w:fldCharType="begin"/>
            </w:r>
            <w:r w:rsidR="00AA1A33">
              <w:rPr>
                <w:noProof/>
                <w:webHidden/>
              </w:rPr>
              <w:instrText xml:space="preserve"> PAGEREF _Toc201193346 \h </w:instrText>
            </w:r>
            <w:r w:rsidR="00AA1A33">
              <w:rPr>
                <w:noProof/>
                <w:webHidden/>
              </w:rPr>
            </w:r>
            <w:r w:rsidR="00AA1A33">
              <w:rPr>
                <w:noProof/>
                <w:webHidden/>
              </w:rPr>
              <w:fldChar w:fldCharType="separate"/>
            </w:r>
            <w:r w:rsidR="00AA1A33">
              <w:rPr>
                <w:noProof/>
                <w:webHidden/>
              </w:rPr>
              <w:t>25</w:t>
            </w:r>
            <w:r w:rsidR="00AA1A33">
              <w:rPr>
                <w:noProof/>
                <w:webHidden/>
              </w:rPr>
              <w:fldChar w:fldCharType="end"/>
            </w:r>
          </w:hyperlink>
        </w:p>
        <w:p w:rsidR="00AA1A33" w:rsidRDefault="009761FC" w:rsidP="00AA1A33">
          <w:pPr>
            <w:pStyle w:val="TDC2"/>
            <w:tabs>
              <w:tab w:val="left" w:pos="1320"/>
            </w:tabs>
            <w:spacing w:line="360" w:lineRule="auto"/>
            <w:rPr>
              <w:rFonts w:asciiTheme="minorHAnsi" w:eastAsiaTheme="minorEastAsia" w:hAnsiTheme="minorHAnsi" w:cstheme="minorBidi"/>
              <w:noProof/>
            </w:rPr>
          </w:pPr>
          <w:hyperlink w:anchor="_Toc201193347" w:history="1">
            <w:r w:rsidR="00AA1A33" w:rsidRPr="00440105">
              <w:rPr>
                <w:rStyle w:val="Hipervnculo"/>
                <w:noProof/>
              </w:rPr>
              <w:t>II.2.1.3.</w:t>
            </w:r>
            <w:r w:rsidR="00AA1A33">
              <w:rPr>
                <w:rFonts w:asciiTheme="minorHAnsi" w:eastAsiaTheme="minorEastAsia" w:hAnsiTheme="minorHAnsi" w:cstheme="minorBidi"/>
                <w:noProof/>
              </w:rPr>
              <w:tab/>
            </w:r>
            <w:r w:rsidR="00AA1A33" w:rsidRPr="00440105">
              <w:rPr>
                <w:rStyle w:val="Hipervnculo"/>
                <w:b/>
                <w:noProof/>
              </w:rPr>
              <w:t>Elementos del Proceso de Afiliación a Partidos en Perú</w:t>
            </w:r>
            <w:r w:rsidR="00AA1A33">
              <w:rPr>
                <w:noProof/>
                <w:webHidden/>
              </w:rPr>
              <w:tab/>
            </w:r>
            <w:r w:rsidR="00AA1A33">
              <w:rPr>
                <w:noProof/>
                <w:webHidden/>
              </w:rPr>
              <w:fldChar w:fldCharType="begin"/>
            </w:r>
            <w:r w:rsidR="00AA1A33">
              <w:rPr>
                <w:noProof/>
                <w:webHidden/>
              </w:rPr>
              <w:instrText xml:space="preserve"> PAGEREF _Toc201193347 \h </w:instrText>
            </w:r>
            <w:r w:rsidR="00AA1A33">
              <w:rPr>
                <w:noProof/>
                <w:webHidden/>
              </w:rPr>
            </w:r>
            <w:r w:rsidR="00AA1A33">
              <w:rPr>
                <w:noProof/>
                <w:webHidden/>
              </w:rPr>
              <w:fldChar w:fldCharType="separate"/>
            </w:r>
            <w:r w:rsidR="00AA1A33">
              <w:rPr>
                <w:noProof/>
                <w:webHidden/>
              </w:rPr>
              <w:t>27</w:t>
            </w:r>
            <w:r w:rsidR="00AA1A33">
              <w:rPr>
                <w:noProof/>
                <w:webHidden/>
              </w:rPr>
              <w:fldChar w:fldCharType="end"/>
            </w:r>
          </w:hyperlink>
        </w:p>
        <w:p w:rsidR="00AA1A33" w:rsidRDefault="009761FC" w:rsidP="00AA1A33">
          <w:pPr>
            <w:pStyle w:val="TDC2"/>
            <w:tabs>
              <w:tab w:val="left" w:pos="1320"/>
            </w:tabs>
            <w:spacing w:line="360" w:lineRule="auto"/>
            <w:rPr>
              <w:rFonts w:asciiTheme="minorHAnsi" w:eastAsiaTheme="minorEastAsia" w:hAnsiTheme="minorHAnsi" w:cstheme="minorBidi"/>
              <w:noProof/>
            </w:rPr>
          </w:pPr>
          <w:hyperlink w:anchor="_Toc201193348" w:history="1">
            <w:r w:rsidR="00AA1A33" w:rsidRPr="00440105">
              <w:rPr>
                <w:rStyle w:val="Hipervnculo"/>
                <w:noProof/>
              </w:rPr>
              <w:t>II.2.1.4.</w:t>
            </w:r>
            <w:r w:rsidR="00AA1A33">
              <w:rPr>
                <w:rFonts w:asciiTheme="minorHAnsi" w:eastAsiaTheme="minorEastAsia" w:hAnsiTheme="minorHAnsi" w:cstheme="minorBidi"/>
                <w:noProof/>
              </w:rPr>
              <w:tab/>
            </w:r>
            <w:r w:rsidR="00AA1A33" w:rsidRPr="00440105">
              <w:rPr>
                <w:rStyle w:val="Hipervnculo"/>
                <w:b/>
                <w:noProof/>
              </w:rPr>
              <w:t>Vulnerabilidades del Proceso de Afiliación Tradicional en el Perú</w:t>
            </w:r>
            <w:r w:rsidR="00AA1A33">
              <w:rPr>
                <w:noProof/>
                <w:webHidden/>
              </w:rPr>
              <w:tab/>
            </w:r>
            <w:r w:rsidR="00AA1A33">
              <w:rPr>
                <w:noProof/>
                <w:webHidden/>
              </w:rPr>
              <w:fldChar w:fldCharType="begin"/>
            </w:r>
            <w:r w:rsidR="00AA1A33">
              <w:rPr>
                <w:noProof/>
                <w:webHidden/>
              </w:rPr>
              <w:instrText xml:space="preserve"> PAGEREF _Toc201193348 \h </w:instrText>
            </w:r>
            <w:r w:rsidR="00AA1A33">
              <w:rPr>
                <w:noProof/>
                <w:webHidden/>
              </w:rPr>
            </w:r>
            <w:r w:rsidR="00AA1A33">
              <w:rPr>
                <w:noProof/>
                <w:webHidden/>
              </w:rPr>
              <w:fldChar w:fldCharType="separate"/>
            </w:r>
            <w:r w:rsidR="00AA1A33">
              <w:rPr>
                <w:noProof/>
                <w:webHidden/>
              </w:rPr>
              <w:t>28</w:t>
            </w:r>
            <w:r w:rsidR="00AA1A33">
              <w:rPr>
                <w:noProof/>
                <w:webHidden/>
              </w:rPr>
              <w:fldChar w:fldCharType="end"/>
            </w:r>
          </w:hyperlink>
        </w:p>
        <w:p w:rsidR="00AA1A33" w:rsidRDefault="009761FC" w:rsidP="00AA1A33">
          <w:pPr>
            <w:pStyle w:val="TDC2"/>
            <w:tabs>
              <w:tab w:val="left" w:pos="1320"/>
            </w:tabs>
            <w:spacing w:line="360" w:lineRule="auto"/>
            <w:rPr>
              <w:rFonts w:asciiTheme="minorHAnsi" w:eastAsiaTheme="minorEastAsia" w:hAnsiTheme="minorHAnsi" w:cstheme="minorBidi"/>
              <w:noProof/>
            </w:rPr>
          </w:pPr>
          <w:hyperlink w:anchor="_Toc201193349" w:history="1">
            <w:r w:rsidR="00AA1A33" w:rsidRPr="00440105">
              <w:rPr>
                <w:rStyle w:val="Hipervnculo"/>
                <w:noProof/>
              </w:rPr>
              <w:t>II.2.1.5.</w:t>
            </w:r>
            <w:r w:rsidR="00AA1A33">
              <w:rPr>
                <w:rFonts w:asciiTheme="minorHAnsi" w:eastAsiaTheme="minorEastAsia" w:hAnsiTheme="minorHAnsi" w:cstheme="minorBidi"/>
                <w:noProof/>
              </w:rPr>
              <w:tab/>
            </w:r>
            <w:r w:rsidR="00AA1A33" w:rsidRPr="00440105">
              <w:rPr>
                <w:rStyle w:val="Hipervnculo"/>
                <w:b/>
                <w:noProof/>
              </w:rPr>
              <w:t>Necesidad de Mejora y Modernización del Estado</w:t>
            </w:r>
            <w:r w:rsidR="00AA1A33">
              <w:rPr>
                <w:noProof/>
                <w:webHidden/>
              </w:rPr>
              <w:tab/>
            </w:r>
            <w:r w:rsidR="00AA1A33">
              <w:rPr>
                <w:noProof/>
                <w:webHidden/>
              </w:rPr>
              <w:fldChar w:fldCharType="begin"/>
            </w:r>
            <w:r w:rsidR="00AA1A33">
              <w:rPr>
                <w:noProof/>
                <w:webHidden/>
              </w:rPr>
              <w:instrText xml:space="preserve"> PAGEREF _Toc201193349 \h </w:instrText>
            </w:r>
            <w:r w:rsidR="00AA1A33">
              <w:rPr>
                <w:noProof/>
                <w:webHidden/>
              </w:rPr>
            </w:r>
            <w:r w:rsidR="00AA1A33">
              <w:rPr>
                <w:noProof/>
                <w:webHidden/>
              </w:rPr>
              <w:fldChar w:fldCharType="separate"/>
            </w:r>
            <w:r w:rsidR="00AA1A33">
              <w:rPr>
                <w:noProof/>
                <w:webHidden/>
              </w:rPr>
              <w:t>30</w:t>
            </w:r>
            <w:r w:rsidR="00AA1A33">
              <w:rPr>
                <w:noProof/>
                <w:webHidden/>
              </w:rPr>
              <w:fldChar w:fldCharType="end"/>
            </w:r>
          </w:hyperlink>
        </w:p>
        <w:p w:rsidR="00AA1A33" w:rsidRDefault="009761FC" w:rsidP="00AA1A33">
          <w:pPr>
            <w:pStyle w:val="TDC2"/>
            <w:tabs>
              <w:tab w:val="left" w:pos="1320"/>
            </w:tabs>
            <w:spacing w:line="360" w:lineRule="auto"/>
            <w:rPr>
              <w:rFonts w:asciiTheme="minorHAnsi" w:eastAsiaTheme="minorEastAsia" w:hAnsiTheme="minorHAnsi" w:cstheme="minorBidi"/>
              <w:noProof/>
            </w:rPr>
          </w:pPr>
          <w:hyperlink w:anchor="_Toc201193350" w:history="1">
            <w:r w:rsidR="00AA1A33" w:rsidRPr="00440105">
              <w:rPr>
                <w:rStyle w:val="Hipervnculo"/>
                <w:noProof/>
              </w:rPr>
              <w:t>II.2.1.6.</w:t>
            </w:r>
            <w:r w:rsidR="00AA1A33">
              <w:rPr>
                <w:rFonts w:asciiTheme="minorHAnsi" w:eastAsiaTheme="minorEastAsia" w:hAnsiTheme="minorHAnsi" w:cstheme="minorBidi"/>
                <w:noProof/>
              </w:rPr>
              <w:tab/>
            </w:r>
            <w:r w:rsidR="00AA1A33" w:rsidRPr="00440105">
              <w:rPr>
                <w:rStyle w:val="Hipervnculo"/>
                <w:b/>
                <w:noProof/>
              </w:rPr>
              <w:t>Marcos Teóricos de Análisis del Proceso</w:t>
            </w:r>
            <w:r w:rsidR="00AA1A33">
              <w:rPr>
                <w:noProof/>
                <w:webHidden/>
              </w:rPr>
              <w:tab/>
            </w:r>
            <w:r w:rsidR="00AA1A33">
              <w:rPr>
                <w:noProof/>
                <w:webHidden/>
              </w:rPr>
              <w:fldChar w:fldCharType="begin"/>
            </w:r>
            <w:r w:rsidR="00AA1A33">
              <w:rPr>
                <w:noProof/>
                <w:webHidden/>
              </w:rPr>
              <w:instrText xml:space="preserve"> PAGEREF _Toc201193350 \h </w:instrText>
            </w:r>
            <w:r w:rsidR="00AA1A33">
              <w:rPr>
                <w:noProof/>
                <w:webHidden/>
              </w:rPr>
            </w:r>
            <w:r w:rsidR="00AA1A33">
              <w:rPr>
                <w:noProof/>
                <w:webHidden/>
              </w:rPr>
              <w:fldChar w:fldCharType="separate"/>
            </w:r>
            <w:r w:rsidR="00AA1A33">
              <w:rPr>
                <w:noProof/>
                <w:webHidden/>
              </w:rPr>
              <w:t>32</w:t>
            </w:r>
            <w:r w:rsidR="00AA1A33">
              <w:rPr>
                <w:noProof/>
                <w:webHidden/>
              </w:rPr>
              <w:fldChar w:fldCharType="end"/>
            </w:r>
          </w:hyperlink>
        </w:p>
        <w:p w:rsidR="00AA1A33" w:rsidRDefault="009761FC" w:rsidP="00AA1A33">
          <w:pPr>
            <w:pStyle w:val="TDC2"/>
            <w:tabs>
              <w:tab w:val="left" w:pos="1320"/>
            </w:tabs>
            <w:spacing w:line="360" w:lineRule="auto"/>
            <w:rPr>
              <w:rFonts w:asciiTheme="minorHAnsi" w:eastAsiaTheme="minorEastAsia" w:hAnsiTheme="minorHAnsi" w:cstheme="minorBidi"/>
              <w:noProof/>
            </w:rPr>
          </w:pPr>
          <w:hyperlink w:anchor="_Toc201193351" w:history="1">
            <w:r w:rsidR="00AA1A33" w:rsidRPr="00440105">
              <w:rPr>
                <w:rStyle w:val="Hipervnculo"/>
                <w:noProof/>
              </w:rPr>
              <w:t>II.2.1.7.</w:t>
            </w:r>
            <w:r w:rsidR="00AA1A33">
              <w:rPr>
                <w:rFonts w:asciiTheme="minorHAnsi" w:eastAsiaTheme="minorEastAsia" w:hAnsiTheme="minorHAnsi" w:cstheme="minorBidi"/>
                <w:noProof/>
              </w:rPr>
              <w:tab/>
            </w:r>
            <w:r w:rsidR="00AA1A33" w:rsidRPr="00440105">
              <w:rPr>
                <w:rStyle w:val="Hipervnculo"/>
                <w:b/>
                <w:noProof/>
              </w:rPr>
              <w:t>Selección de teoría y justificación</w:t>
            </w:r>
            <w:r w:rsidR="00AA1A33">
              <w:rPr>
                <w:noProof/>
                <w:webHidden/>
              </w:rPr>
              <w:tab/>
            </w:r>
            <w:r w:rsidR="00AA1A33">
              <w:rPr>
                <w:noProof/>
                <w:webHidden/>
              </w:rPr>
              <w:fldChar w:fldCharType="begin"/>
            </w:r>
            <w:r w:rsidR="00AA1A33">
              <w:rPr>
                <w:noProof/>
                <w:webHidden/>
              </w:rPr>
              <w:instrText xml:space="preserve"> PAGEREF _Toc201193351 \h </w:instrText>
            </w:r>
            <w:r w:rsidR="00AA1A33">
              <w:rPr>
                <w:noProof/>
                <w:webHidden/>
              </w:rPr>
            </w:r>
            <w:r w:rsidR="00AA1A33">
              <w:rPr>
                <w:noProof/>
                <w:webHidden/>
              </w:rPr>
              <w:fldChar w:fldCharType="separate"/>
            </w:r>
            <w:r w:rsidR="00AA1A33">
              <w:rPr>
                <w:noProof/>
                <w:webHidden/>
              </w:rPr>
              <w:t>38</w:t>
            </w:r>
            <w:r w:rsidR="00AA1A33">
              <w:rPr>
                <w:noProof/>
                <w:webHidden/>
              </w:rPr>
              <w:fldChar w:fldCharType="end"/>
            </w:r>
          </w:hyperlink>
        </w:p>
        <w:p w:rsidR="00AA1A33" w:rsidRDefault="009761FC" w:rsidP="00AA1A33">
          <w:pPr>
            <w:pStyle w:val="TDC2"/>
            <w:tabs>
              <w:tab w:val="left" w:pos="1320"/>
            </w:tabs>
            <w:spacing w:line="360" w:lineRule="auto"/>
            <w:rPr>
              <w:rFonts w:asciiTheme="minorHAnsi" w:eastAsiaTheme="minorEastAsia" w:hAnsiTheme="minorHAnsi" w:cstheme="minorBidi"/>
              <w:noProof/>
            </w:rPr>
          </w:pPr>
          <w:hyperlink w:anchor="_Toc201193352" w:history="1">
            <w:r w:rsidR="00AA1A33" w:rsidRPr="00440105">
              <w:rPr>
                <w:rStyle w:val="Hipervnculo"/>
                <w:noProof/>
              </w:rPr>
              <w:t>II.2.1.8.</w:t>
            </w:r>
            <w:r w:rsidR="00AA1A33">
              <w:rPr>
                <w:rFonts w:asciiTheme="minorHAnsi" w:eastAsiaTheme="minorEastAsia" w:hAnsiTheme="minorHAnsi" w:cstheme="minorBidi"/>
                <w:noProof/>
              </w:rPr>
              <w:tab/>
            </w:r>
            <w:r w:rsidR="00AA1A33" w:rsidRPr="00440105">
              <w:rPr>
                <w:rStyle w:val="Hipervnculo"/>
                <w:b/>
                <w:noProof/>
              </w:rPr>
              <w:t>Dimensiones e Indicadores</w:t>
            </w:r>
            <w:r w:rsidR="00AA1A33">
              <w:rPr>
                <w:noProof/>
                <w:webHidden/>
              </w:rPr>
              <w:tab/>
            </w:r>
            <w:r w:rsidR="00AA1A33">
              <w:rPr>
                <w:noProof/>
                <w:webHidden/>
              </w:rPr>
              <w:fldChar w:fldCharType="begin"/>
            </w:r>
            <w:r w:rsidR="00AA1A33">
              <w:rPr>
                <w:noProof/>
                <w:webHidden/>
              </w:rPr>
              <w:instrText xml:space="preserve"> PAGEREF _Toc201193352 \h </w:instrText>
            </w:r>
            <w:r w:rsidR="00AA1A33">
              <w:rPr>
                <w:noProof/>
                <w:webHidden/>
              </w:rPr>
            </w:r>
            <w:r w:rsidR="00AA1A33">
              <w:rPr>
                <w:noProof/>
                <w:webHidden/>
              </w:rPr>
              <w:fldChar w:fldCharType="separate"/>
            </w:r>
            <w:r w:rsidR="00AA1A33">
              <w:rPr>
                <w:noProof/>
                <w:webHidden/>
              </w:rPr>
              <w:t>39</w:t>
            </w:r>
            <w:r w:rsidR="00AA1A33">
              <w:rPr>
                <w:noProof/>
                <w:webHidden/>
              </w:rPr>
              <w:fldChar w:fldCharType="end"/>
            </w:r>
          </w:hyperlink>
        </w:p>
        <w:p w:rsidR="00AA1A33" w:rsidRDefault="009761FC" w:rsidP="00AA1A33">
          <w:pPr>
            <w:pStyle w:val="TDC3"/>
            <w:tabs>
              <w:tab w:val="left" w:pos="1320"/>
              <w:tab w:val="right" w:leader="dot" w:pos="9350"/>
            </w:tabs>
            <w:spacing w:line="360" w:lineRule="auto"/>
            <w:rPr>
              <w:rFonts w:asciiTheme="minorHAnsi" w:eastAsiaTheme="minorEastAsia" w:hAnsiTheme="minorHAnsi" w:cstheme="minorBidi"/>
              <w:noProof/>
            </w:rPr>
          </w:pPr>
          <w:hyperlink w:anchor="_Toc201193353" w:history="1">
            <w:r w:rsidR="00AA1A33" w:rsidRPr="00440105">
              <w:rPr>
                <w:rStyle w:val="Hipervnculo"/>
                <w:noProof/>
              </w:rPr>
              <w:t>II.2.2.</w:t>
            </w:r>
            <w:r w:rsidR="00AA1A33">
              <w:rPr>
                <w:rFonts w:asciiTheme="minorHAnsi" w:eastAsiaTheme="minorEastAsia" w:hAnsiTheme="minorHAnsi" w:cstheme="minorBidi"/>
                <w:noProof/>
              </w:rPr>
              <w:tab/>
            </w:r>
            <w:r w:rsidR="00AA1A33" w:rsidRPr="00440105">
              <w:rPr>
                <w:rStyle w:val="Hipervnculo"/>
                <w:b/>
                <w:noProof/>
              </w:rPr>
              <w:t>VARIABLE DEPENDIENTE: Firma Electrónica One-Shot</w:t>
            </w:r>
            <w:r w:rsidR="00AA1A33">
              <w:rPr>
                <w:noProof/>
                <w:webHidden/>
              </w:rPr>
              <w:tab/>
            </w:r>
            <w:r w:rsidR="00AA1A33">
              <w:rPr>
                <w:noProof/>
                <w:webHidden/>
              </w:rPr>
              <w:fldChar w:fldCharType="begin"/>
            </w:r>
            <w:r w:rsidR="00AA1A33">
              <w:rPr>
                <w:noProof/>
                <w:webHidden/>
              </w:rPr>
              <w:instrText xml:space="preserve"> PAGEREF _Toc201193353 \h </w:instrText>
            </w:r>
            <w:r w:rsidR="00AA1A33">
              <w:rPr>
                <w:noProof/>
                <w:webHidden/>
              </w:rPr>
            </w:r>
            <w:r w:rsidR="00AA1A33">
              <w:rPr>
                <w:noProof/>
                <w:webHidden/>
              </w:rPr>
              <w:fldChar w:fldCharType="separate"/>
            </w:r>
            <w:r w:rsidR="00AA1A33">
              <w:rPr>
                <w:noProof/>
                <w:webHidden/>
              </w:rPr>
              <w:t>41</w:t>
            </w:r>
            <w:r w:rsidR="00AA1A33">
              <w:rPr>
                <w:noProof/>
                <w:webHidden/>
              </w:rPr>
              <w:fldChar w:fldCharType="end"/>
            </w:r>
          </w:hyperlink>
        </w:p>
        <w:p w:rsidR="00AA1A33" w:rsidRDefault="009761FC" w:rsidP="00AA1A33">
          <w:pPr>
            <w:pStyle w:val="TDC2"/>
            <w:tabs>
              <w:tab w:val="left" w:pos="1320"/>
            </w:tabs>
            <w:spacing w:line="360" w:lineRule="auto"/>
            <w:rPr>
              <w:rFonts w:asciiTheme="minorHAnsi" w:eastAsiaTheme="minorEastAsia" w:hAnsiTheme="minorHAnsi" w:cstheme="minorBidi"/>
              <w:noProof/>
            </w:rPr>
          </w:pPr>
          <w:hyperlink w:anchor="_Toc201193354" w:history="1">
            <w:r w:rsidR="00AA1A33" w:rsidRPr="00440105">
              <w:rPr>
                <w:rStyle w:val="Hipervnculo"/>
                <w:noProof/>
              </w:rPr>
              <w:t>II.2.2.1.</w:t>
            </w:r>
            <w:r w:rsidR="00AA1A33">
              <w:rPr>
                <w:rFonts w:asciiTheme="minorHAnsi" w:eastAsiaTheme="minorEastAsia" w:hAnsiTheme="minorHAnsi" w:cstheme="minorBidi"/>
                <w:noProof/>
              </w:rPr>
              <w:tab/>
            </w:r>
            <w:r w:rsidR="00AA1A33" w:rsidRPr="00440105">
              <w:rPr>
                <w:rStyle w:val="Hipervnculo"/>
                <w:b/>
                <w:noProof/>
              </w:rPr>
              <w:t>Definición</w:t>
            </w:r>
            <w:r w:rsidR="00AA1A33">
              <w:rPr>
                <w:noProof/>
                <w:webHidden/>
              </w:rPr>
              <w:tab/>
            </w:r>
            <w:r w:rsidR="00AA1A33">
              <w:rPr>
                <w:noProof/>
                <w:webHidden/>
              </w:rPr>
              <w:fldChar w:fldCharType="begin"/>
            </w:r>
            <w:r w:rsidR="00AA1A33">
              <w:rPr>
                <w:noProof/>
                <w:webHidden/>
              </w:rPr>
              <w:instrText xml:space="preserve"> PAGEREF _Toc201193354 \h </w:instrText>
            </w:r>
            <w:r w:rsidR="00AA1A33">
              <w:rPr>
                <w:noProof/>
                <w:webHidden/>
              </w:rPr>
            </w:r>
            <w:r w:rsidR="00AA1A33">
              <w:rPr>
                <w:noProof/>
                <w:webHidden/>
              </w:rPr>
              <w:fldChar w:fldCharType="separate"/>
            </w:r>
            <w:r w:rsidR="00AA1A33">
              <w:rPr>
                <w:noProof/>
                <w:webHidden/>
              </w:rPr>
              <w:t>41</w:t>
            </w:r>
            <w:r w:rsidR="00AA1A33">
              <w:rPr>
                <w:noProof/>
                <w:webHidden/>
              </w:rPr>
              <w:fldChar w:fldCharType="end"/>
            </w:r>
          </w:hyperlink>
        </w:p>
        <w:p w:rsidR="00AA1A33" w:rsidRDefault="009761FC" w:rsidP="00AA1A33">
          <w:pPr>
            <w:pStyle w:val="TDC2"/>
            <w:tabs>
              <w:tab w:val="left" w:pos="1320"/>
            </w:tabs>
            <w:spacing w:line="360" w:lineRule="auto"/>
            <w:rPr>
              <w:rFonts w:asciiTheme="minorHAnsi" w:eastAsiaTheme="minorEastAsia" w:hAnsiTheme="minorHAnsi" w:cstheme="minorBidi"/>
              <w:noProof/>
            </w:rPr>
          </w:pPr>
          <w:hyperlink w:anchor="_Toc201193355" w:history="1">
            <w:r w:rsidR="00AA1A33" w:rsidRPr="00440105">
              <w:rPr>
                <w:rStyle w:val="Hipervnculo"/>
                <w:noProof/>
              </w:rPr>
              <w:t>II.2.2.2.</w:t>
            </w:r>
            <w:r w:rsidR="00AA1A33">
              <w:rPr>
                <w:rFonts w:asciiTheme="minorHAnsi" w:eastAsiaTheme="minorEastAsia" w:hAnsiTheme="minorHAnsi" w:cstheme="minorBidi"/>
                <w:noProof/>
              </w:rPr>
              <w:tab/>
            </w:r>
            <w:r w:rsidR="00AA1A33" w:rsidRPr="00440105">
              <w:rPr>
                <w:rStyle w:val="Hipervnculo"/>
                <w:b/>
                <w:noProof/>
              </w:rPr>
              <w:t>Peculiaridades de la Firma Electrónica One-Shot</w:t>
            </w:r>
            <w:r w:rsidR="00AA1A33">
              <w:rPr>
                <w:noProof/>
                <w:webHidden/>
              </w:rPr>
              <w:tab/>
            </w:r>
            <w:r w:rsidR="00AA1A33">
              <w:rPr>
                <w:noProof/>
                <w:webHidden/>
              </w:rPr>
              <w:fldChar w:fldCharType="begin"/>
            </w:r>
            <w:r w:rsidR="00AA1A33">
              <w:rPr>
                <w:noProof/>
                <w:webHidden/>
              </w:rPr>
              <w:instrText xml:space="preserve"> PAGEREF _Toc201193355 \h </w:instrText>
            </w:r>
            <w:r w:rsidR="00AA1A33">
              <w:rPr>
                <w:noProof/>
                <w:webHidden/>
              </w:rPr>
            </w:r>
            <w:r w:rsidR="00AA1A33">
              <w:rPr>
                <w:noProof/>
                <w:webHidden/>
              </w:rPr>
              <w:fldChar w:fldCharType="separate"/>
            </w:r>
            <w:r w:rsidR="00AA1A33">
              <w:rPr>
                <w:noProof/>
                <w:webHidden/>
              </w:rPr>
              <w:t>43</w:t>
            </w:r>
            <w:r w:rsidR="00AA1A33">
              <w:rPr>
                <w:noProof/>
                <w:webHidden/>
              </w:rPr>
              <w:fldChar w:fldCharType="end"/>
            </w:r>
          </w:hyperlink>
        </w:p>
        <w:p w:rsidR="00AA1A33" w:rsidRDefault="009761FC" w:rsidP="00AA1A33">
          <w:pPr>
            <w:pStyle w:val="TDC2"/>
            <w:spacing w:line="360" w:lineRule="auto"/>
            <w:rPr>
              <w:rFonts w:asciiTheme="minorHAnsi" w:eastAsiaTheme="minorEastAsia" w:hAnsiTheme="minorHAnsi" w:cstheme="minorBidi"/>
              <w:noProof/>
            </w:rPr>
          </w:pPr>
          <w:hyperlink w:anchor="_Toc201193356" w:history="1">
            <w:r w:rsidR="00AA1A33" w:rsidRPr="00440105">
              <w:rPr>
                <w:rStyle w:val="Hipervnculo"/>
                <w:b/>
                <w:noProof/>
              </w:rPr>
              <w:t>II.3.</w:t>
            </w:r>
            <w:r w:rsidR="00AA1A33">
              <w:rPr>
                <w:rFonts w:asciiTheme="minorHAnsi" w:eastAsiaTheme="minorEastAsia" w:hAnsiTheme="minorHAnsi" w:cstheme="minorBidi"/>
                <w:noProof/>
              </w:rPr>
              <w:tab/>
            </w:r>
            <w:r w:rsidR="00AA1A33" w:rsidRPr="00440105">
              <w:rPr>
                <w:rStyle w:val="Hipervnculo"/>
                <w:b/>
                <w:noProof/>
              </w:rPr>
              <w:t>Marco Conceptual</w:t>
            </w:r>
            <w:r w:rsidR="00AA1A33">
              <w:rPr>
                <w:noProof/>
                <w:webHidden/>
              </w:rPr>
              <w:tab/>
            </w:r>
            <w:r w:rsidR="00AA1A33">
              <w:rPr>
                <w:noProof/>
                <w:webHidden/>
              </w:rPr>
              <w:fldChar w:fldCharType="begin"/>
            </w:r>
            <w:r w:rsidR="00AA1A33">
              <w:rPr>
                <w:noProof/>
                <w:webHidden/>
              </w:rPr>
              <w:instrText xml:space="preserve"> PAGEREF _Toc201193356 \h </w:instrText>
            </w:r>
            <w:r w:rsidR="00AA1A33">
              <w:rPr>
                <w:noProof/>
                <w:webHidden/>
              </w:rPr>
            </w:r>
            <w:r w:rsidR="00AA1A33">
              <w:rPr>
                <w:noProof/>
                <w:webHidden/>
              </w:rPr>
              <w:fldChar w:fldCharType="separate"/>
            </w:r>
            <w:r w:rsidR="00AA1A33">
              <w:rPr>
                <w:noProof/>
                <w:webHidden/>
              </w:rPr>
              <w:t>45</w:t>
            </w:r>
            <w:r w:rsidR="00AA1A33">
              <w:rPr>
                <w:noProof/>
                <w:webHidden/>
              </w:rPr>
              <w:fldChar w:fldCharType="end"/>
            </w:r>
          </w:hyperlink>
        </w:p>
        <w:p w:rsidR="00AA1A33" w:rsidRDefault="009761FC" w:rsidP="00AA1A33">
          <w:pPr>
            <w:pStyle w:val="TDC3"/>
            <w:tabs>
              <w:tab w:val="left" w:pos="1320"/>
              <w:tab w:val="right" w:leader="dot" w:pos="9350"/>
            </w:tabs>
            <w:spacing w:line="360" w:lineRule="auto"/>
            <w:rPr>
              <w:rFonts w:asciiTheme="minorHAnsi" w:eastAsiaTheme="minorEastAsia" w:hAnsiTheme="minorHAnsi" w:cstheme="minorBidi"/>
              <w:noProof/>
            </w:rPr>
          </w:pPr>
          <w:hyperlink w:anchor="_Toc201193357" w:history="1">
            <w:r w:rsidR="00AA1A33" w:rsidRPr="00440105">
              <w:rPr>
                <w:rStyle w:val="Hipervnculo"/>
                <w:noProof/>
              </w:rPr>
              <w:t>II.3.1.</w:t>
            </w:r>
            <w:r w:rsidR="00AA1A33">
              <w:rPr>
                <w:rFonts w:asciiTheme="minorHAnsi" w:eastAsiaTheme="minorEastAsia" w:hAnsiTheme="minorHAnsi" w:cstheme="minorBidi"/>
                <w:noProof/>
              </w:rPr>
              <w:tab/>
            </w:r>
            <w:r w:rsidR="00AA1A33" w:rsidRPr="00440105">
              <w:rPr>
                <w:rStyle w:val="Hipervnculo"/>
                <w:b/>
                <w:noProof/>
              </w:rPr>
              <w:t>Aspectos Técnicos</w:t>
            </w:r>
            <w:r w:rsidR="00AA1A33">
              <w:rPr>
                <w:noProof/>
                <w:webHidden/>
              </w:rPr>
              <w:tab/>
            </w:r>
            <w:r w:rsidR="00AA1A33">
              <w:rPr>
                <w:noProof/>
                <w:webHidden/>
              </w:rPr>
              <w:fldChar w:fldCharType="begin"/>
            </w:r>
            <w:r w:rsidR="00AA1A33">
              <w:rPr>
                <w:noProof/>
                <w:webHidden/>
              </w:rPr>
              <w:instrText xml:space="preserve"> PAGEREF _Toc201193357 \h </w:instrText>
            </w:r>
            <w:r w:rsidR="00AA1A33">
              <w:rPr>
                <w:noProof/>
                <w:webHidden/>
              </w:rPr>
            </w:r>
            <w:r w:rsidR="00AA1A33">
              <w:rPr>
                <w:noProof/>
                <w:webHidden/>
              </w:rPr>
              <w:fldChar w:fldCharType="separate"/>
            </w:r>
            <w:r w:rsidR="00AA1A33">
              <w:rPr>
                <w:noProof/>
                <w:webHidden/>
              </w:rPr>
              <w:t>45</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58" w:history="1">
            <w:r w:rsidR="00AA1A33" w:rsidRPr="00440105">
              <w:rPr>
                <w:rStyle w:val="Hipervnculo"/>
                <w:noProof/>
              </w:rPr>
              <w:t>II.3.1.1.</w:t>
            </w:r>
            <w:r w:rsidR="00AA1A33">
              <w:rPr>
                <w:rFonts w:asciiTheme="minorHAnsi" w:eastAsiaTheme="minorEastAsia" w:hAnsiTheme="minorHAnsi" w:cstheme="minorBidi"/>
                <w:noProof/>
              </w:rPr>
              <w:tab/>
            </w:r>
            <w:r w:rsidR="00AA1A33" w:rsidRPr="00440105">
              <w:rPr>
                <w:rStyle w:val="Hipervnculo"/>
                <w:b/>
                <w:noProof/>
              </w:rPr>
              <w:t>Autenticación</w:t>
            </w:r>
            <w:r w:rsidR="00AA1A33">
              <w:rPr>
                <w:noProof/>
                <w:webHidden/>
              </w:rPr>
              <w:tab/>
            </w:r>
            <w:r w:rsidR="00AA1A33">
              <w:rPr>
                <w:noProof/>
                <w:webHidden/>
              </w:rPr>
              <w:fldChar w:fldCharType="begin"/>
            </w:r>
            <w:r w:rsidR="00AA1A33">
              <w:rPr>
                <w:noProof/>
                <w:webHidden/>
              </w:rPr>
              <w:instrText xml:space="preserve"> PAGEREF _Toc201193358 \h </w:instrText>
            </w:r>
            <w:r w:rsidR="00AA1A33">
              <w:rPr>
                <w:noProof/>
                <w:webHidden/>
              </w:rPr>
            </w:r>
            <w:r w:rsidR="00AA1A33">
              <w:rPr>
                <w:noProof/>
                <w:webHidden/>
              </w:rPr>
              <w:fldChar w:fldCharType="separate"/>
            </w:r>
            <w:r w:rsidR="00AA1A33">
              <w:rPr>
                <w:noProof/>
                <w:webHidden/>
              </w:rPr>
              <w:t>45</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59" w:history="1">
            <w:r w:rsidR="00AA1A33" w:rsidRPr="00440105">
              <w:rPr>
                <w:rStyle w:val="Hipervnculo"/>
                <w:noProof/>
              </w:rPr>
              <w:t>II.3.1.2.</w:t>
            </w:r>
            <w:r w:rsidR="00AA1A33">
              <w:rPr>
                <w:rFonts w:asciiTheme="minorHAnsi" w:eastAsiaTheme="minorEastAsia" w:hAnsiTheme="minorHAnsi" w:cstheme="minorBidi"/>
                <w:noProof/>
              </w:rPr>
              <w:tab/>
            </w:r>
            <w:r w:rsidR="00AA1A33" w:rsidRPr="00440105">
              <w:rPr>
                <w:rStyle w:val="Hipervnculo"/>
                <w:b/>
                <w:noProof/>
              </w:rPr>
              <w:t>Autenticación Facial</w:t>
            </w:r>
            <w:r w:rsidR="00AA1A33">
              <w:rPr>
                <w:noProof/>
                <w:webHidden/>
              </w:rPr>
              <w:tab/>
            </w:r>
            <w:r w:rsidR="00AA1A33">
              <w:rPr>
                <w:noProof/>
                <w:webHidden/>
              </w:rPr>
              <w:fldChar w:fldCharType="begin"/>
            </w:r>
            <w:r w:rsidR="00AA1A33">
              <w:rPr>
                <w:noProof/>
                <w:webHidden/>
              </w:rPr>
              <w:instrText xml:space="preserve"> PAGEREF _Toc201193359 \h </w:instrText>
            </w:r>
            <w:r w:rsidR="00AA1A33">
              <w:rPr>
                <w:noProof/>
                <w:webHidden/>
              </w:rPr>
            </w:r>
            <w:r w:rsidR="00AA1A33">
              <w:rPr>
                <w:noProof/>
                <w:webHidden/>
              </w:rPr>
              <w:fldChar w:fldCharType="separate"/>
            </w:r>
            <w:r w:rsidR="00AA1A33">
              <w:rPr>
                <w:noProof/>
                <w:webHidden/>
              </w:rPr>
              <w:t>45</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60" w:history="1">
            <w:r w:rsidR="00AA1A33" w:rsidRPr="00440105">
              <w:rPr>
                <w:rStyle w:val="Hipervnculo"/>
                <w:noProof/>
              </w:rPr>
              <w:t>II.3.1.3.</w:t>
            </w:r>
            <w:r w:rsidR="00AA1A33">
              <w:rPr>
                <w:rFonts w:asciiTheme="minorHAnsi" w:eastAsiaTheme="minorEastAsia" w:hAnsiTheme="minorHAnsi" w:cstheme="minorBidi"/>
                <w:noProof/>
              </w:rPr>
              <w:tab/>
            </w:r>
            <w:r w:rsidR="00AA1A33" w:rsidRPr="00440105">
              <w:rPr>
                <w:rStyle w:val="Hipervnculo"/>
                <w:b/>
                <w:noProof/>
              </w:rPr>
              <w:t>Autenticidad</w:t>
            </w:r>
            <w:r w:rsidR="00AA1A33">
              <w:rPr>
                <w:noProof/>
                <w:webHidden/>
              </w:rPr>
              <w:tab/>
            </w:r>
            <w:r w:rsidR="00AA1A33">
              <w:rPr>
                <w:noProof/>
                <w:webHidden/>
              </w:rPr>
              <w:fldChar w:fldCharType="begin"/>
            </w:r>
            <w:r w:rsidR="00AA1A33">
              <w:rPr>
                <w:noProof/>
                <w:webHidden/>
              </w:rPr>
              <w:instrText xml:space="preserve"> PAGEREF _Toc201193360 \h </w:instrText>
            </w:r>
            <w:r w:rsidR="00AA1A33">
              <w:rPr>
                <w:noProof/>
                <w:webHidden/>
              </w:rPr>
            </w:r>
            <w:r w:rsidR="00AA1A33">
              <w:rPr>
                <w:noProof/>
                <w:webHidden/>
              </w:rPr>
              <w:fldChar w:fldCharType="separate"/>
            </w:r>
            <w:r w:rsidR="00AA1A33">
              <w:rPr>
                <w:noProof/>
                <w:webHidden/>
              </w:rPr>
              <w:t>45</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61" w:history="1">
            <w:r w:rsidR="00AA1A33" w:rsidRPr="00440105">
              <w:rPr>
                <w:rStyle w:val="Hipervnculo"/>
                <w:noProof/>
              </w:rPr>
              <w:t>II.3.1.4.</w:t>
            </w:r>
            <w:r w:rsidR="00AA1A33">
              <w:rPr>
                <w:rFonts w:asciiTheme="minorHAnsi" w:eastAsiaTheme="minorEastAsia" w:hAnsiTheme="minorHAnsi" w:cstheme="minorBidi"/>
                <w:noProof/>
              </w:rPr>
              <w:tab/>
            </w:r>
            <w:r w:rsidR="00AA1A33" w:rsidRPr="00440105">
              <w:rPr>
                <w:rStyle w:val="Hipervnculo"/>
                <w:b/>
                <w:noProof/>
              </w:rPr>
              <w:t>Autoridad de Certificación</w:t>
            </w:r>
            <w:r w:rsidR="00AA1A33">
              <w:rPr>
                <w:noProof/>
                <w:webHidden/>
              </w:rPr>
              <w:tab/>
            </w:r>
            <w:r w:rsidR="00AA1A33">
              <w:rPr>
                <w:noProof/>
                <w:webHidden/>
              </w:rPr>
              <w:fldChar w:fldCharType="begin"/>
            </w:r>
            <w:r w:rsidR="00AA1A33">
              <w:rPr>
                <w:noProof/>
                <w:webHidden/>
              </w:rPr>
              <w:instrText xml:space="preserve"> PAGEREF _Toc201193361 \h </w:instrText>
            </w:r>
            <w:r w:rsidR="00AA1A33">
              <w:rPr>
                <w:noProof/>
                <w:webHidden/>
              </w:rPr>
            </w:r>
            <w:r w:rsidR="00AA1A33">
              <w:rPr>
                <w:noProof/>
                <w:webHidden/>
              </w:rPr>
              <w:fldChar w:fldCharType="separate"/>
            </w:r>
            <w:r w:rsidR="00AA1A33">
              <w:rPr>
                <w:noProof/>
                <w:webHidden/>
              </w:rPr>
              <w:t>46</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62" w:history="1">
            <w:r w:rsidR="00AA1A33" w:rsidRPr="00440105">
              <w:rPr>
                <w:rStyle w:val="Hipervnculo"/>
                <w:noProof/>
              </w:rPr>
              <w:t>II.3.1.5.</w:t>
            </w:r>
            <w:r w:rsidR="00AA1A33">
              <w:rPr>
                <w:rFonts w:asciiTheme="minorHAnsi" w:eastAsiaTheme="minorEastAsia" w:hAnsiTheme="minorHAnsi" w:cstheme="minorBidi"/>
                <w:noProof/>
              </w:rPr>
              <w:tab/>
            </w:r>
            <w:r w:rsidR="00AA1A33" w:rsidRPr="00440105">
              <w:rPr>
                <w:rStyle w:val="Hipervnculo"/>
                <w:b/>
                <w:noProof/>
              </w:rPr>
              <w:t>Certificado Digital</w:t>
            </w:r>
            <w:r w:rsidR="00AA1A33">
              <w:rPr>
                <w:noProof/>
                <w:webHidden/>
              </w:rPr>
              <w:tab/>
            </w:r>
            <w:r w:rsidR="00AA1A33">
              <w:rPr>
                <w:noProof/>
                <w:webHidden/>
              </w:rPr>
              <w:fldChar w:fldCharType="begin"/>
            </w:r>
            <w:r w:rsidR="00AA1A33">
              <w:rPr>
                <w:noProof/>
                <w:webHidden/>
              </w:rPr>
              <w:instrText xml:space="preserve"> PAGEREF _Toc201193362 \h </w:instrText>
            </w:r>
            <w:r w:rsidR="00AA1A33">
              <w:rPr>
                <w:noProof/>
                <w:webHidden/>
              </w:rPr>
            </w:r>
            <w:r w:rsidR="00AA1A33">
              <w:rPr>
                <w:noProof/>
                <w:webHidden/>
              </w:rPr>
              <w:fldChar w:fldCharType="separate"/>
            </w:r>
            <w:r w:rsidR="00AA1A33">
              <w:rPr>
                <w:noProof/>
                <w:webHidden/>
              </w:rPr>
              <w:t>46</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63" w:history="1">
            <w:r w:rsidR="00AA1A33" w:rsidRPr="00440105">
              <w:rPr>
                <w:rStyle w:val="Hipervnculo"/>
                <w:noProof/>
              </w:rPr>
              <w:t>II.3.1.6.</w:t>
            </w:r>
            <w:r w:rsidR="00AA1A33">
              <w:rPr>
                <w:rFonts w:asciiTheme="minorHAnsi" w:eastAsiaTheme="minorEastAsia" w:hAnsiTheme="minorHAnsi" w:cstheme="minorBidi"/>
                <w:noProof/>
              </w:rPr>
              <w:tab/>
            </w:r>
            <w:r w:rsidR="00AA1A33" w:rsidRPr="00440105">
              <w:rPr>
                <w:rStyle w:val="Hipervnculo"/>
                <w:b/>
                <w:noProof/>
              </w:rPr>
              <w:t>Criptografía Asimétrica (o de Llave Pública)</w:t>
            </w:r>
            <w:r w:rsidR="00AA1A33">
              <w:rPr>
                <w:noProof/>
                <w:webHidden/>
              </w:rPr>
              <w:tab/>
            </w:r>
            <w:r w:rsidR="00AA1A33">
              <w:rPr>
                <w:noProof/>
                <w:webHidden/>
              </w:rPr>
              <w:fldChar w:fldCharType="begin"/>
            </w:r>
            <w:r w:rsidR="00AA1A33">
              <w:rPr>
                <w:noProof/>
                <w:webHidden/>
              </w:rPr>
              <w:instrText xml:space="preserve"> PAGEREF _Toc201193363 \h </w:instrText>
            </w:r>
            <w:r w:rsidR="00AA1A33">
              <w:rPr>
                <w:noProof/>
                <w:webHidden/>
              </w:rPr>
            </w:r>
            <w:r w:rsidR="00AA1A33">
              <w:rPr>
                <w:noProof/>
                <w:webHidden/>
              </w:rPr>
              <w:fldChar w:fldCharType="separate"/>
            </w:r>
            <w:r w:rsidR="00AA1A33">
              <w:rPr>
                <w:noProof/>
                <w:webHidden/>
              </w:rPr>
              <w:t>46</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64" w:history="1">
            <w:r w:rsidR="00AA1A33" w:rsidRPr="00440105">
              <w:rPr>
                <w:rStyle w:val="Hipervnculo"/>
                <w:noProof/>
              </w:rPr>
              <w:t>II.3.1.7.</w:t>
            </w:r>
            <w:r w:rsidR="00AA1A33">
              <w:rPr>
                <w:rFonts w:asciiTheme="minorHAnsi" w:eastAsiaTheme="minorEastAsia" w:hAnsiTheme="minorHAnsi" w:cstheme="minorBidi"/>
                <w:noProof/>
              </w:rPr>
              <w:tab/>
            </w:r>
            <w:r w:rsidR="00AA1A33" w:rsidRPr="00440105">
              <w:rPr>
                <w:rStyle w:val="Hipervnculo"/>
                <w:b/>
                <w:noProof/>
              </w:rPr>
              <w:t>Firma Digital</w:t>
            </w:r>
            <w:r w:rsidR="00AA1A33">
              <w:rPr>
                <w:noProof/>
                <w:webHidden/>
              </w:rPr>
              <w:tab/>
            </w:r>
            <w:r w:rsidR="00AA1A33">
              <w:rPr>
                <w:noProof/>
                <w:webHidden/>
              </w:rPr>
              <w:fldChar w:fldCharType="begin"/>
            </w:r>
            <w:r w:rsidR="00AA1A33">
              <w:rPr>
                <w:noProof/>
                <w:webHidden/>
              </w:rPr>
              <w:instrText xml:space="preserve"> PAGEREF _Toc201193364 \h </w:instrText>
            </w:r>
            <w:r w:rsidR="00AA1A33">
              <w:rPr>
                <w:noProof/>
                <w:webHidden/>
              </w:rPr>
            </w:r>
            <w:r w:rsidR="00AA1A33">
              <w:rPr>
                <w:noProof/>
                <w:webHidden/>
              </w:rPr>
              <w:fldChar w:fldCharType="separate"/>
            </w:r>
            <w:r w:rsidR="00AA1A33">
              <w:rPr>
                <w:noProof/>
                <w:webHidden/>
              </w:rPr>
              <w:t>46</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65" w:history="1">
            <w:r w:rsidR="00AA1A33" w:rsidRPr="00440105">
              <w:rPr>
                <w:rStyle w:val="Hipervnculo"/>
                <w:noProof/>
              </w:rPr>
              <w:t>II.3.1.8.</w:t>
            </w:r>
            <w:r w:rsidR="00AA1A33">
              <w:rPr>
                <w:rFonts w:asciiTheme="minorHAnsi" w:eastAsiaTheme="minorEastAsia" w:hAnsiTheme="minorHAnsi" w:cstheme="minorBidi"/>
                <w:noProof/>
              </w:rPr>
              <w:tab/>
            </w:r>
            <w:r w:rsidR="00AA1A33" w:rsidRPr="00440105">
              <w:rPr>
                <w:rStyle w:val="Hipervnculo"/>
                <w:b/>
                <w:noProof/>
              </w:rPr>
              <w:t>Firma Electrónica</w:t>
            </w:r>
            <w:r w:rsidR="00AA1A33">
              <w:rPr>
                <w:noProof/>
                <w:webHidden/>
              </w:rPr>
              <w:tab/>
            </w:r>
            <w:r w:rsidR="00AA1A33">
              <w:rPr>
                <w:noProof/>
                <w:webHidden/>
              </w:rPr>
              <w:fldChar w:fldCharType="begin"/>
            </w:r>
            <w:r w:rsidR="00AA1A33">
              <w:rPr>
                <w:noProof/>
                <w:webHidden/>
              </w:rPr>
              <w:instrText xml:space="preserve"> PAGEREF _Toc201193365 \h </w:instrText>
            </w:r>
            <w:r w:rsidR="00AA1A33">
              <w:rPr>
                <w:noProof/>
                <w:webHidden/>
              </w:rPr>
            </w:r>
            <w:r w:rsidR="00AA1A33">
              <w:rPr>
                <w:noProof/>
                <w:webHidden/>
              </w:rPr>
              <w:fldChar w:fldCharType="separate"/>
            </w:r>
            <w:r w:rsidR="00AA1A33">
              <w:rPr>
                <w:noProof/>
                <w:webHidden/>
              </w:rPr>
              <w:t>47</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66" w:history="1">
            <w:r w:rsidR="00AA1A33" w:rsidRPr="00440105">
              <w:rPr>
                <w:rStyle w:val="Hipervnculo"/>
                <w:noProof/>
              </w:rPr>
              <w:t>II.3.1.9.</w:t>
            </w:r>
            <w:r w:rsidR="00AA1A33">
              <w:rPr>
                <w:rFonts w:asciiTheme="minorHAnsi" w:eastAsiaTheme="minorEastAsia" w:hAnsiTheme="minorHAnsi" w:cstheme="minorBidi"/>
                <w:noProof/>
              </w:rPr>
              <w:tab/>
            </w:r>
            <w:r w:rsidR="00AA1A33" w:rsidRPr="00440105">
              <w:rPr>
                <w:rStyle w:val="Hipervnculo"/>
                <w:b/>
                <w:noProof/>
              </w:rPr>
              <w:t>Hash</w:t>
            </w:r>
            <w:r w:rsidR="00AA1A33">
              <w:rPr>
                <w:noProof/>
                <w:webHidden/>
              </w:rPr>
              <w:tab/>
            </w:r>
            <w:r w:rsidR="00AA1A33">
              <w:rPr>
                <w:noProof/>
                <w:webHidden/>
              </w:rPr>
              <w:fldChar w:fldCharType="begin"/>
            </w:r>
            <w:r w:rsidR="00AA1A33">
              <w:rPr>
                <w:noProof/>
                <w:webHidden/>
              </w:rPr>
              <w:instrText xml:space="preserve"> PAGEREF _Toc201193366 \h </w:instrText>
            </w:r>
            <w:r w:rsidR="00AA1A33">
              <w:rPr>
                <w:noProof/>
                <w:webHidden/>
              </w:rPr>
            </w:r>
            <w:r w:rsidR="00AA1A33">
              <w:rPr>
                <w:noProof/>
                <w:webHidden/>
              </w:rPr>
              <w:fldChar w:fldCharType="separate"/>
            </w:r>
            <w:r w:rsidR="00AA1A33">
              <w:rPr>
                <w:noProof/>
                <w:webHidden/>
              </w:rPr>
              <w:t>47</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67" w:history="1">
            <w:r w:rsidR="00AA1A33" w:rsidRPr="00440105">
              <w:rPr>
                <w:rStyle w:val="Hipervnculo"/>
                <w:noProof/>
              </w:rPr>
              <w:t>II.3.1.10.</w:t>
            </w:r>
            <w:r w:rsidR="00AA1A33">
              <w:rPr>
                <w:rFonts w:asciiTheme="minorHAnsi" w:eastAsiaTheme="minorEastAsia" w:hAnsiTheme="minorHAnsi" w:cstheme="minorBidi"/>
                <w:noProof/>
              </w:rPr>
              <w:tab/>
            </w:r>
            <w:r w:rsidR="00AA1A33" w:rsidRPr="00440105">
              <w:rPr>
                <w:rStyle w:val="Hipervnculo"/>
                <w:b/>
                <w:noProof/>
              </w:rPr>
              <w:t>Identidad Digital</w:t>
            </w:r>
            <w:r w:rsidR="00AA1A33">
              <w:rPr>
                <w:noProof/>
                <w:webHidden/>
              </w:rPr>
              <w:tab/>
            </w:r>
            <w:r w:rsidR="00AA1A33">
              <w:rPr>
                <w:noProof/>
                <w:webHidden/>
              </w:rPr>
              <w:fldChar w:fldCharType="begin"/>
            </w:r>
            <w:r w:rsidR="00AA1A33">
              <w:rPr>
                <w:noProof/>
                <w:webHidden/>
              </w:rPr>
              <w:instrText xml:space="preserve"> PAGEREF _Toc201193367 \h </w:instrText>
            </w:r>
            <w:r w:rsidR="00AA1A33">
              <w:rPr>
                <w:noProof/>
                <w:webHidden/>
              </w:rPr>
            </w:r>
            <w:r w:rsidR="00AA1A33">
              <w:rPr>
                <w:noProof/>
                <w:webHidden/>
              </w:rPr>
              <w:fldChar w:fldCharType="separate"/>
            </w:r>
            <w:r w:rsidR="00AA1A33">
              <w:rPr>
                <w:noProof/>
                <w:webHidden/>
              </w:rPr>
              <w:t>47</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68" w:history="1">
            <w:r w:rsidR="00AA1A33" w:rsidRPr="00440105">
              <w:rPr>
                <w:rStyle w:val="Hipervnculo"/>
                <w:noProof/>
              </w:rPr>
              <w:t>II.3.1.11.</w:t>
            </w:r>
            <w:r w:rsidR="00AA1A33">
              <w:rPr>
                <w:rFonts w:asciiTheme="minorHAnsi" w:eastAsiaTheme="minorEastAsia" w:hAnsiTheme="minorHAnsi" w:cstheme="minorBidi"/>
                <w:noProof/>
              </w:rPr>
              <w:tab/>
            </w:r>
            <w:r w:rsidR="00AA1A33" w:rsidRPr="00440105">
              <w:rPr>
                <w:rStyle w:val="Hipervnculo"/>
                <w:b/>
                <w:noProof/>
              </w:rPr>
              <w:t>Infraestructura de Llave Pública (PKI)</w:t>
            </w:r>
            <w:r w:rsidR="00AA1A33">
              <w:rPr>
                <w:noProof/>
                <w:webHidden/>
              </w:rPr>
              <w:tab/>
            </w:r>
            <w:r w:rsidR="00AA1A33">
              <w:rPr>
                <w:noProof/>
                <w:webHidden/>
              </w:rPr>
              <w:fldChar w:fldCharType="begin"/>
            </w:r>
            <w:r w:rsidR="00AA1A33">
              <w:rPr>
                <w:noProof/>
                <w:webHidden/>
              </w:rPr>
              <w:instrText xml:space="preserve"> PAGEREF _Toc201193368 \h </w:instrText>
            </w:r>
            <w:r w:rsidR="00AA1A33">
              <w:rPr>
                <w:noProof/>
                <w:webHidden/>
              </w:rPr>
            </w:r>
            <w:r w:rsidR="00AA1A33">
              <w:rPr>
                <w:noProof/>
                <w:webHidden/>
              </w:rPr>
              <w:fldChar w:fldCharType="separate"/>
            </w:r>
            <w:r w:rsidR="00AA1A33">
              <w:rPr>
                <w:noProof/>
                <w:webHidden/>
              </w:rPr>
              <w:t>47</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69" w:history="1">
            <w:r w:rsidR="00AA1A33" w:rsidRPr="00440105">
              <w:rPr>
                <w:rStyle w:val="Hipervnculo"/>
                <w:noProof/>
              </w:rPr>
              <w:t>II.3.1.12.</w:t>
            </w:r>
            <w:r w:rsidR="00AA1A33">
              <w:rPr>
                <w:rFonts w:asciiTheme="minorHAnsi" w:eastAsiaTheme="minorEastAsia" w:hAnsiTheme="minorHAnsi" w:cstheme="minorBidi"/>
                <w:noProof/>
              </w:rPr>
              <w:tab/>
            </w:r>
            <w:r w:rsidR="00AA1A33" w:rsidRPr="00440105">
              <w:rPr>
                <w:rStyle w:val="Hipervnculo"/>
                <w:b/>
                <w:noProof/>
              </w:rPr>
              <w:t>Infraestructura Oficial de Firma Electrónica (IOFE)</w:t>
            </w:r>
            <w:r w:rsidR="00AA1A33">
              <w:rPr>
                <w:noProof/>
                <w:webHidden/>
              </w:rPr>
              <w:tab/>
            </w:r>
            <w:r w:rsidR="00AA1A33">
              <w:rPr>
                <w:noProof/>
                <w:webHidden/>
              </w:rPr>
              <w:fldChar w:fldCharType="begin"/>
            </w:r>
            <w:r w:rsidR="00AA1A33">
              <w:rPr>
                <w:noProof/>
                <w:webHidden/>
              </w:rPr>
              <w:instrText xml:space="preserve"> PAGEREF _Toc201193369 \h </w:instrText>
            </w:r>
            <w:r w:rsidR="00AA1A33">
              <w:rPr>
                <w:noProof/>
                <w:webHidden/>
              </w:rPr>
            </w:r>
            <w:r w:rsidR="00AA1A33">
              <w:rPr>
                <w:noProof/>
                <w:webHidden/>
              </w:rPr>
              <w:fldChar w:fldCharType="separate"/>
            </w:r>
            <w:r w:rsidR="00AA1A33">
              <w:rPr>
                <w:noProof/>
                <w:webHidden/>
              </w:rPr>
              <w:t>48</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70" w:history="1">
            <w:r w:rsidR="00AA1A33" w:rsidRPr="00440105">
              <w:rPr>
                <w:rStyle w:val="Hipervnculo"/>
                <w:noProof/>
              </w:rPr>
              <w:t>II.3.1.13.</w:t>
            </w:r>
            <w:r w:rsidR="00AA1A33">
              <w:rPr>
                <w:rFonts w:asciiTheme="minorHAnsi" w:eastAsiaTheme="minorEastAsia" w:hAnsiTheme="minorHAnsi" w:cstheme="minorBidi"/>
                <w:noProof/>
              </w:rPr>
              <w:tab/>
            </w:r>
            <w:r w:rsidR="00AA1A33" w:rsidRPr="00440105">
              <w:rPr>
                <w:rStyle w:val="Hipervnculo"/>
                <w:b/>
                <w:noProof/>
              </w:rPr>
              <w:t>Integridad de Datos</w:t>
            </w:r>
            <w:r w:rsidR="00AA1A33">
              <w:rPr>
                <w:noProof/>
                <w:webHidden/>
              </w:rPr>
              <w:tab/>
            </w:r>
            <w:r w:rsidR="00AA1A33">
              <w:rPr>
                <w:noProof/>
                <w:webHidden/>
              </w:rPr>
              <w:fldChar w:fldCharType="begin"/>
            </w:r>
            <w:r w:rsidR="00AA1A33">
              <w:rPr>
                <w:noProof/>
                <w:webHidden/>
              </w:rPr>
              <w:instrText xml:space="preserve"> PAGEREF _Toc201193370 \h </w:instrText>
            </w:r>
            <w:r w:rsidR="00AA1A33">
              <w:rPr>
                <w:noProof/>
                <w:webHidden/>
              </w:rPr>
            </w:r>
            <w:r w:rsidR="00AA1A33">
              <w:rPr>
                <w:noProof/>
                <w:webHidden/>
              </w:rPr>
              <w:fldChar w:fldCharType="separate"/>
            </w:r>
            <w:r w:rsidR="00AA1A33">
              <w:rPr>
                <w:noProof/>
                <w:webHidden/>
              </w:rPr>
              <w:t>48</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71" w:history="1">
            <w:r w:rsidR="00AA1A33" w:rsidRPr="00440105">
              <w:rPr>
                <w:rStyle w:val="Hipervnculo"/>
                <w:noProof/>
              </w:rPr>
              <w:t>II.3.1.14.</w:t>
            </w:r>
            <w:r w:rsidR="00AA1A33">
              <w:rPr>
                <w:rFonts w:asciiTheme="minorHAnsi" w:eastAsiaTheme="minorEastAsia" w:hAnsiTheme="minorHAnsi" w:cstheme="minorBidi"/>
                <w:noProof/>
              </w:rPr>
              <w:tab/>
            </w:r>
            <w:r w:rsidR="00AA1A33" w:rsidRPr="00440105">
              <w:rPr>
                <w:rStyle w:val="Hipervnculo"/>
                <w:b/>
                <w:noProof/>
              </w:rPr>
              <w:t>Interoperabilidad</w:t>
            </w:r>
            <w:r w:rsidR="00AA1A33">
              <w:rPr>
                <w:noProof/>
                <w:webHidden/>
              </w:rPr>
              <w:tab/>
            </w:r>
            <w:r w:rsidR="00AA1A33">
              <w:rPr>
                <w:noProof/>
                <w:webHidden/>
              </w:rPr>
              <w:fldChar w:fldCharType="begin"/>
            </w:r>
            <w:r w:rsidR="00AA1A33">
              <w:rPr>
                <w:noProof/>
                <w:webHidden/>
              </w:rPr>
              <w:instrText xml:space="preserve"> PAGEREF _Toc201193371 \h </w:instrText>
            </w:r>
            <w:r w:rsidR="00AA1A33">
              <w:rPr>
                <w:noProof/>
                <w:webHidden/>
              </w:rPr>
            </w:r>
            <w:r w:rsidR="00AA1A33">
              <w:rPr>
                <w:noProof/>
                <w:webHidden/>
              </w:rPr>
              <w:fldChar w:fldCharType="separate"/>
            </w:r>
            <w:r w:rsidR="00AA1A33">
              <w:rPr>
                <w:noProof/>
                <w:webHidden/>
              </w:rPr>
              <w:t>48</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72" w:history="1">
            <w:r w:rsidR="00AA1A33" w:rsidRPr="00440105">
              <w:rPr>
                <w:rStyle w:val="Hipervnculo"/>
                <w:noProof/>
              </w:rPr>
              <w:t>II.3.1.15.</w:t>
            </w:r>
            <w:r w:rsidR="00AA1A33">
              <w:rPr>
                <w:rFonts w:asciiTheme="minorHAnsi" w:eastAsiaTheme="minorEastAsia" w:hAnsiTheme="minorHAnsi" w:cstheme="minorBidi"/>
                <w:noProof/>
              </w:rPr>
              <w:tab/>
            </w:r>
            <w:r w:rsidR="00AA1A33" w:rsidRPr="00440105">
              <w:rPr>
                <w:rStyle w:val="Hipervnculo"/>
                <w:b/>
                <w:noProof/>
              </w:rPr>
              <w:t>Llave Pública</w:t>
            </w:r>
            <w:r w:rsidR="00AA1A33">
              <w:rPr>
                <w:noProof/>
                <w:webHidden/>
              </w:rPr>
              <w:tab/>
            </w:r>
            <w:r w:rsidR="00AA1A33">
              <w:rPr>
                <w:noProof/>
                <w:webHidden/>
              </w:rPr>
              <w:fldChar w:fldCharType="begin"/>
            </w:r>
            <w:r w:rsidR="00AA1A33">
              <w:rPr>
                <w:noProof/>
                <w:webHidden/>
              </w:rPr>
              <w:instrText xml:space="preserve"> PAGEREF _Toc201193372 \h </w:instrText>
            </w:r>
            <w:r w:rsidR="00AA1A33">
              <w:rPr>
                <w:noProof/>
                <w:webHidden/>
              </w:rPr>
            </w:r>
            <w:r w:rsidR="00AA1A33">
              <w:rPr>
                <w:noProof/>
                <w:webHidden/>
              </w:rPr>
              <w:fldChar w:fldCharType="separate"/>
            </w:r>
            <w:r w:rsidR="00AA1A33">
              <w:rPr>
                <w:noProof/>
                <w:webHidden/>
              </w:rPr>
              <w:t>49</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73" w:history="1">
            <w:r w:rsidR="00AA1A33" w:rsidRPr="00440105">
              <w:rPr>
                <w:rStyle w:val="Hipervnculo"/>
                <w:noProof/>
              </w:rPr>
              <w:t>II.3.1.16.</w:t>
            </w:r>
            <w:r w:rsidR="00AA1A33">
              <w:rPr>
                <w:rFonts w:asciiTheme="minorHAnsi" w:eastAsiaTheme="minorEastAsia" w:hAnsiTheme="minorHAnsi" w:cstheme="minorBidi"/>
                <w:noProof/>
              </w:rPr>
              <w:tab/>
            </w:r>
            <w:r w:rsidR="00AA1A33" w:rsidRPr="00440105">
              <w:rPr>
                <w:rStyle w:val="Hipervnculo"/>
                <w:b/>
                <w:noProof/>
              </w:rPr>
              <w:t>Llave Privada</w:t>
            </w:r>
            <w:r w:rsidR="00AA1A33">
              <w:rPr>
                <w:noProof/>
                <w:webHidden/>
              </w:rPr>
              <w:tab/>
            </w:r>
            <w:r w:rsidR="00AA1A33">
              <w:rPr>
                <w:noProof/>
                <w:webHidden/>
              </w:rPr>
              <w:fldChar w:fldCharType="begin"/>
            </w:r>
            <w:r w:rsidR="00AA1A33">
              <w:rPr>
                <w:noProof/>
                <w:webHidden/>
              </w:rPr>
              <w:instrText xml:space="preserve"> PAGEREF _Toc201193373 \h </w:instrText>
            </w:r>
            <w:r w:rsidR="00AA1A33">
              <w:rPr>
                <w:noProof/>
                <w:webHidden/>
              </w:rPr>
            </w:r>
            <w:r w:rsidR="00AA1A33">
              <w:rPr>
                <w:noProof/>
                <w:webHidden/>
              </w:rPr>
              <w:fldChar w:fldCharType="separate"/>
            </w:r>
            <w:r w:rsidR="00AA1A33">
              <w:rPr>
                <w:noProof/>
                <w:webHidden/>
              </w:rPr>
              <w:t>49</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74" w:history="1">
            <w:r w:rsidR="00AA1A33" w:rsidRPr="00440105">
              <w:rPr>
                <w:rStyle w:val="Hipervnculo"/>
                <w:noProof/>
              </w:rPr>
              <w:t>II.3.1.17.</w:t>
            </w:r>
            <w:r w:rsidR="00AA1A33">
              <w:rPr>
                <w:rFonts w:asciiTheme="minorHAnsi" w:eastAsiaTheme="minorEastAsia" w:hAnsiTheme="minorHAnsi" w:cstheme="minorBidi"/>
                <w:noProof/>
              </w:rPr>
              <w:tab/>
            </w:r>
            <w:r w:rsidR="00AA1A33" w:rsidRPr="00440105">
              <w:rPr>
                <w:rStyle w:val="Hipervnculo"/>
                <w:b/>
                <w:noProof/>
              </w:rPr>
              <w:t>No Repudio</w:t>
            </w:r>
            <w:r w:rsidR="00AA1A33">
              <w:rPr>
                <w:noProof/>
                <w:webHidden/>
              </w:rPr>
              <w:tab/>
            </w:r>
            <w:r w:rsidR="00AA1A33">
              <w:rPr>
                <w:noProof/>
                <w:webHidden/>
              </w:rPr>
              <w:fldChar w:fldCharType="begin"/>
            </w:r>
            <w:r w:rsidR="00AA1A33">
              <w:rPr>
                <w:noProof/>
                <w:webHidden/>
              </w:rPr>
              <w:instrText xml:space="preserve"> PAGEREF _Toc201193374 \h </w:instrText>
            </w:r>
            <w:r w:rsidR="00AA1A33">
              <w:rPr>
                <w:noProof/>
                <w:webHidden/>
              </w:rPr>
            </w:r>
            <w:r w:rsidR="00AA1A33">
              <w:rPr>
                <w:noProof/>
                <w:webHidden/>
              </w:rPr>
              <w:fldChar w:fldCharType="separate"/>
            </w:r>
            <w:r w:rsidR="00AA1A33">
              <w:rPr>
                <w:noProof/>
                <w:webHidden/>
              </w:rPr>
              <w:t>49</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75" w:history="1">
            <w:r w:rsidR="00AA1A33" w:rsidRPr="00440105">
              <w:rPr>
                <w:rStyle w:val="Hipervnculo"/>
                <w:noProof/>
              </w:rPr>
              <w:t>II.3.1.18.</w:t>
            </w:r>
            <w:r w:rsidR="00AA1A33">
              <w:rPr>
                <w:rFonts w:asciiTheme="minorHAnsi" w:eastAsiaTheme="minorEastAsia" w:hAnsiTheme="minorHAnsi" w:cstheme="minorBidi"/>
                <w:noProof/>
              </w:rPr>
              <w:tab/>
            </w:r>
            <w:r w:rsidR="00AA1A33" w:rsidRPr="00440105">
              <w:rPr>
                <w:rStyle w:val="Hipervnculo"/>
                <w:b/>
                <w:noProof/>
              </w:rPr>
              <w:t>Seguridad Digital</w:t>
            </w:r>
            <w:r w:rsidR="00AA1A33">
              <w:rPr>
                <w:noProof/>
                <w:webHidden/>
              </w:rPr>
              <w:tab/>
            </w:r>
            <w:r w:rsidR="00AA1A33">
              <w:rPr>
                <w:noProof/>
                <w:webHidden/>
              </w:rPr>
              <w:fldChar w:fldCharType="begin"/>
            </w:r>
            <w:r w:rsidR="00AA1A33">
              <w:rPr>
                <w:noProof/>
                <w:webHidden/>
              </w:rPr>
              <w:instrText xml:space="preserve"> PAGEREF _Toc201193375 \h </w:instrText>
            </w:r>
            <w:r w:rsidR="00AA1A33">
              <w:rPr>
                <w:noProof/>
                <w:webHidden/>
              </w:rPr>
            </w:r>
            <w:r w:rsidR="00AA1A33">
              <w:rPr>
                <w:noProof/>
                <w:webHidden/>
              </w:rPr>
              <w:fldChar w:fldCharType="separate"/>
            </w:r>
            <w:r w:rsidR="00AA1A33">
              <w:rPr>
                <w:noProof/>
                <w:webHidden/>
              </w:rPr>
              <w:t>49</w:t>
            </w:r>
            <w:r w:rsidR="00AA1A33">
              <w:rPr>
                <w:noProof/>
                <w:webHidden/>
              </w:rPr>
              <w:fldChar w:fldCharType="end"/>
            </w:r>
          </w:hyperlink>
        </w:p>
        <w:p w:rsidR="00AA1A33" w:rsidRDefault="009761FC" w:rsidP="00AA1A33">
          <w:pPr>
            <w:pStyle w:val="TDC3"/>
            <w:tabs>
              <w:tab w:val="left" w:pos="1320"/>
              <w:tab w:val="right" w:leader="dot" w:pos="9350"/>
            </w:tabs>
            <w:spacing w:line="360" w:lineRule="auto"/>
            <w:rPr>
              <w:rFonts w:asciiTheme="minorHAnsi" w:eastAsiaTheme="minorEastAsia" w:hAnsiTheme="minorHAnsi" w:cstheme="minorBidi"/>
              <w:noProof/>
            </w:rPr>
          </w:pPr>
          <w:hyperlink w:anchor="_Toc201193376" w:history="1">
            <w:r w:rsidR="00AA1A33" w:rsidRPr="00440105">
              <w:rPr>
                <w:rStyle w:val="Hipervnculo"/>
                <w:noProof/>
              </w:rPr>
              <w:t>II.3.2.</w:t>
            </w:r>
            <w:r w:rsidR="00AA1A33">
              <w:rPr>
                <w:rFonts w:asciiTheme="minorHAnsi" w:eastAsiaTheme="minorEastAsia" w:hAnsiTheme="minorHAnsi" w:cstheme="minorBidi"/>
                <w:noProof/>
              </w:rPr>
              <w:tab/>
            </w:r>
            <w:r w:rsidR="00AA1A33" w:rsidRPr="00440105">
              <w:rPr>
                <w:rStyle w:val="Hipervnculo"/>
                <w:b/>
                <w:noProof/>
              </w:rPr>
              <w:t>Aspectos Legales</w:t>
            </w:r>
            <w:r w:rsidR="00AA1A33">
              <w:rPr>
                <w:noProof/>
                <w:webHidden/>
              </w:rPr>
              <w:tab/>
            </w:r>
            <w:r w:rsidR="00AA1A33">
              <w:rPr>
                <w:noProof/>
                <w:webHidden/>
              </w:rPr>
              <w:fldChar w:fldCharType="begin"/>
            </w:r>
            <w:r w:rsidR="00AA1A33">
              <w:rPr>
                <w:noProof/>
                <w:webHidden/>
              </w:rPr>
              <w:instrText xml:space="preserve"> PAGEREF _Toc201193376 \h </w:instrText>
            </w:r>
            <w:r w:rsidR="00AA1A33">
              <w:rPr>
                <w:noProof/>
                <w:webHidden/>
              </w:rPr>
            </w:r>
            <w:r w:rsidR="00AA1A33">
              <w:rPr>
                <w:noProof/>
                <w:webHidden/>
              </w:rPr>
              <w:fldChar w:fldCharType="separate"/>
            </w:r>
            <w:r w:rsidR="00AA1A33">
              <w:rPr>
                <w:noProof/>
                <w:webHidden/>
              </w:rPr>
              <w:t>50</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77" w:history="1">
            <w:r w:rsidR="00AA1A33" w:rsidRPr="00440105">
              <w:rPr>
                <w:rStyle w:val="Hipervnculo"/>
                <w:noProof/>
              </w:rPr>
              <w:t>II.3.2.1.</w:t>
            </w:r>
            <w:r w:rsidR="00AA1A33">
              <w:rPr>
                <w:rFonts w:asciiTheme="minorHAnsi" w:eastAsiaTheme="minorEastAsia" w:hAnsiTheme="minorHAnsi" w:cstheme="minorBidi"/>
                <w:noProof/>
              </w:rPr>
              <w:tab/>
            </w:r>
            <w:r w:rsidR="00AA1A33" w:rsidRPr="00440105">
              <w:rPr>
                <w:rStyle w:val="Hipervnculo"/>
                <w:b/>
                <w:noProof/>
              </w:rPr>
              <w:t>Contexto Normativo</w:t>
            </w:r>
            <w:r w:rsidR="00AA1A33">
              <w:rPr>
                <w:noProof/>
                <w:webHidden/>
              </w:rPr>
              <w:tab/>
            </w:r>
            <w:r w:rsidR="00AA1A33">
              <w:rPr>
                <w:noProof/>
                <w:webHidden/>
              </w:rPr>
              <w:fldChar w:fldCharType="begin"/>
            </w:r>
            <w:r w:rsidR="00AA1A33">
              <w:rPr>
                <w:noProof/>
                <w:webHidden/>
              </w:rPr>
              <w:instrText xml:space="preserve"> PAGEREF _Toc201193377 \h </w:instrText>
            </w:r>
            <w:r w:rsidR="00AA1A33">
              <w:rPr>
                <w:noProof/>
                <w:webHidden/>
              </w:rPr>
            </w:r>
            <w:r w:rsidR="00AA1A33">
              <w:rPr>
                <w:noProof/>
                <w:webHidden/>
              </w:rPr>
              <w:fldChar w:fldCharType="separate"/>
            </w:r>
            <w:r w:rsidR="00AA1A33">
              <w:rPr>
                <w:noProof/>
                <w:webHidden/>
              </w:rPr>
              <w:t>50</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78" w:history="1">
            <w:r w:rsidR="00AA1A33" w:rsidRPr="00440105">
              <w:rPr>
                <w:rStyle w:val="Hipervnculo"/>
                <w:noProof/>
              </w:rPr>
              <w:t>II.3.2.2.</w:t>
            </w:r>
            <w:r w:rsidR="00AA1A33">
              <w:rPr>
                <w:rFonts w:asciiTheme="minorHAnsi" w:eastAsiaTheme="minorEastAsia" w:hAnsiTheme="minorHAnsi" w:cstheme="minorBidi"/>
                <w:noProof/>
              </w:rPr>
              <w:tab/>
            </w:r>
            <w:r w:rsidR="00AA1A33" w:rsidRPr="00440105">
              <w:rPr>
                <w:rStyle w:val="Hipervnculo"/>
                <w:b/>
                <w:noProof/>
              </w:rPr>
              <w:t>Firma Digital en Perú y su Valor Legal</w:t>
            </w:r>
            <w:r w:rsidR="00AA1A33">
              <w:rPr>
                <w:noProof/>
                <w:webHidden/>
              </w:rPr>
              <w:tab/>
            </w:r>
            <w:r w:rsidR="00AA1A33">
              <w:rPr>
                <w:noProof/>
                <w:webHidden/>
              </w:rPr>
              <w:fldChar w:fldCharType="begin"/>
            </w:r>
            <w:r w:rsidR="00AA1A33">
              <w:rPr>
                <w:noProof/>
                <w:webHidden/>
              </w:rPr>
              <w:instrText xml:space="preserve"> PAGEREF _Toc201193378 \h </w:instrText>
            </w:r>
            <w:r w:rsidR="00AA1A33">
              <w:rPr>
                <w:noProof/>
                <w:webHidden/>
              </w:rPr>
            </w:r>
            <w:r w:rsidR="00AA1A33">
              <w:rPr>
                <w:noProof/>
                <w:webHidden/>
              </w:rPr>
              <w:fldChar w:fldCharType="separate"/>
            </w:r>
            <w:r w:rsidR="00AA1A33">
              <w:rPr>
                <w:noProof/>
                <w:webHidden/>
              </w:rPr>
              <w:t>50</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79" w:history="1">
            <w:r w:rsidR="00AA1A33" w:rsidRPr="00440105">
              <w:rPr>
                <w:rStyle w:val="Hipervnculo"/>
                <w:noProof/>
              </w:rPr>
              <w:t>II.3.2.3.</w:t>
            </w:r>
            <w:r w:rsidR="00AA1A33">
              <w:rPr>
                <w:rFonts w:asciiTheme="minorHAnsi" w:eastAsiaTheme="minorEastAsia" w:hAnsiTheme="minorHAnsi" w:cstheme="minorBidi"/>
                <w:noProof/>
              </w:rPr>
              <w:tab/>
            </w:r>
            <w:r w:rsidR="00AA1A33" w:rsidRPr="00440105">
              <w:rPr>
                <w:rStyle w:val="Hipervnculo"/>
                <w:b/>
                <w:noProof/>
              </w:rPr>
              <w:t>Ley N° 27269</w:t>
            </w:r>
            <w:r w:rsidR="00AA1A33">
              <w:rPr>
                <w:noProof/>
                <w:webHidden/>
              </w:rPr>
              <w:tab/>
            </w:r>
            <w:r w:rsidR="00AA1A33">
              <w:rPr>
                <w:noProof/>
                <w:webHidden/>
              </w:rPr>
              <w:fldChar w:fldCharType="begin"/>
            </w:r>
            <w:r w:rsidR="00AA1A33">
              <w:rPr>
                <w:noProof/>
                <w:webHidden/>
              </w:rPr>
              <w:instrText xml:space="preserve"> PAGEREF _Toc201193379 \h </w:instrText>
            </w:r>
            <w:r w:rsidR="00AA1A33">
              <w:rPr>
                <w:noProof/>
                <w:webHidden/>
              </w:rPr>
            </w:r>
            <w:r w:rsidR="00AA1A33">
              <w:rPr>
                <w:noProof/>
                <w:webHidden/>
              </w:rPr>
              <w:fldChar w:fldCharType="separate"/>
            </w:r>
            <w:r w:rsidR="00AA1A33">
              <w:rPr>
                <w:noProof/>
                <w:webHidden/>
              </w:rPr>
              <w:t>50</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80" w:history="1">
            <w:r w:rsidR="00AA1A33" w:rsidRPr="00440105">
              <w:rPr>
                <w:rStyle w:val="Hipervnculo"/>
                <w:noProof/>
              </w:rPr>
              <w:t>II.3.2.4.</w:t>
            </w:r>
            <w:r w:rsidR="00AA1A33">
              <w:rPr>
                <w:rFonts w:asciiTheme="minorHAnsi" w:eastAsiaTheme="minorEastAsia" w:hAnsiTheme="minorHAnsi" w:cstheme="minorBidi"/>
                <w:noProof/>
              </w:rPr>
              <w:tab/>
            </w:r>
            <w:r w:rsidR="00AA1A33" w:rsidRPr="00440105">
              <w:rPr>
                <w:rStyle w:val="Hipervnculo"/>
                <w:b/>
                <w:noProof/>
              </w:rPr>
              <w:t>Ley N° 28094</w:t>
            </w:r>
            <w:r w:rsidR="00AA1A33">
              <w:rPr>
                <w:noProof/>
                <w:webHidden/>
              </w:rPr>
              <w:tab/>
            </w:r>
            <w:r w:rsidR="00AA1A33">
              <w:rPr>
                <w:noProof/>
                <w:webHidden/>
              </w:rPr>
              <w:fldChar w:fldCharType="begin"/>
            </w:r>
            <w:r w:rsidR="00AA1A33">
              <w:rPr>
                <w:noProof/>
                <w:webHidden/>
              </w:rPr>
              <w:instrText xml:space="preserve"> PAGEREF _Toc201193380 \h </w:instrText>
            </w:r>
            <w:r w:rsidR="00AA1A33">
              <w:rPr>
                <w:noProof/>
                <w:webHidden/>
              </w:rPr>
            </w:r>
            <w:r w:rsidR="00AA1A33">
              <w:rPr>
                <w:noProof/>
                <w:webHidden/>
              </w:rPr>
              <w:fldChar w:fldCharType="separate"/>
            </w:r>
            <w:r w:rsidR="00AA1A33">
              <w:rPr>
                <w:noProof/>
                <w:webHidden/>
              </w:rPr>
              <w:t>50</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81" w:history="1">
            <w:r w:rsidR="00AA1A33" w:rsidRPr="00440105">
              <w:rPr>
                <w:rStyle w:val="Hipervnculo"/>
                <w:noProof/>
              </w:rPr>
              <w:t>II.3.2.5.</w:t>
            </w:r>
            <w:r w:rsidR="00AA1A33">
              <w:rPr>
                <w:rFonts w:asciiTheme="minorHAnsi" w:eastAsiaTheme="minorEastAsia" w:hAnsiTheme="minorHAnsi" w:cstheme="minorBidi"/>
                <w:noProof/>
              </w:rPr>
              <w:tab/>
            </w:r>
            <w:r w:rsidR="00AA1A33" w:rsidRPr="00440105">
              <w:rPr>
                <w:rStyle w:val="Hipervnculo"/>
                <w:b/>
                <w:noProof/>
              </w:rPr>
              <w:t>Marco Legal</w:t>
            </w:r>
            <w:r w:rsidR="00AA1A33">
              <w:rPr>
                <w:noProof/>
                <w:webHidden/>
              </w:rPr>
              <w:tab/>
            </w:r>
            <w:r w:rsidR="00AA1A33">
              <w:rPr>
                <w:noProof/>
                <w:webHidden/>
              </w:rPr>
              <w:fldChar w:fldCharType="begin"/>
            </w:r>
            <w:r w:rsidR="00AA1A33">
              <w:rPr>
                <w:noProof/>
                <w:webHidden/>
              </w:rPr>
              <w:instrText xml:space="preserve"> PAGEREF _Toc201193381 \h </w:instrText>
            </w:r>
            <w:r w:rsidR="00AA1A33">
              <w:rPr>
                <w:noProof/>
                <w:webHidden/>
              </w:rPr>
            </w:r>
            <w:r w:rsidR="00AA1A33">
              <w:rPr>
                <w:noProof/>
                <w:webHidden/>
              </w:rPr>
              <w:fldChar w:fldCharType="separate"/>
            </w:r>
            <w:r w:rsidR="00AA1A33">
              <w:rPr>
                <w:noProof/>
                <w:webHidden/>
              </w:rPr>
              <w:t>51</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82" w:history="1">
            <w:r w:rsidR="00AA1A33" w:rsidRPr="00440105">
              <w:rPr>
                <w:rStyle w:val="Hipervnculo"/>
                <w:noProof/>
              </w:rPr>
              <w:t>II.3.2.6.</w:t>
            </w:r>
            <w:r w:rsidR="00AA1A33">
              <w:rPr>
                <w:rFonts w:asciiTheme="minorHAnsi" w:eastAsiaTheme="minorEastAsia" w:hAnsiTheme="minorHAnsi" w:cstheme="minorBidi"/>
                <w:noProof/>
              </w:rPr>
              <w:tab/>
            </w:r>
            <w:r w:rsidR="00AA1A33" w:rsidRPr="00440105">
              <w:rPr>
                <w:rStyle w:val="Hipervnculo"/>
                <w:b/>
                <w:noProof/>
              </w:rPr>
              <w:t>Evidencia Electrónica</w:t>
            </w:r>
            <w:r w:rsidR="00AA1A33">
              <w:rPr>
                <w:noProof/>
                <w:webHidden/>
              </w:rPr>
              <w:tab/>
            </w:r>
            <w:r w:rsidR="00AA1A33">
              <w:rPr>
                <w:noProof/>
                <w:webHidden/>
              </w:rPr>
              <w:fldChar w:fldCharType="begin"/>
            </w:r>
            <w:r w:rsidR="00AA1A33">
              <w:rPr>
                <w:noProof/>
                <w:webHidden/>
              </w:rPr>
              <w:instrText xml:space="preserve"> PAGEREF _Toc201193382 \h </w:instrText>
            </w:r>
            <w:r w:rsidR="00AA1A33">
              <w:rPr>
                <w:noProof/>
                <w:webHidden/>
              </w:rPr>
            </w:r>
            <w:r w:rsidR="00AA1A33">
              <w:rPr>
                <w:noProof/>
                <w:webHidden/>
              </w:rPr>
              <w:fldChar w:fldCharType="separate"/>
            </w:r>
            <w:r w:rsidR="00AA1A33">
              <w:rPr>
                <w:noProof/>
                <w:webHidden/>
              </w:rPr>
              <w:t>51</w:t>
            </w:r>
            <w:r w:rsidR="00AA1A33">
              <w:rPr>
                <w:noProof/>
                <w:webHidden/>
              </w:rPr>
              <w:fldChar w:fldCharType="end"/>
            </w:r>
          </w:hyperlink>
        </w:p>
        <w:p w:rsidR="00AA1A33" w:rsidRDefault="009761FC" w:rsidP="00AA1A33">
          <w:pPr>
            <w:pStyle w:val="TDC3"/>
            <w:tabs>
              <w:tab w:val="left" w:pos="1320"/>
              <w:tab w:val="right" w:leader="dot" w:pos="9350"/>
            </w:tabs>
            <w:spacing w:line="360" w:lineRule="auto"/>
            <w:rPr>
              <w:rFonts w:asciiTheme="minorHAnsi" w:eastAsiaTheme="minorEastAsia" w:hAnsiTheme="minorHAnsi" w:cstheme="minorBidi"/>
              <w:noProof/>
            </w:rPr>
          </w:pPr>
          <w:hyperlink w:anchor="_Toc201193383" w:history="1">
            <w:r w:rsidR="00AA1A33" w:rsidRPr="00440105">
              <w:rPr>
                <w:rStyle w:val="Hipervnculo"/>
                <w:noProof/>
              </w:rPr>
              <w:t>II.3.3.</w:t>
            </w:r>
            <w:r w:rsidR="00AA1A33">
              <w:rPr>
                <w:rFonts w:asciiTheme="minorHAnsi" w:eastAsiaTheme="minorEastAsia" w:hAnsiTheme="minorHAnsi" w:cstheme="minorBidi"/>
                <w:noProof/>
              </w:rPr>
              <w:tab/>
            </w:r>
            <w:r w:rsidR="00AA1A33" w:rsidRPr="00440105">
              <w:rPr>
                <w:rStyle w:val="Hipervnculo"/>
                <w:b/>
                <w:noProof/>
              </w:rPr>
              <w:t>Aspectos Administrativos</w:t>
            </w:r>
            <w:r w:rsidR="00AA1A33">
              <w:rPr>
                <w:noProof/>
                <w:webHidden/>
              </w:rPr>
              <w:tab/>
            </w:r>
            <w:r w:rsidR="00AA1A33">
              <w:rPr>
                <w:noProof/>
                <w:webHidden/>
              </w:rPr>
              <w:fldChar w:fldCharType="begin"/>
            </w:r>
            <w:r w:rsidR="00AA1A33">
              <w:rPr>
                <w:noProof/>
                <w:webHidden/>
              </w:rPr>
              <w:instrText xml:space="preserve"> PAGEREF _Toc201193383 \h </w:instrText>
            </w:r>
            <w:r w:rsidR="00AA1A33">
              <w:rPr>
                <w:noProof/>
                <w:webHidden/>
              </w:rPr>
            </w:r>
            <w:r w:rsidR="00AA1A33">
              <w:rPr>
                <w:noProof/>
                <w:webHidden/>
              </w:rPr>
              <w:fldChar w:fldCharType="separate"/>
            </w:r>
            <w:r w:rsidR="00AA1A33">
              <w:rPr>
                <w:noProof/>
                <w:webHidden/>
              </w:rPr>
              <w:t>51</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84" w:history="1">
            <w:r w:rsidR="00AA1A33" w:rsidRPr="00440105">
              <w:rPr>
                <w:rStyle w:val="Hipervnculo"/>
                <w:noProof/>
              </w:rPr>
              <w:t>II.3.3.1.</w:t>
            </w:r>
            <w:r w:rsidR="00AA1A33">
              <w:rPr>
                <w:rFonts w:asciiTheme="minorHAnsi" w:eastAsiaTheme="minorEastAsia" w:hAnsiTheme="minorHAnsi" w:cstheme="minorBidi"/>
                <w:noProof/>
              </w:rPr>
              <w:tab/>
            </w:r>
            <w:r w:rsidR="00AA1A33" w:rsidRPr="00440105">
              <w:rPr>
                <w:rStyle w:val="Hipervnculo"/>
                <w:b/>
                <w:noProof/>
              </w:rPr>
              <w:t>Accesibilidad Digital</w:t>
            </w:r>
            <w:r w:rsidR="00AA1A33">
              <w:rPr>
                <w:noProof/>
                <w:webHidden/>
              </w:rPr>
              <w:tab/>
            </w:r>
            <w:r w:rsidR="00AA1A33">
              <w:rPr>
                <w:noProof/>
                <w:webHidden/>
              </w:rPr>
              <w:fldChar w:fldCharType="begin"/>
            </w:r>
            <w:r w:rsidR="00AA1A33">
              <w:rPr>
                <w:noProof/>
                <w:webHidden/>
              </w:rPr>
              <w:instrText xml:space="preserve"> PAGEREF _Toc201193384 \h </w:instrText>
            </w:r>
            <w:r w:rsidR="00AA1A33">
              <w:rPr>
                <w:noProof/>
                <w:webHidden/>
              </w:rPr>
            </w:r>
            <w:r w:rsidR="00AA1A33">
              <w:rPr>
                <w:noProof/>
                <w:webHidden/>
              </w:rPr>
              <w:fldChar w:fldCharType="separate"/>
            </w:r>
            <w:r w:rsidR="00AA1A33">
              <w:rPr>
                <w:noProof/>
                <w:webHidden/>
              </w:rPr>
              <w:t>51</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85" w:history="1">
            <w:r w:rsidR="00AA1A33" w:rsidRPr="00440105">
              <w:rPr>
                <w:rStyle w:val="Hipervnculo"/>
                <w:noProof/>
              </w:rPr>
              <w:t>II.3.3.2.</w:t>
            </w:r>
            <w:r w:rsidR="00AA1A33">
              <w:rPr>
                <w:rFonts w:asciiTheme="minorHAnsi" w:eastAsiaTheme="minorEastAsia" w:hAnsiTheme="minorHAnsi" w:cstheme="minorBidi"/>
                <w:noProof/>
              </w:rPr>
              <w:tab/>
            </w:r>
            <w:r w:rsidR="00AA1A33" w:rsidRPr="00440105">
              <w:rPr>
                <w:rStyle w:val="Hipervnculo"/>
                <w:b/>
                <w:noProof/>
              </w:rPr>
              <w:t>Auditoría Digital</w:t>
            </w:r>
            <w:r w:rsidR="00AA1A33">
              <w:rPr>
                <w:noProof/>
                <w:webHidden/>
              </w:rPr>
              <w:tab/>
            </w:r>
            <w:r w:rsidR="00AA1A33">
              <w:rPr>
                <w:noProof/>
                <w:webHidden/>
              </w:rPr>
              <w:fldChar w:fldCharType="begin"/>
            </w:r>
            <w:r w:rsidR="00AA1A33">
              <w:rPr>
                <w:noProof/>
                <w:webHidden/>
              </w:rPr>
              <w:instrText xml:space="preserve"> PAGEREF _Toc201193385 \h </w:instrText>
            </w:r>
            <w:r w:rsidR="00AA1A33">
              <w:rPr>
                <w:noProof/>
                <w:webHidden/>
              </w:rPr>
            </w:r>
            <w:r w:rsidR="00AA1A33">
              <w:rPr>
                <w:noProof/>
                <w:webHidden/>
              </w:rPr>
              <w:fldChar w:fldCharType="separate"/>
            </w:r>
            <w:r w:rsidR="00AA1A33">
              <w:rPr>
                <w:noProof/>
                <w:webHidden/>
              </w:rPr>
              <w:t>51</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86" w:history="1">
            <w:r w:rsidR="00AA1A33" w:rsidRPr="00440105">
              <w:rPr>
                <w:rStyle w:val="Hipervnculo"/>
                <w:noProof/>
              </w:rPr>
              <w:t>II.3.3.3.</w:t>
            </w:r>
            <w:r w:rsidR="00AA1A33">
              <w:rPr>
                <w:rFonts w:asciiTheme="minorHAnsi" w:eastAsiaTheme="minorEastAsia" w:hAnsiTheme="minorHAnsi" w:cstheme="minorBidi"/>
                <w:noProof/>
              </w:rPr>
              <w:tab/>
            </w:r>
            <w:r w:rsidR="00AA1A33" w:rsidRPr="00440105">
              <w:rPr>
                <w:rStyle w:val="Hipervnculo"/>
                <w:b/>
                <w:noProof/>
              </w:rPr>
              <w:t>Automatización de Procesos</w:t>
            </w:r>
            <w:r w:rsidR="00AA1A33">
              <w:rPr>
                <w:noProof/>
                <w:webHidden/>
              </w:rPr>
              <w:tab/>
            </w:r>
            <w:r w:rsidR="00AA1A33">
              <w:rPr>
                <w:noProof/>
                <w:webHidden/>
              </w:rPr>
              <w:fldChar w:fldCharType="begin"/>
            </w:r>
            <w:r w:rsidR="00AA1A33">
              <w:rPr>
                <w:noProof/>
                <w:webHidden/>
              </w:rPr>
              <w:instrText xml:space="preserve"> PAGEREF _Toc201193386 \h </w:instrText>
            </w:r>
            <w:r w:rsidR="00AA1A33">
              <w:rPr>
                <w:noProof/>
                <w:webHidden/>
              </w:rPr>
            </w:r>
            <w:r w:rsidR="00AA1A33">
              <w:rPr>
                <w:noProof/>
                <w:webHidden/>
              </w:rPr>
              <w:fldChar w:fldCharType="separate"/>
            </w:r>
            <w:r w:rsidR="00AA1A33">
              <w:rPr>
                <w:noProof/>
                <w:webHidden/>
              </w:rPr>
              <w:t>52</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87" w:history="1">
            <w:r w:rsidR="00AA1A33" w:rsidRPr="00440105">
              <w:rPr>
                <w:rStyle w:val="Hipervnculo"/>
                <w:noProof/>
              </w:rPr>
              <w:t>II.3.3.4.</w:t>
            </w:r>
            <w:r w:rsidR="00AA1A33">
              <w:rPr>
                <w:rFonts w:asciiTheme="minorHAnsi" w:eastAsiaTheme="minorEastAsia" w:hAnsiTheme="minorHAnsi" w:cstheme="minorBidi"/>
                <w:noProof/>
              </w:rPr>
              <w:tab/>
            </w:r>
            <w:r w:rsidR="00AA1A33" w:rsidRPr="00440105">
              <w:rPr>
                <w:rStyle w:val="Hipervnculo"/>
                <w:b/>
                <w:noProof/>
              </w:rPr>
              <w:t>Gestión Documental Digital</w:t>
            </w:r>
            <w:r w:rsidR="00AA1A33">
              <w:rPr>
                <w:noProof/>
                <w:webHidden/>
              </w:rPr>
              <w:tab/>
            </w:r>
            <w:r w:rsidR="00AA1A33">
              <w:rPr>
                <w:noProof/>
                <w:webHidden/>
              </w:rPr>
              <w:fldChar w:fldCharType="begin"/>
            </w:r>
            <w:r w:rsidR="00AA1A33">
              <w:rPr>
                <w:noProof/>
                <w:webHidden/>
              </w:rPr>
              <w:instrText xml:space="preserve"> PAGEREF _Toc201193387 \h </w:instrText>
            </w:r>
            <w:r w:rsidR="00AA1A33">
              <w:rPr>
                <w:noProof/>
                <w:webHidden/>
              </w:rPr>
            </w:r>
            <w:r w:rsidR="00AA1A33">
              <w:rPr>
                <w:noProof/>
                <w:webHidden/>
              </w:rPr>
              <w:fldChar w:fldCharType="separate"/>
            </w:r>
            <w:r w:rsidR="00AA1A33">
              <w:rPr>
                <w:noProof/>
                <w:webHidden/>
              </w:rPr>
              <w:t>52</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88" w:history="1">
            <w:r w:rsidR="00AA1A33" w:rsidRPr="00440105">
              <w:rPr>
                <w:rStyle w:val="Hipervnculo"/>
                <w:noProof/>
              </w:rPr>
              <w:t>II.3.3.5.</w:t>
            </w:r>
            <w:r w:rsidR="00AA1A33">
              <w:rPr>
                <w:rFonts w:asciiTheme="minorHAnsi" w:eastAsiaTheme="minorEastAsia" w:hAnsiTheme="minorHAnsi" w:cstheme="minorBidi"/>
                <w:noProof/>
              </w:rPr>
              <w:tab/>
            </w:r>
            <w:r w:rsidR="00AA1A33" w:rsidRPr="00440105">
              <w:rPr>
                <w:rStyle w:val="Hipervnculo"/>
                <w:b/>
                <w:noProof/>
              </w:rPr>
              <w:t>Usabilidad</w:t>
            </w:r>
            <w:r w:rsidR="00AA1A33">
              <w:rPr>
                <w:noProof/>
                <w:webHidden/>
              </w:rPr>
              <w:tab/>
            </w:r>
            <w:r w:rsidR="00AA1A33">
              <w:rPr>
                <w:noProof/>
                <w:webHidden/>
              </w:rPr>
              <w:fldChar w:fldCharType="begin"/>
            </w:r>
            <w:r w:rsidR="00AA1A33">
              <w:rPr>
                <w:noProof/>
                <w:webHidden/>
              </w:rPr>
              <w:instrText xml:space="preserve"> PAGEREF _Toc201193388 \h </w:instrText>
            </w:r>
            <w:r w:rsidR="00AA1A33">
              <w:rPr>
                <w:noProof/>
                <w:webHidden/>
              </w:rPr>
            </w:r>
            <w:r w:rsidR="00AA1A33">
              <w:rPr>
                <w:noProof/>
                <w:webHidden/>
              </w:rPr>
              <w:fldChar w:fldCharType="separate"/>
            </w:r>
            <w:r w:rsidR="00AA1A33">
              <w:rPr>
                <w:noProof/>
                <w:webHidden/>
              </w:rPr>
              <w:t>52</w:t>
            </w:r>
            <w:r w:rsidR="00AA1A33">
              <w:rPr>
                <w:noProof/>
                <w:webHidden/>
              </w:rPr>
              <w:fldChar w:fldCharType="end"/>
            </w:r>
          </w:hyperlink>
        </w:p>
        <w:p w:rsidR="00AA1A33" w:rsidRDefault="009761FC" w:rsidP="00AA1A33">
          <w:pPr>
            <w:pStyle w:val="TDC3"/>
            <w:tabs>
              <w:tab w:val="left" w:pos="1320"/>
              <w:tab w:val="right" w:leader="dot" w:pos="9350"/>
            </w:tabs>
            <w:spacing w:line="360" w:lineRule="auto"/>
            <w:rPr>
              <w:rFonts w:asciiTheme="minorHAnsi" w:eastAsiaTheme="minorEastAsia" w:hAnsiTheme="minorHAnsi" w:cstheme="minorBidi"/>
              <w:noProof/>
            </w:rPr>
          </w:pPr>
          <w:hyperlink w:anchor="_Toc201193389" w:history="1">
            <w:r w:rsidR="00AA1A33" w:rsidRPr="00440105">
              <w:rPr>
                <w:rStyle w:val="Hipervnculo"/>
                <w:noProof/>
              </w:rPr>
              <w:t>II.3.4.</w:t>
            </w:r>
            <w:r w:rsidR="00AA1A33">
              <w:rPr>
                <w:rFonts w:asciiTheme="minorHAnsi" w:eastAsiaTheme="minorEastAsia" w:hAnsiTheme="minorHAnsi" w:cstheme="minorBidi"/>
                <w:noProof/>
              </w:rPr>
              <w:tab/>
            </w:r>
            <w:r w:rsidR="00AA1A33" w:rsidRPr="00440105">
              <w:rPr>
                <w:rStyle w:val="Hipervnculo"/>
                <w:b/>
                <w:noProof/>
              </w:rPr>
              <w:t>Aspectos Contextuales</w:t>
            </w:r>
            <w:r w:rsidR="00AA1A33">
              <w:rPr>
                <w:noProof/>
                <w:webHidden/>
              </w:rPr>
              <w:tab/>
            </w:r>
            <w:r w:rsidR="00AA1A33">
              <w:rPr>
                <w:noProof/>
                <w:webHidden/>
              </w:rPr>
              <w:fldChar w:fldCharType="begin"/>
            </w:r>
            <w:r w:rsidR="00AA1A33">
              <w:rPr>
                <w:noProof/>
                <w:webHidden/>
              </w:rPr>
              <w:instrText xml:space="preserve"> PAGEREF _Toc201193389 \h </w:instrText>
            </w:r>
            <w:r w:rsidR="00AA1A33">
              <w:rPr>
                <w:noProof/>
                <w:webHidden/>
              </w:rPr>
            </w:r>
            <w:r w:rsidR="00AA1A33">
              <w:rPr>
                <w:noProof/>
                <w:webHidden/>
              </w:rPr>
              <w:fldChar w:fldCharType="separate"/>
            </w:r>
            <w:r w:rsidR="00AA1A33">
              <w:rPr>
                <w:noProof/>
                <w:webHidden/>
              </w:rPr>
              <w:t>52</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90" w:history="1">
            <w:r w:rsidR="00AA1A33" w:rsidRPr="00440105">
              <w:rPr>
                <w:rStyle w:val="Hipervnculo"/>
                <w:noProof/>
              </w:rPr>
              <w:t>II.3.4.1.</w:t>
            </w:r>
            <w:r w:rsidR="00AA1A33">
              <w:rPr>
                <w:rFonts w:asciiTheme="minorHAnsi" w:eastAsiaTheme="minorEastAsia" w:hAnsiTheme="minorHAnsi" w:cstheme="minorBidi"/>
                <w:noProof/>
              </w:rPr>
              <w:tab/>
            </w:r>
            <w:r w:rsidR="00AA1A33" w:rsidRPr="00440105">
              <w:rPr>
                <w:rStyle w:val="Hipervnculo"/>
                <w:b/>
                <w:noProof/>
              </w:rPr>
              <w:t>Afiliación a Partidos Políticos</w:t>
            </w:r>
            <w:r w:rsidR="00AA1A33">
              <w:rPr>
                <w:noProof/>
                <w:webHidden/>
              </w:rPr>
              <w:tab/>
            </w:r>
            <w:r w:rsidR="00AA1A33">
              <w:rPr>
                <w:noProof/>
                <w:webHidden/>
              </w:rPr>
              <w:fldChar w:fldCharType="begin"/>
            </w:r>
            <w:r w:rsidR="00AA1A33">
              <w:rPr>
                <w:noProof/>
                <w:webHidden/>
              </w:rPr>
              <w:instrText xml:space="preserve"> PAGEREF _Toc201193390 \h </w:instrText>
            </w:r>
            <w:r w:rsidR="00AA1A33">
              <w:rPr>
                <w:noProof/>
                <w:webHidden/>
              </w:rPr>
            </w:r>
            <w:r w:rsidR="00AA1A33">
              <w:rPr>
                <w:noProof/>
                <w:webHidden/>
              </w:rPr>
              <w:fldChar w:fldCharType="separate"/>
            </w:r>
            <w:r w:rsidR="00AA1A33">
              <w:rPr>
                <w:noProof/>
                <w:webHidden/>
              </w:rPr>
              <w:t>52</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91" w:history="1">
            <w:r w:rsidR="00AA1A33" w:rsidRPr="00440105">
              <w:rPr>
                <w:rStyle w:val="Hipervnculo"/>
                <w:noProof/>
              </w:rPr>
              <w:t>II.3.4.2.</w:t>
            </w:r>
            <w:r w:rsidR="00AA1A33">
              <w:rPr>
                <w:rFonts w:asciiTheme="minorHAnsi" w:eastAsiaTheme="minorEastAsia" w:hAnsiTheme="minorHAnsi" w:cstheme="minorBidi"/>
                <w:noProof/>
              </w:rPr>
              <w:tab/>
            </w:r>
            <w:r w:rsidR="00AA1A33" w:rsidRPr="00440105">
              <w:rPr>
                <w:rStyle w:val="Hipervnculo"/>
                <w:b/>
                <w:noProof/>
              </w:rPr>
              <w:t>Ciudadanía Digital</w:t>
            </w:r>
            <w:r w:rsidR="00AA1A33">
              <w:rPr>
                <w:noProof/>
                <w:webHidden/>
              </w:rPr>
              <w:tab/>
            </w:r>
            <w:r w:rsidR="00AA1A33">
              <w:rPr>
                <w:noProof/>
                <w:webHidden/>
              </w:rPr>
              <w:fldChar w:fldCharType="begin"/>
            </w:r>
            <w:r w:rsidR="00AA1A33">
              <w:rPr>
                <w:noProof/>
                <w:webHidden/>
              </w:rPr>
              <w:instrText xml:space="preserve"> PAGEREF _Toc201193391 \h </w:instrText>
            </w:r>
            <w:r w:rsidR="00AA1A33">
              <w:rPr>
                <w:noProof/>
                <w:webHidden/>
              </w:rPr>
            </w:r>
            <w:r w:rsidR="00AA1A33">
              <w:rPr>
                <w:noProof/>
                <w:webHidden/>
              </w:rPr>
              <w:fldChar w:fldCharType="separate"/>
            </w:r>
            <w:r w:rsidR="00AA1A33">
              <w:rPr>
                <w:noProof/>
                <w:webHidden/>
              </w:rPr>
              <w:t>53</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92" w:history="1">
            <w:r w:rsidR="00AA1A33" w:rsidRPr="00440105">
              <w:rPr>
                <w:rStyle w:val="Hipervnculo"/>
                <w:noProof/>
              </w:rPr>
              <w:t>II.3.4.3.</w:t>
            </w:r>
            <w:r w:rsidR="00AA1A33">
              <w:rPr>
                <w:rFonts w:asciiTheme="minorHAnsi" w:eastAsiaTheme="minorEastAsia" w:hAnsiTheme="minorHAnsi" w:cstheme="minorBidi"/>
                <w:noProof/>
              </w:rPr>
              <w:tab/>
            </w:r>
            <w:r w:rsidR="00AA1A33" w:rsidRPr="00440105">
              <w:rPr>
                <w:rStyle w:val="Hipervnculo"/>
                <w:b/>
                <w:noProof/>
              </w:rPr>
              <w:t>Fábrica de Firmas</w:t>
            </w:r>
            <w:r w:rsidR="00AA1A33">
              <w:rPr>
                <w:noProof/>
                <w:webHidden/>
              </w:rPr>
              <w:tab/>
            </w:r>
            <w:r w:rsidR="00AA1A33">
              <w:rPr>
                <w:noProof/>
                <w:webHidden/>
              </w:rPr>
              <w:fldChar w:fldCharType="begin"/>
            </w:r>
            <w:r w:rsidR="00AA1A33">
              <w:rPr>
                <w:noProof/>
                <w:webHidden/>
              </w:rPr>
              <w:instrText xml:space="preserve"> PAGEREF _Toc201193392 \h </w:instrText>
            </w:r>
            <w:r w:rsidR="00AA1A33">
              <w:rPr>
                <w:noProof/>
                <w:webHidden/>
              </w:rPr>
            </w:r>
            <w:r w:rsidR="00AA1A33">
              <w:rPr>
                <w:noProof/>
                <w:webHidden/>
              </w:rPr>
              <w:fldChar w:fldCharType="separate"/>
            </w:r>
            <w:r w:rsidR="00AA1A33">
              <w:rPr>
                <w:noProof/>
                <w:webHidden/>
              </w:rPr>
              <w:t>53</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93" w:history="1">
            <w:r w:rsidR="00AA1A33" w:rsidRPr="00440105">
              <w:rPr>
                <w:rStyle w:val="Hipervnculo"/>
                <w:noProof/>
              </w:rPr>
              <w:t>II.3.4.4.</w:t>
            </w:r>
            <w:r w:rsidR="00AA1A33">
              <w:rPr>
                <w:rFonts w:asciiTheme="minorHAnsi" w:eastAsiaTheme="minorEastAsia" w:hAnsiTheme="minorHAnsi" w:cstheme="minorBidi"/>
                <w:noProof/>
              </w:rPr>
              <w:tab/>
            </w:r>
            <w:r w:rsidR="00AA1A33" w:rsidRPr="00440105">
              <w:rPr>
                <w:rStyle w:val="Hipervnculo"/>
                <w:b/>
                <w:noProof/>
              </w:rPr>
              <w:t>Gobierno Electrónico</w:t>
            </w:r>
            <w:r w:rsidR="00AA1A33">
              <w:rPr>
                <w:noProof/>
                <w:webHidden/>
              </w:rPr>
              <w:tab/>
            </w:r>
            <w:r w:rsidR="00AA1A33">
              <w:rPr>
                <w:noProof/>
                <w:webHidden/>
              </w:rPr>
              <w:fldChar w:fldCharType="begin"/>
            </w:r>
            <w:r w:rsidR="00AA1A33">
              <w:rPr>
                <w:noProof/>
                <w:webHidden/>
              </w:rPr>
              <w:instrText xml:space="preserve"> PAGEREF _Toc201193393 \h </w:instrText>
            </w:r>
            <w:r w:rsidR="00AA1A33">
              <w:rPr>
                <w:noProof/>
                <w:webHidden/>
              </w:rPr>
            </w:r>
            <w:r w:rsidR="00AA1A33">
              <w:rPr>
                <w:noProof/>
                <w:webHidden/>
              </w:rPr>
              <w:fldChar w:fldCharType="separate"/>
            </w:r>
            <w:r w:rsidR="00AA1A33">
              <w:rPr>
                <w:noProof/>
                <w:webHidden/>
              </w:rPr>
              <w:t>53</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94" w:history="1">
            <w:r w:rsidR="00AA1A33" w:rsidRPr="00440105">
              <w:rPr>
                <w:rStyle w:val="Hipervnculo"/>
                <w:noProof/>
              </w:rPr>
              <w:t>II.3.4.5.</w:t>
            </w:r>
            <w:r w:rsidR="00AA1A33">
              <w:rPr>
                <w:rFonts w:asciiTheme="minorHAnsi" w:eastAsiaTheme="minorEastAsia" w:hAnsiTheme="minorHAnsi" w:cstheme="minorBidi"/>
                <w:noProof/>
              </w:rPr>
              <w:tab/>
            </w:r>
            <w:r w:rsidR="00AA1A33" w:rsidRPr="00440105">
              <w:rPr>
                <w:rStyle w:val="Hipervnculo"/>
                <w:b/>
                <w:noProof/>
              </w:rPr>
              <w:t>Partido Político</w:t>
            </w:r>
            <w:r w:rsidR="00AA1A33">
              <w:rPr>
                <w:noProof/>
                <w:webHidden/>
              </w:rPr>
              <w:tab/>
            </w:r>
            <w:r w:rsidR="00AA1A33">
              <w:rPr>
                <w:noProof/>
                <w:webHidden/>
              </w:rPr>
              <w:fldChar w:fldCharType="begin"/>
            </w:r>
            <w:r w:rsidR="00AA1A33">
              <w:rPr>
                <w:noProof/>
                <w:webHidden/>
              </w:rPr>
              <w:instrText xml:space="preserve"> PAGEREF _Toc201193394 \h </w:instrText>
            </w:r>
            <w:r w:rsidR="00AA1A33">
              <w:rPr>
                <w:noProof/>
                <w:webHidden/>
              </w:rPr>
            </w:r>
            <w:r w:rsidR="00AA1A33">
              <w:rPr>
                <w:noProof/>
                <w:webHidden/>
              </w:rPr>
              <w:fldChar w:fldCharType="separate"/>
            </w:r>
            <w:r w:rsidR="00AA1A33">
              <w:rPr>
                <w:noProof/>
                <w:webHidden/>
              </w:rPr>
              <w:t>53</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95" w:history="1">
            <w:r w:rsidR="00AA1A33" w:rsidRPr="00440105">
              <w:rPr>
                <w:rStyle w:val="Hipervnculo"/>
                <w:noProof/>
              </w:rPr>
              <w:t>II.3.4.6.</w:t>
            </w:r>
            <w:r w:rsidR="00AA1A33">
              <w:rPr>
                <w:rFonts w:asciiTheme="minorHAnsi" w:eastAsiaTheme="minorEastAsia" w:hAnsiTheme="minorHAnsi" w:cstheme="minorBidi"/>
                <w:noProof/>
              </w:rPr>
              <w:tab/>
            </w:r>
            <w:r w:rsidR="00AA1A33" w:rsidRPr="00440105">
              <w:rPr>
                <w:rStyle w:val="Hipervnculo"/>
                <w:b/>
                <w:noProof/>
              </w:rPr>
              <w:t>RENIEC</w:t>
            </w:r>
            <w:r w:rsidR="00AA1A33">
              <w:rPr>
                <w:noProof/>
                <w:webHidden/>
              </w:rPr>
              <w:tab/>
            </w:r>
            <w:r w:rsidR="00AA1A33">
              <w:rPr>
                <w:noProof/>
                <w:webHidden/>
              </w:rPr>
              <w:fldChar w:fldCharType="begin"/>
            </w:r>
            <w:r w:rsidR="00AA1A33">
              <w:rPr>
                <w:noProof/>
                <w:webHidden/>
              </w:rPr>
              <w:instrText xml:space="preserve"> PAGEREF _Toc201193395 \h </w:instrText>
            </w:r>
            <w:r w:rsidR="00AA1A33">
              <w:rPr>
                <w:noProof/>
                <w:webHidden/>
              </w:rPr>
            </w:r>
            <w:r w:rsidR="00AA1A33">
              <w:rPr>
                <w:noProof/>
                <w:webHidden/>
              </w:rPr>
              <w:fldChar w:fldCharType="separate"/>
            </w:r>
            <w:r w:rsidR="00AA1A33">
              <w:rPr>
                <w:noProof/>
                <w:webHidden/>
              </w:rPr>
              <w:t>54</w:t>
            </w:r>
            <w:r w:rsidR="00AA1A33">
              <w:rPr>
                <w:noProof/>
                <w:webHidden/>
              </w:rPr>
              <w:fldChar w:fldCharType="end"/>
            </w:r>
          </w:hyperlink>
        </w:p>
        <w:p w:rsidR="00AA1A33" w:rsidRDefault="009761FC" w:rsidP="00AA1A33">
          <w:pPr>
            <w:pStyle w:val="TDC3"/>
            <w:tabs>
              <w:tab w:val="left" w:pos="1540"/>
              <w:tab w:val="right" w:leader="dot" w:pos="9350"/>
            </w:tabs>
            <w:spacing w:line="360" w:lineRule="auto"/>
            <w:rPr>
              <w:rFonts w:asciiTheme="minorHAnsi" w:eastAsiaTheme="minorEastAsia" w:hAnsiTheme="minorHAnsi" w:cstheme="minorBidi"/>
              <w:noProof/>
            </w:rPr>
          </w:pPr>
          <w:hyperlink w:anchor="_Toc201193396" w:history="1">
            <w:r w:rsidR="00AA1A33" w:rsidRPr="00440105">
              <w:rPr>
                <w:rStyle w:val="Hipervnculo"/>
                <w:noProof/>
              </w:rPr>
              <w:t>II.3.4.7.</w:t>
            </w:r>
            <w:r w:rsidR="00AA1A33">
              <w:rPr>
                <w:rFonts w:asciiTheme="minorHAnsi" w:eastAsiaTheme="minorEastAsia" w:hAnsiTheme="minorHAnsi" w:cstheme="minorBidi"/>
                <w:noProof/>
              </w:rPr>
              <w:tab/>
            </w:r>
            <w:r w:rsidR="00AA1A33" w:rsidRPr="00440105">
              <w:rPr>
                <w:rStyle w:val="Hipervnculo"/>
                <w:b/>
                <w:noProof/>
              </w:rPr>
              <w:t>Transformación Digital</w:t>
            </w:r>
            <w:r w:rsidR="00AA1A33">
              <w:rPr>
                <w:noProof/>
                <w:webHidden/>
              </w:rPr>
              <w:tab/>
            </w:r>
            <w:r w:rsidR="00AA1A33">
              <w:rPr>
                <w:noProof/>
                <w:webHidden/>
              </w:rPr>
              <w:fldChar w:fldCharType="begin"/>
            </w:r>
            <w:r w:rsidR="00AA1A33">
              <w:rPr>
                <w:noProof/>
                <w:webHidden/>
              </w:rPr>
              <w:instrText xml:space="preserve"> PAGEREF _Toc201193396 \h </w:instrText>
            </w:r>
            <w:r w:rsidR="00AA1A33">
              <w:rPr>
                <w:noProof/>
                <w:webHidden/>
              </w:rPr>
            </w:r>
            <w:r w:rsidR="00AA1A33">
              <w:rPr>
                <w:noProof/>
                <w:webHidden/>
              </w:rPr>
              <w:fldChar w:fldCharType="separate"/>
            </w:r>
            <w:r w:rsidR="00AA1A33">
              <w:rPr>
                <w:noProof/>
                <w:webHidden/>
              </w:rPr>
              <w:t>54</w:t>
            </w:r>
            <w:r w:rsidR="00AA1A33">
              <w:rPr>
                <w:noProof/>
                <w:webHidden/>
              </w:rPr>
              <w:fldChar w:fldCharType="end"/>
            </w:r>
          </w:hyperlink>
        </w:p>
        <w:p w:rsidR="00AA1A33" w:rsidRDefault="009761FC" w:rsidP="00AA1A33">
          <w:pPr>
            <w:pStyle w:val="TDC1"/>
            <w:tabs>
              <w:tab w:val="left" w:pos="660"/>
              <w:tab w:val="right" w:leader="dot" w:pos="9350"/>
            </w:tabs>
            <w:spacing w:line="360" w:lineRule="auto"/>
            <w:rPr>
              <w:rFonts w:asciiTheme="minorHAnsi" w:eastAsiaTheme="minorEastAsia" w:hAnsiTheme="minorHAnsi" w:cstheme="minorBidi"/>
              <w:noProof/>
            </w:rPr>
          </w:pPr>
          <w:hyperlink w:anchor="_Toc201193397" w:history="1">
            <w:r w:rsidR="00AA1A33" w:rsidRPr="00440105">
              <w:rPr>
                <w:rStyle w:val="Hipervnculo"/>
                <w:b/>
                <w:noProof/>
              </w:rPr>
              <w:t>III.</w:t>
            </w:r>
            <w:r w:rsidR="00AA1A33">
              <w:rPr>
                <w:rFonts w:asciiTheme="minorHAnsi" w:eastAsiaTheme="minorEastAsia" w:hAnsiTheme="minorHAnsi" w:cstheme="minorBidi"/>
                <w:noProof/>
              </w:rPr>
              <w:tab/>
            </w:r>
            <w:r w:rsidR="00AA1A33" w:rsidRPr="00440105">
              <w:rPr>
                <w:rStyle w:val="Hipervnculo"/>
                <w:b/>
                <w:noProof/>
              </w:rPr>
              <w:t>HIPÓTESIS Y VARIABLE</w:t>
            </w:r>
            <w:r w:rsidR="00AA1A33">
              <w:rPr>
                <w:noProof/>
                <w:webHidden/>
              </w:rPr>
              <w:tab/>
            </w:r>
            <w:r w:rsidR="00AA1A33">
              <w:rPr>
                <w:noProof/>
                <w:webHidden/>
              </w:rPr>
              <w:fldChar w:fldCharType="begin"/>
            </w:r>
            <w:r w:rsidR="00AA1A33">
              <w:rPr>
                <w:noProof/>
                <w:webHidden/>
              </w:rPr>
              <w:instrText xml:space="preserve"> PAGEREF _Toc201193397 \h </w:instrText>
            </w:r>
            <w:r w:rsidR="00AA1A33">
              <w:rPr>
                <w:noProof/>
                <w:webHidden/>
              </w:rPr>
            </w:r>
            <w:r w:rsidR="00AA1A33">
              <w:rPr>
                <w:noProof/>
                <w:webHidden/>
              </w:rPr>
              <w:fldChar w:fldCharType="separate"/>
            </w:r>
            <w:r w:rsidR="00AA1A33">
              <w:rPr>
                <w:noProof/>
                <w:webHidden/>
              </w:rPr>
              <w:t>54</w:t>
            </w:r>
            <w:r w:rsidR="00AA1A33">
              <w:rPr>
                <w:noProof/>
                <w:webHidden/>
              </w:rPr>
              <w:fldChar w:fldCharType="end"/>
            </w:r>
          </w:hyperlink>
        </w:p>
        <w:p w:rsidR="00AA1A33" w:rsidRDefault="009761FC" w:rsidP="00AA1A33">
          <w:pPr>
            <w:pStyle w:val="TDC2"/>
            <w:spacing w:line="360" w:lineRule="auto"/>
            <w:rPr>
              <w:rFonts w:asciiTheme="minorHAnsi" w:eastAsiaTheme="minorEastAsia" w:hAnsiTheme="minorHAnsi" w:cstheme="minorBidi"/>
              <w:noProof/>
            </w:rPr>
          </w:pPr>
          <w:hyperlink w:anchor="_Toc201193398" w:history="1">
            <w:r w:rsidR="00AA1A33" w:rsidRPr="00440105">
              <w:rPr>
                <w:rStyle w:val="Hipervnculo"/>
                <w:b/>
                <w:noProof/>
              </w:rPr>
              <w:t>III.1.</w:t>
            </w:r>
            <w:r w:rsidR="00AA1A33">
              <w:rPr>
                <w:rFonts w:asciiTheme="minorHAnsi" w:eastAsiaTheme="minorEastAsia" w:hAnsiTheme="minorHAnsi" w:cstheme="minorBidi"/>
                <w:noProof/>
              </w:rPr>
              <w:tab/>
            </w:r>
            <w:r w:rsidR="00AA1A33" w:rsidRPr="00440105">
              <w:rPr>
                <w:rStyle w:val="Hipervnculo"/>
                <w:b/>
                <w:noProof/>
              </w:rPr>
              <w:t>Hipótesis general</w:t>
            </w:r>
            <w:r w:rsidR="00AA1A33">
              <w:rPr>
                <w:noProof/>
                <w:webHidden/>
              </w:rPr>
              <w:tab/>
            </w:r>
            <w:r w:rsidR="00AA1A33">
              <w:rPr>
                <w:noProof/>
                <w:webHidden/>
              </w:rPr>
              <w:fldChar w:fldCharType="begin"/>
            </w:r>
            <w:r w:rsidR="00AA1A33">
              <w:rPr>
                <w:noProof/>
                <w:webHidden/>
              </w:rPr>
              <w:instrText xml:space="preserve"> PAGEREF _Toc201193398 \h </w:instrText>
            </w:r>
            <w:r w:rsidR="00AA1A33">
              <w:rPr>
                <w:noProof/>
                <w:webHidden/>
              </w:rPr>
            </w:r>
            <w:r w:rsidR="00AA1A33">
              <w:rPr>
                <w:noProof/>
                <w:webHidden/>
              </w:rPr>
              <w:fldChar w:fldCharType="separate"/>
            </w:r>
            <w:r w:rsidR="00AA1A33">
              <w:rPr>
                <w:noProof/>
                <w:webHidden/>
              </w:rPr>
              <w:t>54</w:t>
            </w:r>
            <w:r w:rsidR="00AA1A33">
              <w:rPr>
                <w:noProof/>
                <w:webHidden/>
              </w:rPr>
              <w:fldChar w:fldCharType="end"/>
            </w:r>
          </w:hyperlink>
        </w:p>
        <w:p w:rsidR="00AA1A33" w:rsidRDefault="009761FC" w:rsidP="00AA1A33">
          <w:pPr>
            <w:pStyle w:val="TDC2"/>
            <w:spacing w:line="360" w:lineRule="auto"/>
            <w:rPr>
              <w:rFonts w:asciiTheme="minorHAnsi" w:eastAsiaTheme="minorEastAsia" w:hAnsiTheme="minorHAnsi" w:cstheme="minorBidi"/>
              <w:noProof/>
            </w:rPr>
          </w:pPr>
          <w:hyperlink w:anchor="_Toc201193399" w:history="1">
            <w:r w:rsidR="00AA1A33" w:rsidRPr="00440105">
              <w:rPr>
                <w:rStyle w:val="Hipervnculo"/>
                <w:b/>
                <w:noProof/>
              </w:rPr>
              <w:t>III.2.</w:t>
            </w:r>
            <w:r w:rsidR="00AA1A33">
              <w:rPr>
                <w:rFonts w:asciiTheme="minorHAnsi" w:eastAsiaTheme="minorEastAsia" w:hAnsiTheme="minorHAnsi" w:cstheme="minorBidi"/>
                <w:noProof/>
              </w:rPr>
              <w:tab/>
            </w:r>
            <w:r w:rsidR="00AA1A33" w:rsidRPr="00440105">
              <w:rPr>
                <w:rStyle w:val="Hipervnculo"/>
                <w:b/>
                <w:noProof/>
              </w:rPr>
              <w:t>Hipótesis específicas</w:t>
            </w:r>
            <w:r w:rsidR="00AA1A33">
              <w:rPr>
                <w:noProof/>
                <w:webHidden/>
              </w:rPr>
              <w:tab/>
            </w:r>
            <w:r w:rsidR="00AA1A33">
              <w:rPr>
                <w:noProof/>
                <w:webHidden/>
              </w:rPr>
              <w:fldChar w:fldCharType="begin"/>
            </w:r>
            <w:r w:rsidR="00AA1A33">
              <w:rPr>
                <w:noProof/>
                <w:webHidden/>
              </w:rPr>
              <w:instrText xml:space="preserve"> PAGEREF _Toc201193399 \h </w:instrText>
            </w:r>
            <w:r w:rsidR="00AA1A33">
              <w:rPr>
                <w:noProof/>
                <w:webHidden/>
              </w:rPr>
            </w:r>
            <w:r w:rsidR="00AA1A33">
              <w:rPr>
                <w:noProof/>
                <w:webHidden/>
              </w:rPr>
              <w:fldChar w:fldCharType="separate"/>
            </w:r>
            <w:r w:rsidR="00AA1A33">
              <w:rPr>
                <w:noProof/>
                <w:webHidden/>
              </w:rPr>
              <w:t>54</w:t>
            </w:r>
            <w:r w:rsidR="00AA1A33">
              <w:rPr>
                <w:noProof/>
                <w:webHidden/>
              </w:rPr>
              <w:fldChar w:fldCharType="end"/>
            </w:r>
          </w:hyperlink>
        </w:p>
        <w:p w:rsidR="00AA1A33" w:rsidRDefault="009761FC" w:rsidP="00AA1A33">
          <w:pPr>
            <w:pStyle w:val="TDC2"/>
            <w:spacing w:line="360" w:lineRule="auto"/>
            <w:rPr>
              <w:rFonts w:asciiTheme="minorHAnsi" w:eastAsiaTheme="minorEastAsia" w:hAnsiTheme="minorHAnsi" w:cstheme="minorBidi"/>
              <w:noProof/>
            </w:rPr>
          </w:pPr>
          <w:hyperlink w:anchor="_Toc201193400" w:history="1">
            <w:r w:rsidR="00AA1A33" w:rsidRPr="00440105">
              <w:rPr>
                <w:rStyle w:val="Hipervnculo"/>
                <w:b/>
                <w:noProof/>
              </w:rPr>
              <w:t>III.3.</w:t>
            </w:r>
            <w:r w:rsidR="00AA1A33">
              <w:rPr>
                <w:rFonts w:asciiTheme="minorHAnsi" w:eastAsiaTheme="minorEastAsia" w:hAnsiTheme="minorHAnsi" w:cstheme="minorBidi"/>
                <w:noProof/>
              </w:rPr>
              <w:tab/>
            </w:r>
            <w:r w:rsidR="00AA1A33" w:rsidRPr="00440105">
              <w:rPr>
                <w:rStyle w:val="Hipervnculo"/>
                <w:b/>
                <w:noProof/>
              </w:rPr>
              <w:t>Identificación de variables</w:t>
            </w:r>
            <w:r w:rsidR="00AA1A33">
              <w:rPr>
                <w:noProof/>
                <w:webHidden/>
              </w:rPr>
              <w:tab/>
            </w:r>
            <w:r w:rsidR="00AA1A33">
              <w:rPr>
                <w:noProof/>
                <w:webHidden/>
              </w:rPr>
              <w:fldChar w:fldCharType="begin"/>
            </w:r>
            <w:r w:rsidR="00AA1A33">
              <w:rPr>
                <w:noProof/>
                <w:webHidden/>
              </w:rPr>
              <w:instrText xml:space="preserve"> PAGEREF _Toc201193400 \h </w:instrText>
            </w:r>
            <w:r w:rsidR="00AA1A33">
              <w:rPr>
                <w:noProof/>
                <w:webHidden/>
              </w:rPr>
            </w:r>
            <w:r w:rsidR="00AA1A33">
              <w:rPr>
                <w:noProof/>
                <w:webHidden/>
              </w:rPr>
              <w:fldChar w:fldCharType="separate"/>
            </w:r>
            <w:r w:rsidR="00AA1A33">
              <w:rPr>
                <w:noProof/>
                <w:webHidden/>
              </w:rPr>
              <w:t>55</w:t>
            </w:r>
            <w:r w:rsidR="00AA1A33">
              <w:rPr>
                <w:noProof/>
                <w:webHidden/>
              </w:rPr>
              <w:fldChar w:fldCharType="end"/>
            </w:r>
          </w:hyperlink>
        </w:p>
        <w:p w:rsidR="00AA1A33" w:rsidRDefault="009761FC" w:rsidP="00AA1A33">
          <w:pPr>
            <w:pStyle w:val="TDC2"/>
            <w:spacing w:line="360" w:lineRule="auto"/>
            <w:rPr>
              <w:rFonts w:asciiTheme="minorHAnsi" w:eastAsiaTheme="minorEastAsia" w:hAnsiTheme="minorHAnsi" w:cstheme="minorBidi"/>
              <w:noProof/>
            </w:rPr>
          </w:pPr>
          <w:hyperlink w:anchor="_Toc201193401" w:history="1">
            <w:r w:rsidR="00AA1A33" w:rsidRPr="00440105">
              <w:rPr>
                <w:rStyle w:val="Hipervnculo"/>
                <w:noProof/>
              </w:rPr>
              <w:t>Se determinaron las siguientes variables:</w:t>
            </w:r>
            <w:r w:rsidR="00AA1A33">
              <w:rPr>
                <w:noProof/>
                <w:webHidden/>
              </w:rPr>
              <w:tab/>
            </w:r>
            <w:r w:rsidR="00AA1A33">
              <w:rPr>
                <w:noProof/>
                <w:webHidden/>
              </w:rPr>
              <w:fldChar w:fldCharType="begin"/>
            </w:r>
            <w:r w:rsidR="00AA1A33">
              <w:rPr>
                <w:noProof/>
                <w:webHidden/>
              </w:rPr>
              <w:instrText xml:space="preserve"> PAGEREF _Toc201193401 \h </w:instrText>
            </w:r>
            <w:r w:rsidR="00AA1A33">
              <w:rPr>
                <w:noProof/>
                <w:webHidden/>
              </w:rPr>
            </w:r>
            <w:r w:rsidR="00AA1A33">
              <w:rPr>
                <w:noProof/>
                <w:webHidden/>
              </w:rPr>
              <w:fldChar w:fldCharType="separate"/>
            </w:r>
            <w:r w:rsidR="00AA1A33">
              <w:rPr>
                <w:noProof/>
                <w:webHidden/>
              </w:rPr>
              <w:t>55</w:t>
            </w:r>
            <w:r w:rsidR="00AA1A33">
              <w:rPr>
                <w:noProof/>
                <w:webHidden/>
              </w:rPr>
              <w:fldChar w:fldCharType="end"/>
            </w:r>
          </w:hyperlink>
        </w:p>
        <w:p w:rsidR="00AA1A33" w:rsidRDefault="009761FC" w:rsidP="00AA1A33">
          <w:pPr>
            <w:pStyle w:val="TDC2"/>
            <w:spacing w:line="360" w:lineRule="auto"/>
            <w:rPr>
              <w:rFonts w:asciiTheme="minorHAnsi" w:eastAsiaTheme="minorEastAsia" w:hAnsiTheme="minorHAnsi" w:cstheme="minorBidi"/>
              <w:noProof/>
            </w:rPr>
          </w:pPr>
          <w:hyperlink w:anchor="_Toc201193402" w:history="1">
            <w:r w:rsidR="00AA1A33" w:rsidRPr="00440105">
              <w:rPr>
                <w:rStyle w:val="Hipervnculo"/>
                <w:b/>
                <w:noProof/>
              </w:rPr>
              <w:t>III.4.</w:t>
            </w:r>
            <w:r w:rsidR="00AA1A33">
              <w:rPr>
                <w:rFonts w:asciiTheme="minorHAnsi" w:eastAsiaTheme="minorEastAsia" w:hAnsiTheme="minorHAnsi" w:cstheme="minorBidi"/>
                <w:noProof/>
              </w:rPr>
              <w:tab/>
            </w:r>
            <w:r w:rsidR="00AA1A33" w:rsidRPr="00440105">
              <w:rPr>
                <w:rStyle w:val="Hipervnculo"/>
                <w:b/>
                <w:noProof/>
              </w:rPr>
              <w:t>Operacionalización de Variables</w:t>
            </w:r>
            <w:r w:rsidR="00AA1A33">
              <w:rPr>
                <w:noProof/>
                <w:webHidden/>
              </w:rPr>
              <w:tab/>
            </w:r>
            <w:r w:rsidR="00AA1A33">
              <w:rPr>
                <w:noProof/>
                <w:webHidden/>
              </w:rPr>
              <w:fldChar w:fldCharType="begin"/>
            </w:r>
            <w:r w:rsidR="00AA1A33">
              <w:rPr>
                <w:noProof/>
                <w:webHidden/>
              </w:rPr>
              <w:instrText xml:space="preserve"> PAGEREF _Toc201193402 \h </w:instrText>
            </w:r>
            <w:r w:rsidR="00AA1A33">
              <w:rPr>
                <w:noProof/>
                <w:webHidden/>
              </w:rPr>
            </w:r>
            <w:r w:rsidR="00AA1A33">
              <w:rPr>
                <w:noProof/>
                <w:webHidden/>
              </w:rPr>
              <w:fldChar w:fldCharType="separate"/>
            </w:r>
            <w:r w:rsidR="00AA1A33">
              <w:rPr>
                <w:noProof/>
                <w:webHidden/>
              </w:rPr>
              <w:t>56</w:t>
            </w:r>
            <w:r w:rsidR="00AA1A33">
              <w:rPr>
                <w:noProof/>
                <w:webHidden/>
              </w:rPr>
              <w:fldChar w:fldCharType="end"/>
            </w:r>
          </w:hyperlink>
        </w:p>
        <w:p w:rsidR="00AA1A33" w:rsidRDefault="009761FC" w:rsidP="00AA1A33">
          <w:pPr>
            <w:pStyle w:val="TDC2"/>
            <w:spacing w:line="360" w:lineRule="auto"/>
            <w:rPr>
              <w:rFonts w:asciiTheme="minorHAnsi" w:eastAsiaTheme="minorEastAsia" w:hAnsiTheme="minorHAnsi" w:cstheme="minorBidi"/>
              <w:noProof/>
            </w:rPr>
          </w:pPr>
          <w:hyperlink w:anchor="_Toc201193403" w:history="1">
            <w:r w:rsidR="00AA1A33" w:rsidRPr="00440105">
              <w:rPr>
                <w:rStyle w:val="Hipervnculo"/>
                <w:b/>
                <w:noProof/>
              </w:rPr>
              <w:t>III.5.</w:t>
            </w:r>
            <w:r w:rsidR="00AA1A33">
              <w:rPr>
                <w:rFonts w:asciiTheme="minorHAnsi" w:eastAsiaTheme="minorEastAsia" w:hAnsiTheme="minorHAnsi" w:cstheme="minorBidi"/>
                <w:noProof/>
              </w:rPr>
              <w:tab/>
            </w:r>
            <w:r w:rsidR="00AA1A33" w:rsidRPr="00440105">
              <w:rPr>
                <w:rStyle w:val="Hipervnculo"/>
                <w:b/>
                <w:noProof/>
              </w:rPr>
              <w:t>Matriz de Consistencia</w:t>
            </w:r>
            <w:r w:rsidR="00AA1A33">
              <w:rPr>
                <w:noProof/>
                <w:webHidden/>
              </w:rPr>
              <w:tab/>
            </w:r>
            <w:r w:rsidR="00AA1A33">
              <w:rPr>
                <w:noProof/>
                <w:webHidden/>
              </w:rPr>
              <w:fldChar w:fldCharType="begin"/>
            </w:r>
            <w:r w:rsidR="00AA1A33">
              <w:rPr>
                <w:noProof/>
                <w:webHidden/>
              </w:rPr>
              <w:instrText xml:space="preserve"> PAGEREF _Toc201193403 \h </w:instrText>
            </w:r>
            <w:r w:rsidR="00AA1A33">
              <w:rPr>
                <w:noProof/>
                <w:webHidden/>
              </w:rPr>
            </w:r>
            <w:r w:rsidR="00AA1A33">
              <w:rPr>
                <w:noProof/>
                <w:webHidden/>
              </w:rPr>
              <w:fldChar w:fldCharType="separate"/>
            </w:r>
            <w:r w:rsidR="00AA1A33">
              <w:rPr>
                <w:noProof/>
                <w:webHidden/>
              </w:rPr>
              <w:t>60</w:t>
            </w:r>
            <w:r w:rsidR="00AA1A33">
              <w:rPr>
                <w:noProof/>
                <w:webHidden/>
              </w:rPr>
              <w:fldChar w:fldCharType="end"/>
            </w:r>
          </w:hyperlink>
        </w:p>
        <w:p w:rsidR="00AA1A33" w:rsidRDefault="009761FC" w:rsidP="00AA1A33">
          <w:pPr>
            <w:pStyle w:val="TDC1"/>
            <w:tabs>
              <w:tab w:val="left" w:pos="660"/>
              <w:tab w:val="right" w:leader="dot" w:pos="9350"/>
            </w:tabs>
            <w:spacing w:line="360" w:lineRule="auto"/>
            <w:rPr>
              <w:rFonts w:asciiTheme="minorHAnsi" w:eastAsiaTheme="minorEastAsia" w:hAnsiTheme="minorHAnsi" w:cstheme="minorBidi"/>
              <w:noProof/>
            </w:rPr>
          </w:pPr>
          <w:hyperlink w:anchor="_Toc201193404" w:history="1">
            <w:r w:rsidR="00AA1A33" w:rsidRPr="00440105">
              <w:rPr>
                <w:rStyle w:val="Hipervnculo"/>
                <w:b/>
                <w:noProof/>
              </w:rPr>
              <w:t>IV.</w:t>
            </w:r>
            <w:r w:rsidR="00AA1A33">
              <w:rPr>
                <w:rFonts w:asciiTheme="minorHAnsi" w:eastAsiaTheme="minorEastAsia" w:hAnsiTheme="minorHAnsi" w:cstheme="minorBidi"/>
                <w:noProof/>
              </w:rPr>
              <w:tab/>
            </w:r>
            <w:r w:rsidR="00AA1A33" w:rsidRPr="00440105">
              <w:rPr>
                <w:rStyle w:val="Hipervnculo"/>
                <w:b/>
                <w:noProof/>
              </w:rPr>
              <w:t>METODOLOGÍA (todavía no es definitivo)</w:t>
            </w:r>
            <w:r w:rsidR="00AA1A33">
              <w:rPr>
                <w:noProof/>
                <w:webHidden/>
              </w:rPr>
              <w:tab/>
            </w:r>
            <w:r w:rsidR="00AA1A33">
              <w:rPr>
                <w:noProof/>
                <w:webHidden/>
              </w:rPr>
              <w:fldChar w:fldCharType="begin"/>
            </w:r>
            <w:r w:rsidR="00AA1A33">
              <w:rPr>
                <w:noProof/>
                <w:webHidden/>
              </w:rPr>
              <w:instrText xml:space="preserve"> PAGEREF _Toc201193404 \h </w:instrText>
            </w:r>
            <w:r w:rsidR="00AA1A33">
              <w:rPr>
                <w:noProof/>
                <w:webHidden/>
              </w:rPr>
            </w:r>
            <w:r w:rsidR="00AA1A33">
              <w:rPr>
                <w:noProof/>
                <w:webHidden/>
              </w:rPr>
              <w:fldChar w:fldCharType="separate"/>
            </w:r>
            <w:r w:rsidR="00AA1A33">
              <w:rPr>
                <w:noProof/>
                <w:webHidden/>
              </w:rPr>
              <w:t>62</w:t>
            </w:r>
            <w:r w:rsidR="00AA1A33">
              <w:rPr>
                <w:noProof/>
                <w:webHidden/>
              </w:rPr>
              <w:fldChar w:fldCharType="end"/>
            </w:r>
          </w:hyperlink>
        </w:p>
        <w:p w:rsidR="00AA1A33" w:rsidRDefault="009761FC" w:rsidP="00AA1A33">
          <w:pPr>
            <w:pStyle w:val="TDC2"/>
            <w:spacing w:line="360" w:lineRule="auto"/>
            <w:rPr>
              <w:rFonts w:asciiTheme="minorHAnsi" w:eastAsiaTheme="minorEastAsia" w:hAnsiTheme="minorHAnsi" w:cstheme="minorBidi"/>
              <w:noProof/>
            </w:rPr>
          </w:pPr>
          <w:hyperlink w:anchor="_Toc201193405" w:history="1">
            <w:r w:rsidR="00AA1A33" w:rsidRPr="00440105">
              <w:rPr>
                <w:rStyle w:val="Hipervnculo"/>
                <w:b/>
                <w:noProof/>
              </w:rPr>
              <w:t>IV.1.</w:t>
            </w:r>
            <w:r w:rsidR="00AA1A33">
              <w:rPr>
                <w:rFonts w:asciiTheme="minorHAnsi" w:eastAsiaTheme="minorEastAsia" w:hAnsiTheme="minorHAnsi" w:cstheme="minorBidi"/>
                <w:noProof/>
              </w:rPr>
              <w:tab/>
            </w:r>
            <w:r w:rsidR="00AA1A33" w:rsidRPr="00440105">
              <w:rPr>
                <w:rStyle w:val="Hipervnculo"/>
                <w:b/>
                <w:noProof/>
              </w:rPr>
              <w:t>Tipo y diseño de investigación</w:t>
            </w:r>
            <w:r w:rsidR="00AA1A33">
              <w:rPr>
                <w:noProof/>
                <w:webHidden/>
              </w:rPr>
              <w:tab/>
            </w:r>
            <w:r w:rsidR="00AA1A33">
              <w:rPr>
                <w:noProof/>
                <w:webHidden/>
              </w:rPr>
              <w:fldChar w:fldCharType="begin"/>
            </w:r>
            <w:r w:rsidR="00AA1A33">
              <w:rPr>
                <w:noProof/>
                <w:webHidden/>
              </w:rPr>
              <w:instrText xml:space="preserve"> PAGEREF _Toc201193405 \h </w:instrText>
            </w:r>
            <w:r w:rsidR="00AA1A33">
              <w:rPr>
                <w:noProof/>
                <w:webHidden/>
              </w:rPr>
            </w:r>
            <w:r w:rsidR="00AA1A33">
              <w:rPr>
                <w:noProof/>
                <w:webHidden/>
              </w:rPr>
              <w:fldChar w:fldCharType="separate"/>
            </w:r>
            <w:r w:rsidR="00AA1A33">
              <w:rPr>
                <w:noProof/>
                <w:webHidden/>
              </w:rPr>
              <w:t>62</w:t>
            </w:r>
            <w:r w:rsidR="00AA1A33">
              <w:rPr>
                <w:noProof/>
                <w:webHidden/>
              </w:rPr>
              <w:fldChar w:fldCharType="end"/>
            </w:r>
          </w:hyperlink>
        </w:p>
        <w:p w:rsidR="00AA1A33" w:rsidRDefault="009761FC" w:rsidP="00AA1A33">
          <w:pPr>
            <w:pStyle w:val="TDC2"/>
            <w:spacing w:line="360" w:lineRule="auto"/>
            <w:rPr>
              <w:rFonts w:asciiTheme="minorHAnsi" w:eastAsiaTheme="minorEastAsia" w:hAnsiTheme="minorHAnsi" w:cstheme="minorBidi"/>
              <w:noProof/>
            </w:rPr>
          </w:pPr>
          <w:hyperlink w:anchor="_Toc201193406" w:history="1">
            <w:r w:rsidR="00AA1A33" w:rsidRPr="00440105">
              <w:rPr>
                <w:rStyle w:val="Hipervnculo"/>
                <w:b/>
                <w:noProof/>
              </w:rPr>
              <w:t>IV.2.</w:t>
            </w:r>
            <w:r w:rsidR="00AA1A33">
              <w:rPr>
                <w:rFonts w:asciiTheme="minorHAnsi" w:eastAsiaTheme="minorEastAsia" w:hAnsiTheme="minorHAnsi" w:cstheme="minorBidi"/>
                <w:noProof/>
              </w:rPr>
              <w:tab/>
            </w:r>
            <w:r w:rsidR="00AA1A33" w:rsidRPr="00440105">
              <w:rPr>
                <w:rStyle w:val="Hipervnculo"/>
                <w:b/>
                <w:noProof/>
              </w:rPr>
              <w:t>Unidad de análisis</w:t>
            </w:r>
            <w:r w:rsidR="00AA1A33">
              <w:rPr>
                <w:noProof/>
                <w:webHidden/>
              </w:rPr>
              <w:tab/>
            </w:r>
            <w:r w:rsidR="00AA1A33">
              <w:rPr>
                <w:noProof/>
                <w:webHidden/>
              </w:rPr>
              <w:fldChar w:fldCharType="begin"/>
            </w:r>
            <w:r w:rsidR="00AA1A33">
              <w:rPr>
                <w:noProof/>
                <w:webHidden/>
              </w:rPr>
              <w:instrText xml:space="preserve"> PAGEREF _Toc201193406 \h </w:instrText>
            </w:r>
            <w:r w:rsidR="00AA1A33">
              <w:rPr>
                <w:noProof/>
                <w:webHidden/>
              </w:rPr>
            </w:r>
            <w:r w:rsidR="00AA1A33">
              <w:rPr>
                <w:noProof/>
                <w:webHidden/>
              </w:rPr>
              <w:fldChar w:fldCharType="separate"/>
            </w:r>
            <w:r w:rsidR="00AA1A33">
              <w:rPr>
                <w:noProof/>
                <w:webHidden/>
              </w:rPr>
              <w:t>63</w:t>
            </w:r>
            <w:r w:rsidR="00AA1A33">
              <w:rPr>
                <w:noProof/>
                <w:webHidden/>
              </w:rPr>
              <w:fldChar w:fldCharType="end"/>
            </w:r>
          </w:hyperlink>
        </w:p>
        <w:p w:rsidR="00AA1A33" w:rsidRDefault="009761FC" w:rsidP="00AA1A33">
          <w:pPr>
            <w:pStyle w:val="TDC2"/>
            <w:spacing w:line="360" w:lineRule="auto"/>
            <w:rPr>
              <w:rFonts w:asciiTheme="minorHAnsi" w:eastAsiaTheme="minorEastAsia" w:hAnsiTheme="minorHAnsi" w:cstheme="minorBidi"/>
              <w:noProof/>
            </w:rPr>
          </w:pPr>
          <w:hyperlink w:anchor="_Toc201193407" w:history="1">
            <w:r w:rsidR="00AA1A33" w:rsidRPr="00440105">
              <w:rPr>
                <w:rStyle w:val="Hipervnculo"/>
                <w:b/>
                <w:noProof/>
              </w:rPr>
              <w:t>IV.3.</w:t>
            </w:r>
            <w:r w:rsidR="00AA1A33">
              <w:rPr>
                <w:rFonts w:asciiTheme="minorHAnsi" w:eastAsiaTheme="minorEastAsia" w:hAnsiTheme="minorHAnsi" w:cstheme="minorBidi"/>
                <w:noProof/>
              </w:rPr>
              <w:tab/>
            </w:r>
            <w:r w:rsidR="00AA1A33" w:rsidRPr="00440105">
              <w:rPr>
                <w:rStyle w:val="Hipervnculo"/>
                <w:b/>
                <w:noProof/>
              </w:rPr>
              <w:t>Población de estudio</w:t>
            </w:r>
            <w:r w:rsidR="00AA1A33">
              <w:rPr>
                <w:noProof/>
                <w:webHidden/>
              </w:rPr>
              <w:tab/>
            </w:r>
            <w:r w:rsidR="00AA1A33">
              <w:rPr>
                <w:noProof/>
                <w:webHidden/>
              </w:rPr>
              <w:fldChar w:fldCharType="begin"/>
            </w:r>
            <w:r w:rsidR="00AA1A33">
              <w:rPr>
                <w:noProof/>
                <w:webHidden/>
              </w:rPr>
              <w:instrText xml:space="preserve"> PAGEREF _Toc201193407 \h </w:instrText>
            </w:r>
            <w:r w:rsidR="00AA1A33">
              <w:rPr>
                <w:noProof/>
                <w:webHidden/>
              </w:rPr>
            </w:r>
            <w:r w:rsidR="00AA1A33">
              <w:rPr>
                <w:noProof/>
                <w:webHidden/>
              </w:rPr>
              <w:fldChar w:fldCharType="separate"/>
            </w:r>
            <w:r w:rsidR="00AA1A33">
              <w:rPr>
                <w:noProof/>
                <w:webHidden/>
              </w:rPr>
              <w:t>63</w:t>
            </w:r>
            <w:r w:rsidR="00AA1A33">
              <w:rPr>
                <w:noProof/>
                <w:webHidden/>
              </w:rPr>
              <w:fldChar w:fldCharType="end"/>
            </w:r>
          </w:hyperlink>
        </w:p>
        <w:p w:rsidR="00AA1A33" w:rsidRDefault="009761FC" w:rsidP="00AA1A33">
          <w:pPr>
            <w:pStyle w:val="TDC2"/>
            <w:spacing w:line="360" w:lineRule="auto"/>
            <w:rPr>
              <w:rFonts w:asciiTheme="minorHAnsi" w:eastAsiaTheme="minorEastAsia" w:hAnsiTheme="minorHAnsi" w:cstheme="minorBidi"/>
              <w:noProof/>
            </w:rPr>
          </w:pPr>
          <w:hyperlink w:anchor="_Toc201193408" w:history="1">
            <w:r w:rsidR="00AA1A33" w:rsidRPr="00440105">
              <w:rPr>
                <w:rStyle w:val="Hipervnculo"/>
                <w:b/>
                <w:noProof/>
              </w:rPr>
              <w:t>IV.4.</w:t>
            </w:r>
            <w:r w:rsidR="00AA1A33">
              <w:rPr>
                <w:rFonts w:asciiTheme="minorHAnsi" w:eastAsiaTheme="minorEastAsia" w:hAnsiTheme="minorHAnsi" w:cstheme="minorBidi"/>
                <w:noProof/>
              </w:rPr>
              <w:tab/>
            </w:r>
            <w:r w:rsidR="00AA1A33" w:rsidRPr="00440105">
              <w:rPr>
                <w:rStyle w:val="Hipervnculo"/>
                <w:b/>
                <w:noProof/>
              </w:rPr>
              <w:t>Tamaño de muestra</w:t>
            </w:r>
            <w:r w:rsidR="00AA1A33">
              <w:rPr>
                <w:noProof/>
                <w:webHidden/>
              </w:rPr>
              <w:tab/>
            </w:r>
            <w:r w:rsidR="00AA1A33">
              <w:rPr>
                <w:noProof/>
                <w:webHidden/>
              </w:rPr>
              <w:fldChar w:fldCharType="begin"/>
            </w:r>
            <w:r w:rsidR="00AA1A33">
              <w:rPr>
                <w:noProof/>
                <w:webHidden/>
              </w:rPr>
              <w:instrText xml:space="preserve"> PAGEREF _Toc201193408 \h </w:instrText>
            </w:r>
            <w:r w:rsidR="00AA1A33">
              <w:rPr>
                <w:noProof/>
                <w:webHidden/>
              </w:rPr>
            </w:r>
            <w:r w:rsidR="00AA1A33">
              <w:rPr>
                <w:noProof/>
                <w:webHidden/>
              </w:rPr>
              <w:fldChar w:fldCharType="separate"/>
            </w:r>
            <w:r w:rsidR="00AA1A33">
              <w:rPr>
                <w:noProof/>
                <w:webHidden/>
              </w:rPr>
              <w:t>64</w:t>
            </w:r>
            <w:r w:rsidR="00AA1A33">
              <w:rPr>
                <w:noProof/>
                <w:webHidden/>
              </w:rPr>
              <w:fldChar w:fldCharType="end"/>
            </w:r>
          </w:hyperlink>
        </w:p>
        <w:p w:rsidR="00AA1A33" w:rsidRDefault="009761FC" w:rsidP="00AA1A33">
          <w:pPr>
            <w:pStyle w:val="TDC2"/>
            <w:spacing w:line="360" w:lineRule="auto"/>
            <w:rPr>
              <w:rFonts w:asciiTheme="minorHAnsi" w:eastAsiaTheme="minorEastAsia" w:hAnsiTheme="minorHAnsi" w:cstheme="minorBidi"/>
              <w:noProof/>
            </w:rPr>
          </w:pPr>
          <w:hyperlink w:anchor="_Toc201193409" w:history="1">
            <w:r w:rsidR="00AA1A33" w:rsidRPr="00440105">
              <w:rPr>
                <w:rStyle w:val="Hipervnculo"/>
                <w:b/>
                <w:noProof/>
              </w:rPr>
              <w:t>IV.5.</w:t>
            </w:r>
            <w:r w:rsidR="00AA1A33">
              <w:rPr>
                <w:rFonts w:asciiTheme="minorHAnsi" w:eastAsiaTheme="minorEastAsia" w:hAnsiTheme="minorHAnsi" w:cstheme="minorBidi"/>
                <w:noProof/>
              </w:rPr>
              <w:tab/>
            </w:r>
            <w:r w:rsidR="00AA1A33" w:rsidRPr="00440105">
              <w:rPr>
                <w:rStyle w:val="Hipervnculo"/>
                <w:b/>
                <w:noProof/>
              </w:rPr>
              <w:t>Técnicas de recolección de datos</w:t>
            </w:r>
            <w:r w:rsidR="00AA1A33">
              <w:rPr>
                <w:noProof/>
                <w:webHidden/>
              </w:rPr>
              <w:tab/>
            </w:r>
            <w:r w:rsidR="00AA1A33">
              <w:rPr>
                <w:noProof/>
                <w:webHidden/>
              </w:rPr>
              <w:fldChar w:fldCharType="begin"/>
            </w:r>
            <w:r w:rsidR="00AA1A33">
              <w:rPr>
                <w:noProof/>
                <w:webHidden/>
              </w:rPr>
              <w:instrText xml:space="preserve"> PAGEREF _Toc201193409 \h </w:instrText>
            </w:r>
            <w:r w:rsidR="00AA1A33">
              <w:rPr>
                <w:noProof/>
                <w:webHidden/>
              </w:rPr>
            </w:r>
            <w:r w:rsidR="00AA1A33">
              <w:rPr>
                <w:noProof/>
                <w:webHidden/>
              </w:rPr>
              <w:fldChar w:fldCharType="separate"/>
            </w:r>
            <w:r w:rsidR="00AA1A33">
              <w:rPr>
                <w:noProof/>
                <w:webHidden/>
              </w:rPr>
              <w:t>64</w:t>
            </w:r>
            <w:r w:rsidR="00AA1A33">
              <w:rPr>
                <w:noProof/>
                <w:webHidden/>
              </w:rPr>
              <w:fldChar w:fldCharType="end"/>
            </w:r>
          </w:hyperlink>
        </w:p>
        <w:p w:rsidR="00AA1A33" w:rsidRDefault="009761FC" w:rsidP="00AA1A33">
          <w:pPr>
            <w:pStyle w:val="TDC2"/>
            <w:spacing w:line="360" w:lineRule="auto"/>
            <w:rPr>
              <w:rFonts w:asciiTheme="minorHAnsi" w:eastAsiaTheme="minorEastAsia" w:hAnsiTheme="minorHAnsi" w:cstheme="minorBidi"/>
              <w:noProof/>
            </w:rPr>
          </w:pPr>
          <w:hyperlink w:anchor="_Toc201193410" w:history="1">
            <w:r w:rsidR="00AA1A33" w:rsidRPr="00440105">
              <w:rPr>
                <w:rStyle w:val="Hipervnculo"/>
                <w:b/>
                <w:noProof/>
              </w:rPr>
              <w:t>IV.6.</w:t>
            </w:r>
            <w:r w:rsidR="00AA1A33">
              <w:rPr>
                <w:rFonts w:asciiTheme="minorHAnsi" w:eastAsiaTheme="minorEastAsia" w:hAnsiTheme="minorHAnsi" w:cstheme="minorBidi"/>
                <w:noProof/>
              </w:rPr>
              <w:tab/>
            </w:r>
            <w:r w:rsidR="00AA1A33" w:rsidRPr="00440105">
              <w:rPr>
                <w:rStyle w:val="Hipervnculo"/>
                <w:b/>
                <w:noProof/>
              </w:rPr>
              <w:t>Análisis e Interpretación de la información</w:t>
            </w:r>
            <w:r w:rsidR="00AA1A33">
              <w:rPr>
                <w:noProof/>
                <w:webHidden/>
              </w:rPr>
              <w:tab/>
            </w:r>
            <w:r w:rsidR="00AA1A33">
              <w:rPr>
                <w:noProof/>
                <w:webHidden/>
              </w:rPr>
              <w:fldChar w:fldCharType="begin"/>
            </w:r>
            <w:r w:rsidR="00AA1A33">
              <w:rPr>
                <w:noProof/>
                <w:webHidden/>
              </w:rPr>
              <w:instrText xml:space="preserve"> PAGEREF _Toc201193410 \h </w:instrText>
            </w:r>
            <w:r w:rsidR="00AA1A33">
              <w:rPr>
                <w:noProof/>
                <w:webHidden/>
              </w:rPr>
            </w:r>
            <w:r w:rsidR="00AA1A33">
              <w:rPr>
                <w:noProof/>
                <w:webHidden/>
              </w:rPr>
              <w:fldChar w:fldCharType="separate"/>
            </w:r>
            <w:r w:rsidR="00AA1A33">
              <w:rPr>
                <w:noProof/>
                <w:webHidden/>
              </w:rPr>
              <w:t>65</w:t>
            </w:r>
            <w:r w:rsidR="00AA1A33">
              <w:rPr>
                <w:noProof/>
                <w:webHidden/>
              </w:rPr>
              <w:fldChar w:fldCharType="end"/>
            </w:r>
          </w:hyperlink>
        </w:p>
        <w:p w:rsidR="00AA1A33" w:rsidRDefault="009761FC" w:rsidP="00AA1A33">
          <w:pPr>
            <w:pStyle w:val="TDC1"/>
            <w:tabs>
              <w:tab w:val="left" w:pos="440"/>
              <w:tab w:val="right" w:leader="dot" w:pos="9350"/>
            </w:tabs>
            <w:spacing w:line="360" w:lineRule="auto"/>
            <w:rPr>
              <w:rFonts w:asciiTheme="minorHAnsi" w:eastAsiaTheme="minorEastAsia" w:hAnsiTheme="minorHAnsi" w:cstheme="minorBidi"/>
              <w:noProof/>
            </w:rPr>
          </w:pPr>
          <w:hyperlink w:anchor="_Toc201193411" w:history="1">
            <w:r w:rsidR="00AA1A33" w:rsidRPr="00440105">
              <w:rPr>
                <w:rStyle w:val="Hipervnculo"/>
                <w:b/>
                <w:noProof/>
              </w:rPr>
              <w:t>V.</w:t>
            </w:r>
            <w:r w:rsidR="00AA1A33">
              <w:rPr>
                <w:rFonts w:asciiTheme="minorHAnsi" w:eastAsiaTheme="minorEastAsia" w:hAnsiTheme="minorHAnsi" w:cstheme="minorBidi"/>
                <w:noProof/>
              </w:rPr>
              <w:tab/>
            </w:r>
            <w:r w:rsidR="00AA1A33" w:rsidRPr="00440105">
              <w:rPr>
                <w:rStyle w:val="Hipervnculo"/>
                <w:b/>
                <w:noProof/>
              </w:rPr>
              <w:t>PRESUPUESTO</w:t>
            </w:r>
            <w:r w:rsidR="00AA1A33">
              <w:rPr>
                <w:noProof/>
                <w:webHidden/>
              </w:rPr>
              <w:tab/>
            </w:r>
            <w:r w:rsidR="00AA1A33">
              <w:rPr>
                <w:noProof/>
                <w:webHidden/>
              </w:rPr>
              <w:fldChar w:fldCharType="begin"/>
            </w:r>
            <w:r w:rsidR="00AA1A33">
              <w:rPr>
                <w:noProof/>
                <w:webHidden/>
              </w:rPr>
              <w:instrText xml:space="preserve"> PAGEREF _Toc201193411 \h </w:instrText>
            </w:r>
            <w:r w:rsidR="00AA1A33">
              <w:rPr>
                <w:noProof/>
                <w:webHidden/>
              </w:rPr>
            </w:r>
            <w:r w:rsidR="00AA1A33">
              <w:rPr>
                <w:noProof/>
                <w:webHidden/>
              </w:rPr>
              <w:fldChar w:fldCharType="separate"/>
            </w:r>
            <w:r w:rsidR="00AA1A33">
              <w:rPr>
                <w:noProof/>
                <w:webHidden/>
              </w:rPr>
              <w:t>66</w:t>
            </w:r>
            <w:r w:rsidR="00AA1A33">
              <w:rPr>
                <w:noProof/>
                <w:webHidden/>
              </w:rPr>
              <w:fldChar w:fldCharType="end"/>
            </w:r>
          </w:hyperlink>
        </w:p>
        <w:p w:rsidR="00AA1A33" w:rsidRDefault="009761FC" w:rsidP="00AA1A33">
          <w:pPr>
            <w:pStyle w:val="TDC2"/>
            <w:spacing w:line="360" w:lineRule="auto"/>
            <w:rPr>
              <w:rFonts w:asciiTheme="minorHAnsi" w:eastAsiaTheme="minorEastAsia" w:hAnsiTheme="minorHAnsi" w:cstheme="minorBidi"/>
              <w:noProof/>
            </w:rPr>
          </w:pPr>
          <w:hyperlink w:anchor="_Toc201193412" w:history="1">
            <w:r w:rsidR="00AA1A33" w:rsidRPr="00440105">
              <w:rPr>
                <w:rStyle w:val="Hipervnculo"/>
                <w:b/>
                <w:noProof/>
              </w:rPr>
              <w:t>V.1.</w:t>
            </w:r>
            <w:r w:rsidR="00AA1A33">
              <w:rPr>
                <w:rFonts w:asciiTheme="minorHAnsi" w:eastAsiaTheme="minorEastAsia" w:hAnsiTheme="minorHAnsi" w:cstheme="minorBidi"/>
                <w:noProof/>
              </w:rPr>
              <w:tab/>
            </w:r>
            <w:r w:rsidR="00AA1A33" w:rsidRPr="00440105">
              <w:rPr>
                <w:rStyle w:val="Hipervnculo"/>
                <w:b/>
                <w:noProof/>
              </w:rPr>
              <w:t>Presupuesto detallado</w:t>
            </w:r>
            <w:r w:rsidR="00AA1A33">
              <w:rPr>
                <w:noProof/>
                <w:webHidden/>
              </w:rPr>
              <w:tab/>
            </w:r>
            <w:r w:rsidR="00AA1A33">
              <w:rPr>
                <w:noProof/>
                <w:webHidden/>
              </w:rPr>
              <w:fldChar w:fldCharType="begin"/>
            </w:r>
            <w:r w:rsidR="00AA1A33">
              <w:rPr>
                <w:noProof/>
                <w:webHidden/>
              </w:rPr>
              <w:instrText xml:space="preserve"> PAGEREF _Toc201193412 \h </w:instrText>
            </w:r>
            <w:r w:rsidR="00AA1A33">
              <w:rPr>
                <w:noProof/>
                <w:webHidden/>
              </w:rPr>
            </w:r>
            <w:r w:rsidR="00AA1A33">
              <w:rPr>
                <w:noProof/>
                <w:webHidden/>
              </w:rPr>
              <w:fldChar w:fldCharType="separate"/>
            </w:r>
            <w:r w:rsidR="00AA1A33">
              <w:rPr>
                <w:noProof/>
                <w:webHidden/>
              </w:rPr>
              <w:t>66</w:t>
            </w:r>
            <w:r w:rsidR="00AA1A33">
              <w:rPr>
                <w:noProof/>
                <w:webHidden/>
              </w:rPr>
              <w:fldChar w:fldCharType="end"/>
            </w:r>
          </w:hyperlink>
        </w:p>
        <w:p w:rsidR="00AA1A33" w:rsidRDefault="009761FC" w:rsidP="00AA1A33">
          <w:pPr>
            <w:pStyle w:val="TDC2"/>
            <w:spacing w:line="360" w:lineRule="auto"/>
            <w:rPr>
              <w:rFonts w:asciiTheme="minorHAnsi" w:eastAsiaTheme="minorEastAsia" w:hAnsiTheme="minorHAnsi" w:cstheme="minorBidi"/>
              <w:noProof/>
            </w:rPr>
          </w:pPr>
          <w:hyperlink w:anchor="_Toc201193413" w:history="1">
            <w:r w:rsidR="00AA1A33" w:rsidRPr="00440105">
              <w:rPr>
                <w:rStyle w:val="Hipervnculo"/>
                <w:b/>
                <w:noProof/>
              </w:rPr>
              <w:t>V.2.</w:t>
            </w:r>
            <w:r w:rsidR="00AA1A33">
              <w:rPr>
                <w:rFonts w:asciiTheme="minorHAnsi" w:eastAsiaTheme="minorEastAsia" w:hAnsiTheme="minorHAnsi" w:cstheme="minorBidi"/>
                <w:noProof/>
              </w:rPr>
              <w:tab/>
            </w:r>
            <w:r w:rsidR="00AA1A33" w:rsidRPr="00440105">
              <w:rPr>
                <w:rStyle w:val="Hipervnculo"/>
                <w:b/>
                <w:noProof/>
              </w:rPr>
              <w:t>Financiamiento</w:t>
            </w:r>
            <w:r w:rsidR="00AA1A33">
              <w:rPr>
                <w:noProof/>
                <w:webHidden/>
              </w:rPr>
              <w:tab/>
            </w:r>
            <w:r w:rsidR="00AA1A33">
              <w:rPr>
                <w:noProof/>
                <w:webHidden/>
              </w:rPr>
              <w:fldChar w:fldCharType="begin"/>
            </w:r>
            <w:r w:rsidR="00AA1A33">
              <w:rPr>
                <w:noProof/>
                <w:webHidden/>
              </w:rPr>
              <w:instrText xml:space="preserve"> PAGEREF _Toc201193413 \h </w:instrText>
            </w:r>
            <w:r w:rsidR="00AA1A33">
              <w:rPr>
                <w:noProof/>
                <w:webHidden/>
              </w:rPr>
            </w:r>
            <w:r w:rsidR="00AA1A33">
              <w:rPr>
                <w:noProof/>
                <w:webHidden/>
              </w:rPr>
              <w:fldChar w:fldCharType="separate"/>
            </w:r>
            <w:r w:rsidR="00AA1A33">
              <w:rPr>
                <w:noProof/>
                <w:webHidden/>
              </w:rPr>
              <w:t>67</w:t>
            </w:r>
            <w:r w:rsidR="00AA1A33">
              <w:rPr>
                <w:noProof/>
                <w:webHidden/>
              </w:rPr>
              <w:fldChar w:fldCharType="end"/>
            </w:r>
          </w:hyperlink>
        </w:p>
        <w:p w:rsidR="00AA1A33" w:rsidRDefault="009761FC" w:rsidP="00AA1A33">
          <w:pPr>
            <w:pStyle w:val="TDC1"/>
            <w:tabs>
              <w:tab w:val="left" w:pos="660"/>
              <w:tab w:val="right" w:leader="dot" w:pos="9350"/>
            </w:tabs>
            <w:spacing w:line="360" w:lineRule="auto"/>
            <w:rPr>
              <w:rFonts w:asciiTheme="minorHAnsi" w:eastAsiaTheme="minorEastAsia" w:hAnsiTheme="minorHAnsi" w:cstheme="minorBidi"/>
              <w:noProof/>
            </w:rPr>
          </w:pPr>
          <w:hyperlink w:anchor="_Toc201193414" w:history="1">
            <w:r w:rsidR="00AA1A33" w:rsidRPr="00440105">
              <w:rPr>
                <w:rStyle w:val="Hipervnculo"/>
                <w:b/>
                <w:noProof/>
              </w:rPr>
              <w:t>VI.</w:t>
            </w:r>
            <w:r w:rsidR="00AA1A33">
              <w:rPr>
                <w:rFonts w:asciiTheme="minorHAnsi" w:eastAsiaTheme="minorEastAsia" w:hAnsiTheme="minorHAnsi" w:cstheme="minorBidi"/>
                <w:noProof/>
              </w:rPr>
              <w:tab/>
            </w:r>
            <w:r w:rsidR="00AA1A33" w:rsidRPr="00440105">
              <w:rPr>
                <w:rStyle w:val="Hipervnculo"/>
                <w:b/>
                <w:noProof/>
              </w:rPr>
              <w:t>CRONOGRAMA DE ACTIVIDADES</w:t>
            </w:r>
            <w:r w:rsidR="00AA1A33">
              <w:rPr>
                <w:noProof/>
                <w:webHidden/>
              </w:rPr>
              <w:tab/>
            </w:r>
            <w:r w:rsidR="00AA1A33">
              <w:rPr>
                <w:noProof/>
                <w:webHidden/>
              </w:rPr>
              <w:fldChar w:fldCharType="begin"/>
            </w:r>
            <w:r w:rsidR="00AA1A33">
              <w:rPr>
                <w:noProof/>
                <w:webHidden/>
              </w:rPr>
              <w:instrText xml:space="preserve"> PAGEREF _Toc201193414 \h </w:instrText>
            </w:r>
            <w:r w:rsidR="00AA1A33">
              <w:rPr>
                <w:noProof/>
                <w:webHidden/>
              </w:rPr>
            </w:r>
            <w:r w:rsidR="00AA1A33">
              <w:rPr>
                <w:noProof/>
                <w:webHidden/>
              </w:rPr>
              <w:fldChar w:fldCharType="separate"/>
            </w:r>
            <w:r w:rsidR="00AA1A33">
              <w:rPr>
                <w:noProof/>
                <w:webHidden/>
              </w:rPr>
              <w:t>68</w:t>
            </w:r>
            <w:r w:rsidR="00AA1A33">
              <w:rPr>
                <w:noProof/>
                <w:webHidden/>
              </w:rPr>
              <w:fldChar w:fldCharType="end"/>
            </w:r>
          </w:hyperlink>
        </w:p>
        <w:p w:rsidR="00AA1A33" w:rsidRDefault="009761FC" w:rsidP="00AA1A33">
          <w:pPr>
            <w:pStyle w:val="TDC1"/>
            <w:tabs>
              <w:tab w:val="left" w:pos="660"/>
              <w:tab w:val="right" w:leader="dot" w:pos="9350"/>
            </w:tabs>
            <w:spacing w:line="360" w:lineRule="auto"/>
            <w:rPr>
              <w:rFonts w:asciiTheme="minorHAnsi" w:eastAsiaTheme="minorEastAsia" w:hAnsiTheme="minorHAnsi" w:cstheme="minorBidi"/>
              <w:noProof/>
            </w:rPr>
          </w:pPr>
          <w:hyperlink w:anchor="_Toc201193415" w:history="1">
            <w:r w:rsidR="00AA1A33" w:rsidRPr="00440105">
              <w:rPr>
                <w:rStyle w:val="Hipervnculo"/>
                <w:b/>
                <w:noProof/>
              </w:rPr>
              <w:t>VII.</w:t>
            </w:r>
            <w:r w:rsidR="00AA1A33">
              <w:rPr>
                <w:rFonts w:asciiTheme="minorHAnsi" w:eastAsiaTheme="minorEastAsia" w:hAnsiTheme="minorHAnsi" w:cstheme="minorBidi"/>
                <w:noProof/>
              </w:rPr>
              <w:tab/>
            </w:r>
            <w:r w:rsidR="00AA1A33" w:rsidRPr="00440105">
              <w:rPr>
                <w:rStyle w:val="Hipervnculo"/>
                <w:b/>
                <w:noProof/>
              </w:rPr>
              <w:t>REFERENCIAS BIBLIOGRÁFICAS</w:t>
            </w:r>
            <w:r w:rsidR="00AA1A33">
              <w:rPr>
                <w:noProof/>
                <w:webHidden/>
              </w:rPr>
              <w:tab/>
            </w:r>
            <w:r w:rsidR="00AA1A33">
              <w:rPr>
                <w:noProof/>
                <w:webHidden/>
              </w:rPr>
              <w:fldChar w:fldCharType="begin"/>
            </w:r>
            <w:r w:rsidR="00AA1A33">
              <w:rPr>
                <w:noProof/>
                <w:webHidden/>
              </w:rPr>
              <w:instrText xml:space="preserve"> PAGEREF _Toc201193415 \h </w:instrText>
            </w:r>
            <w:r w:rsidR="00AA1A33">
              <w:rPr>
                <w:noProof/>
                <w:webHidden/>
              </w:rPr>
            </w:r>
            <w:r w:rsidR="00AA1A33">
              <w:rPr>
                <w:noProof/>
                <w:webHidden/>
              </w:rPr>
              <w:fldChar w:fldCharType="separate"/>
            </w:r>
            <w:r w:rsidR="00AA1A33">
              <w:rPr>
                <w:noProof/>
                <w:webHidden/>
              </w:rPr>
              <w:t>69</w:t>
            </w:r>
            <w:r w:rsidR="00AA1A33">
              <w:rPr>
                <w:noProof/>
                <w:webHidden/>
              </w:rPr>
              <w:fldChar w:fldCharType="end"/>
            </w:r>
          </w:hyperlink>
        </w:p>
        <w:p w:rsidR="00326A3A" w:rsidRPr="00326A3A" w:rsidRDefault="00326A3A" w:rsidP="00AA1A33">
          <w:pPr>
            <w:spacing w:line="360" w:lineRule="auto"/>
          </w:pPr>
          <w:r w:rsidRPr="00396A0B">
            <w:rPr>
              <w:bCs/>
              <w:lang w:val="es-ES"/>
            </w:rPr>
            <w:fldChar w:fldCharType="end"/>
          </w:r>
        </w:p>
      </w:sdtContent>
    </w:sdt>
    <w:p w:rsidR="00DD2796" w:rsidRDefault="00DD2796">
      <w:pPr>
        <w:pStyle w:val="Tabladeilustraciones"/>
        <w:tabs>
          <w:tab w:val="right" w:leader="dot" w:pos="9350"/>
        </w:tabs>
        <w:rPr>
          <w:b/>
        </w:rPr>
      </w:pPr>
    </w:p>
    <w:p w:rsidR="00365FDA" w:rsidRDefault="00365FDA">
      <w:pPr>
        <w:rPr>
          <w:b/>
        </w:rPr>
      </w:pPr>
      <w:r>
        <w:rPr>
          <w:b/>
        </w:rPr>
        <w:br w:type="page"/>
      </w:r>
    </w:p>
    <w:p w:rsidR="00DD2796" w:rsidRDefault="00DD2796">
      <w:pPr>
        <w:pStyle w:val="Tabladeilustraciones"/>
        <w:tabs>
          <w:tab w:val="right" w:leader="dot" w:pos="9350"/>
        </w:tabs>
        <w:rPr>
          <w:b/>
        </w:rPr>
      </w:pPr>
      <w:r>
        <w:rPr>
          <w:b/>
        </w:rPr>
        <w:lastRenderedPageBreak/>
        <w:t>TABLAS</w:t>
      </w:r>
    </w:p>
    <w:p w:rsidR="00DD2796" w:rsidRPr="00DD2796" w:rsidRDefault="00DD2796" w:rsidP="00DD2796"/>
    <w:p w:rsidR="00AA1A33" w:rsidRPr="00AA1A33" w:rsidRDefault="00DD2796" w:rsidP="00AA1A33">
      <w:pPr>
        <w:pStyle w:val="Tabladeilustraciones"/>
        <w:tabs>
          <w:tab w:val="right" w:leader="dot" w:pos="9350"/>
        </w:tabs>
        <w:spacing w:line="360" w:lineRule="auto"/>
        <w:rPr>
          <w:rFonts w:asciiTheme="minorHAnsi" w:eastAsiaTheme="minorEastAsia" w:hAnsiTheme="minorHAnsi" w:cstheme="minorBidi"/>
          <w:noProof/>
          <w:sz w:val="24"/>
          <w:szCs w:val="24"/>
        </w:rPr>
      </w:pPr>
      <w:r w:rsidRPr="00AA1A33">
        <w:rPr>
          <w:b/>
          <w:sz w:val="24"/>
          <w:szCs w:val="24"/>
        </w:rPr>
        <w:fldChar w:fldCharType="begin"/>
      </w:r>
      <w:r w:rsidRPr="00AA1A33">
        <w:rPr>
          <w:b/>
          <w:sz w:val="24"/>
          <w:szCs w:val="24"/>
        </w:rPr>
        <w:instrText xml:space="preserve"> TOC \h \z \c "Tabla" </w:instrText>
      </w:r>
      <w:r w:rsidRPr="00AA1A33">
        <w:rPr>
          <w:b/>
          <w:sz w:val="24"/>
          <w:szCs w:val="24"/>
        </w:rPr>
        <w:fldChar w:fldCharType="separate"/>
      </w:r>
      <w:hyperlink w:anchor="_Toc201193416" w:history="1">
        <w:r w:rsidR="00AA1A33" w:rsidRPr="00AA1A33">
          <w:rPr>
            <w:rStyle w:val="Hipervnculo"/>
            <w:i/>
            <w:noProof/>
            <w:sz w:val="24"/>
            <w:szCs w:val="24"/>
          </w:rPr>
          <w:t>Tabla 1. Marcos teóricos considerados en el análisis del trabajo de tesis</w:t>
        </w:r>
        <w:r w:rsidR="00AA1A33" w:rsidRPr="00AA1A33">
          <w:rPr>
            <w:noProof/>
            <w:webHidden/>
            <w:sz w:val="24"/>
            <w:szCs w:val="24"/>
          </w:rPr>
          <w:tab/>
        </w:r>
        <w:r w:rsidR="00AA1A33" w:rsidRPr="00AA1A33">
          <w:rPr>
            <w:noProof/>
            <w:webHidden/>
            <w:sz w:val="24"/>
            <w:szCs w:val="24"/>
          </w:rPr>
          <w:fldChar w:fldCharType="begin"/>
        </w:r>
        <w:r w:rsidR="00AA1A33" w:rsidRPr="00AA1A33">
          <w:rPr>
            <w:noProof/>
            <w:webHidden/>
            <w:sz w:val="24"/>
            <w:szCs w:val="24"/>
          </w:rPr>
          <w:instrText xml:space="preserve"> PAGEREF _Toc201193416 \h </w:instrText>
        </w:r>
        <w:r w:rsidR="00AA1A33" w:rsidRPr="00AA1A33">
          <w:rPr>
            <w:noProof/>
            <w:webHidden/>
            <w:sz w:val="24"/>
            <w:szCs w:val="24"/>
          </w:rPr>
        </w:r>
        <w:r w:rsidR="00AA1A33" w:rsidRPr="00AA1A33">
          <w:rPr>
            <w:noProof/>
            <w:webHidden/>
            <w:sz w:val="24"/>
            <w:szCs w:val="24"/>
          </w:rPr>
          <w:fldChar w:fldCharType="separate"/>
        </w:r>
        <w:r w:rsidR="00AA1A33" w:rsidRPr="00AA1A33">
          <w:rPr>
            <w:noProof/>
            <w:webHidden/>
            <w:sz w:val="24"/>
            <w:szCs w:val="24"/>
          </w:rPr>
          <w:t>32</w:t>
        </w:r>
        <w:r w:rsidR="00AA1A33" w:rsidRPr="00AA1A33">
          <w:rPr>
            <w:noProof/>
            <w:webHidden/>
            <w:sz w:val="24"/>
            <w:szCs w:val="24"/>
          </w:rPr>
          <w:fldChar w:fldCharType="end"/>
        </w:r>
      </w:hyperlink>
    </w:p>
    <w:p w:rsidR="00AA1A33" w:rsidRPr="00AA1A33" w:rsidRDefault="009761FC" w:rsidP="00AA1A33">
      <w:pPr>
        <w:pStyle w:val="Tabladeilustraciones"/>
        <w:tabs>
          <w:tab w:val="right" w:leader="dot" w:pos="9350"/>
        </w:tabs>
        <w:spacing w:line="360" w:lineRule="auto"/>
        <w:rPr>
          <w:rFonts w:asciiTheme="minorHAnsi" w:eastAsiaTheme="minorEastAsia" w:hAnsiTheme="minorHAnsi" w:cstheme="minorBidi"/>
          <w:noProof/>
          <w:sz w:val="24"/>
          <w:szCs w:val="24"/>
        </w:rPr>
      </w:pPr>
      <w:hyperlink w:anchor="_Toc201193417" w:history="1">
        <w:r w:rsidR="00AA1A33" w:rsidRPr="00AA1A33">
          <w:rPr>
            <w:rStyle w:val="Hipervnculo"/>
            <w:i/>
            <w:noProof/>
            <w:sz w:val="24"/>
            <w:szCs w:val="24"/>
          </w:rPr>
          <w:t>Tabla 2. Resumen de los Marcos Teóricos</w:t>
        </w:r>
        <w:r w:rsidR="00AA1A33" w:rsidRPr="00AA1A33">
          <w:rPr>
            <w:noProof/>
            <w:webHidden/>
            <w:sz w:val="24"/>
            <w:szCs w:val="24"/>
          </w:rPr>
          <w:tab/>
        </w:r>
        <w:r w:rsidR="00AA1A33" w:rsidRPr="00AA1A33">
          <w:rPr>
            <w:noProof/>
            <w:webHidden/>
            <w:sz w:val="24"/>
            <w:szCs w:val="24"/>
          </w:rPr>
          <w:fldChar w:fldCharType="begin"/>
        </w:r>
        <w:r w:rsidR="00AA1A33" w:rsidRPr="00AA1A33">
          <w:rPr>
            <w:noProof/>
            <w:webHidden/>
            <w:sz w:val="24"/>
            <w:szCs w:val="24"/>
          </w:rPr>
          <w:instrText xml:space="preserve"> PAGEREF _Toc201193417 \h </w:instrText>
        </w:r>
        <w:r w:rsidR="00AA1A33" w:rsidRPr="00AA1A33">
          <w:rPr>
            <w:noProof/>
            <w:webHidden/>
            <w:sz w:val="24"/>
            <w:szCs w:val="24"/>
          </w:rPr>
        </w:r>
        <w:r w:rsidR="00AA1A33" w:rsidRPr="00AA1A33">
          <w:rPr>
            <w:noProof/>
            <w:webHidden/>
            <w:sz w:val="24"/>
            <w:szCs w:val="24"/>
          </w:rPr>
          <w:fldChar w:fldCharType="separate"/>
        </w:r>
        <w:r w:rsidR="00AA1A33" w:rsidRPr="00AA1A33">
          <w:rPr>
            <w:noProof/>
            <w:webHidden/>
            <w:sz w:val="24"/>
            <w:szCs w:val="24"/>
          </w:rPr>
          <w:t>37</w:t>
        </w:r>
        <w:r w:rsidR="00AA1A33" w:rsidRPr="00AA1A33">
          <w:rPr>
            <w:noProof/>
            <w:webHidden/>
            <w:sz w:val="24"/>
            <w:szCs w:val="24"/>
          </w:rPr>
          <w:fldChar w:fldCharType="end"/>
        </w:r>
      </w:hyperlink>
    </w:p>
    <w:p w:rsidR="00AA1A33" w:rsidRPr="00AA1A33" w:rsidRDefault="009761FC" w:rsidP="00AA1A33">
      <w:pPr>
        <w:pStyle w:val="Tabladeilustraciones"/>
        <w:tabs>
          <w:tab w:val="right" w:leader="dot" w:pos="9350"/>
        </w:tabs>
        <w:spacing w:line="360" w:lineRule="auto"/>
        <w:rPr>
          <w:rFonts w:asciiTheme="minorHAnsi" w:eastAsiaTheme="minorEastAsia" w:hAnsiTheme="minorHAnsi" w:cstheme="minorBidi"/>
          <w:noProof/>
          <w:sz w:val="24"/>
          <w:szCs w:val="24"/>
        </w:rPr>
      </w:pPr>
      <w:hyperlink w:anchor="_Toc201193418" w:history="1">
        <w:r w:rsidR="00AA1A33" w:rsidRPr="00AA1A33">
          <w:rPr>
            <w:rStyle w:val="Hipervnculo"/>
            <w:i/>
            <w:noProof/>
            <w:sz w:val="24"/>
            <w:szCs w:val="24"/>
          </w:rPr>
          <w:t>Tabla 3. Selección de Teoría y Justificación</w:t>
        </w:r>
        <w:r w:rsidR="00AA1A33" w:rsidRPr="00AA1A33">
          <w:rPr>
            <w:noProof/>
            <w:webHidden/>
            <w:sz w:val="24"/>
            <w:szCs w:val="24"/>
          </w:rPr>
          <w:tab/>
        </w:r>
        <w:r w:rsidR="00AA1A33" w:rsidRPr="00AA1A33">
          <w:rPr>
            <w:noProof/>
            <w:webHidden/>
            <w:sz w:val="24"/>
            <w:szCs w:val="24"/>
          </w:rPr>
          <w:fldChar w:fldCharType="begin"/>
        </w:r>
        <w:r w:rsidR="00AA1A33" w:rsidRPr="00AA1A33">
          <w:rPr>
            <w:noProof/>
            <w:webHidden/>
            <w:sz w:val="24"/>
            <w:szCs w:val="24"/>
          </w:rPr>
          <w:instrText xml:space="preserve"> PAGEREF _Toc201193418 \h </w:instrText>
        </w:r>
        <w:r w:rsidR="00AA1A33" w:rsidRPr="00AA1A33">
          <w:rPr>
            <w:noProof/>
            <w:webHidden/>
            <w:sz w:val="24"/>
            <w:szCs w:val="24"/>
          </w:rPr>
        </w:r>
        <w:r w:rsidR="00AA1A33" w:rsidRPr="00AA1A33">
          <w:rPr>
            <w:noProof/>
            <w:webHidden/>
            <w:sz w:val="24"/>
            <w:szCs w:val="24"/>
          </w:rPr>
          <w:fldChar w:fldCharType="separate"/>
        </w:r>
        <w:r w:rsidR="00AA1A33" w:rsidRPr="00AA1A33">
          <w:rPr>
            <w:noProof/>
            <w:webHidden/>
            <w:sz w:val="24"/>
            <w:szCs w:val="24"/>
          </w:rPr>
          <w:t>38</w:t>
        </w:r>
        <w:r w:rsidR="00AA1A33" w:rsidRPr="00AA1A33">
          <w:rPr>
            <w:noProof/>
            <w:webHidden/>
            <w:sz w:val="24"/>
            <w:szCs w:val="24"/>
          </w:rPr>
          <w:fldChar w:fldCharType="end"/>
        </w:r>
      </w:hyperlink>
    </w:p>
    <w:p w:rsidR="00AA1A33" w:rsidRPr="00AA1A33" w:rsidRDefault="009761FC" w:rsidP="00AA1A33">
      <w:pPr>
        <w:pStyle w:val="Tabladeilustraciones"/>
        <w:tabs>
          <w:tab w:val="right" w:leader="dot" w:pos="9350"/>
        </w:tabs>
        <w:spacing w:line="360" w:lineRule="auto"/>
        <w:rPr>
          <w:rFonts w:asciiTheme="minorHAnsi" w:eastAsiaTheme="minorEastAsia" w:hAnsiTheme="minorHAnsi" w:cstheme="minorBidi"/>
          <w:noProof/>
          <w:sz w:val="24"/>
          <w:szCs w:val="24"/>
        </w:rPr>
      </w:pPr>
      <w:hyperlink w:anchor="_Toc201193419" w:history="1">
        <w:r w:rsidR="00AA1A33" w:rsidRPr="00AA1A33">
          <w:rPr>
            <w:rStyle w:val="Hipervnculo"/>
            <w:noProof/>
            <w:sz w:val="24"/>
            <w:szCs w:val="24"/>
          </w:rPr>
          <w:t>Tabla 4.</w:t>
        </w:r>
        <w:r w:rsidR="00AA1A33" w:rsidRPr="00AA1A33">
          <w:rPr>
            <w:rStyle w:val="Hipervnculo"/>
            <w:i/>
            <w:noProof/>
            <w:sz w:val="24"/>
            <w:szCs w:val="24"/>
          </w:rPr>
          <w:t xml:space="preserve"> Dimensiones e Indicadores para la variable dependiente: Proceso de Afiliación de Ciudadanos a Partidos Políticos</w:t>
        </w:r>
        <w:r w:rsidR="00AA1A33" w:rsidRPr="00AA1A33">
          <w:rPr>
            <w:noProof/>
            <w:webHidden/>
            <w:sz w:val="24"/>
            <w:szCs w:val="24"/>
          </w:rPr>
          <w:tab/>
        </w:r>
        <w:r w:rsidR="00AA1A33" w:rsidRPr="00AA1A33">
          <w:rPr>
            <w:noProof/>
            <w:webHidden/>
            <w:sz w:val="24"/>
            <w:szCs w:val="24"/>
          </w:rPr>
          <w:fldChar w:fldCharType="begin"/>
        </w:r>
        <w:r w:rsidR="00AA1A33" w:rsidRPr="00AA1A33">
          <w:rPr>
            <w:noProof/>
            <w:webHidden/>
            <w:sz w:val="24"/>
            <w:szCs w:val="24"/>
          </w:rPr>
          <w:instrText xml:space="preserve"> PAGEREF _Toc201193419 \h </w:instrText>
        </w:r>
        <w:r w:rsidR="00AA1A33" w:rsidRPr="00AA1A33">
          <w:rPr>
            <w:noProof/>
            <w:webHidden/>
            <w:sz w:val="24"/>
            <w:szCs w:val="24"/>
          </w:rPr>
        </w:r>
        <w:r w:rsidR="00AA1A33" w:rsidRPr="00AA1A33">
          <w:rPr>
            <w:noProof/>
            <w:webHidden/>
            <w:sz w:val="24"/>
            <w:szCs w:val="24"/>
          </w:rPr>
          <w:fldChar w:fldCharType="separate"/>
        </w:r>
        <w:r w:rsidR="00AA1A33" w:rsidRPr="00AA1A33">
          <w:rPr>
            <w:noProof/>
            <w:webHidden/>
            <w:sz w:val="24"/>
            <w:szCs w:val="24"/>
          </w:rPr>
          <w:t>40</w:t>
        </w:r>
        <w:r w:rsidR="00AA1A33" w:rsidRPr="00AA1A33">
          <w:rPr>
            <w:noProof/>
            <w:webHidden/>
            <w:sz w:val="24"/>
            <w:szCs w:val="24"/>
          </w:rPr>
          <w:fldChar w:fldCharType="end"/>
        </w:r>
      </w:hyperlink>
    </w:p>
    <w:p w:rsidR="00AA1A33" w:rsidRPr="00AA1A33" w:rsidRDefault="009761FC" w:rsidP="00AA1A33">
      <w:pPr>
        <w:pStyle w:val="Tabladeilustraciones"/>
        <w:tabs>
          <w:tab w:val="right" w:leader="dot" w:pos="9350"/>
        </w:tabs>
        <w:spacing w:line="360" w:lineRule="auto"/>
        <w:rPr>
          <w:rFonts w:asciiTheme="minorHAnsi" w:eastAsiaTheme="minorEastAsia" w:hAnsiTheme="minorHAnsi" w:cstheme="minorBidi"/>
          <w:noProof/>
          <w:sz w:val="24"/>
          <w:szCs w:val="24"/>
        </w:rPr>
      </w:pPr>
      <w:hyperlink w:anchor="_Toc201193420" w:history="1">
        <w:r w:rsidR="00AA1A33" w:rsidRPr="00AA1A33">
          <w:rPr>
            <w:rStyle w:val="Hipervnculo"/>
            <w:i/>
            <w:noProof/>
            <w:sz w:val="24"/>
            <w:szCs w:val="24"/>
          </w:rPr>
          <w:t>Tabla 5. Operacionalización de la Variable Independiente</w:t>
        </w:r>
        <w:r w:rsidR="00AA1A33" w:rsidRPr="00AA1A33">
          <w:rPr>
            <w:noProof/>
            <w:webHidden/>
            <w:sz w:val="24"/>
            <w:szCs w:val="24"/>
          </w:rPr>
          <w:tab/>
        </w:r>
        <w:r w:rsidR="00AA1A33" w:rsidRPr="00AA1A33">
          <w:rPr>
            <w:noProof/>
            <w:webHidden/>
            <w:sz w:val="24"/>
            <w:szCs w:val="24"/>
          </w:rPr>
          <w:fldChar w:fldCharType="begin"/>
        </w:r>
        <w:r w:rsidR="00AA1A33" w:rsidRPr="00AA1A33">
          <w:rPr>
            <w:noProof/>
            <w:webHidden/>
            <w:sz w:val="24"/>
            <w:szCs w:val="24"/>
          </w:rPr>
          <w:instrText xml:space="preserve"> PAGEREF _Toc201193420 \h </w:instrText>
        </w:r>
        <w:r w:rsidR="00AA1A33" w:rsidRPr="00AA1A33">
          <w:rPr>
            <w:noProof/>
            <w:webHidden/>
            <w:sz w:val="24"/>
            <w:szCs w:val="24"/>
          </w:rPr>
        </w:r>
        <w:r w:rsidR="00AA1A33" w:rsidRPr="00AA1A33">
          <w:rPr>
            <w:noProof/>
            <w:webHidden/>
            <w:sz w:val="24"/>
            <w:szCs w:val="24"/>
          </w:rPr>
          <w:fldChar w:fldCharType="separate"/>
        </w:r>
        <w:r w:rsidR="00AA1A33" w:rsidRPr="00AA1A33">
          <w:rPr>
            <w:noProof/>
            <w:webHidden/>
            <w:sz w:val="24"/>
            <w:szCs w:val="24"/>
          </w:rPr>
          <w:t>56</w:t>
        </w:r>
        <w:r w:rsidR="00AA1A33" w:rsidRPr="00AA1A33">
          <w:rPr>
            <w:noProof/>
            <w:webHidden/>
            <w:sz w:val="24"/>
            <w:szCs w:val="24"/>
          </w:rPr>
          <w:fldChar w:fldCharType="end"/>
        </w:r>
      </w:hyperlink>
    </w:p>
    <w:p w:rsidR="00AA1A33" w:rsidRPr="00AA1A33" w:rsidRDefault="009761FC" w:rsidP="00AA1A33">
      <w:pPr>
        <w:pStyle w:val="Tabladeilustraciones"/>
        <w:tabs>
          <w:tab w:val="right" w:leader="dot" w:pos="9350"/>
        </w:tabs>
        <w:spacing w:line="360" w:lineRule="auto"/>
        <w:rPr>
          <w:rFonts w:asciiTheme="minorHAnsi" w:eastAsiaTheme="minorEastAsia" w:hAnsiTheme="minorHAnsi" w:cstheme="minorBidi"/>
          <w:noProof/>
          <w:sz w:val="24"/>
          <w:szCs w:val="24"/>
        </w:rPr>
      </w:pPr>
      <w:hyperlink w:anchor="_Toc201193421" w:history="1">
        <w:r w:rsidR="00AA1A33" w:rsidRPr="00AA1A33">
          <w:rPr>
            <w:rStyle w:val="Hipervnculo"/>
            <w:i/>
            <w:noProof/>
            <w:sz w:val="24"/>
            <w:szCs w:val="24"/>
          </w:rPr>
          <w:t>Tabla 6. Operacionalización de la Variable Dependiente</w:t>
        </w:r>
        <w:r w:rsidR="00AA1A33" w:rsidRPr="00AA1A33">
          <w:rPr>
            <w:noProof/>
            <w:webHidden/>
            <w:sz w:val="24"/>
            <w:szCs w:val="24"/>
          </w:rPr>
          <w:tab/>
        </w:r>
        <w:r w:rsidR="00AA1A33" w:rsidRPr="00AA1A33">
          <w:rPr>
            <w:noProof/>
            <w:webHidden/>
            <w:sz w:val="24"/>
            <w:szCs w:val="24"/>
          </w:rPr>
          <w:fldChar w:fldCharType="begin"/>
        </w:r>
        <w:r w:rsidR="00AA1A33" w:rsidRPr="00AA1A33">
          <w:rPr>
            <w:noProof/>
            <w:webHidden/>
            <w:sz w:val="24"/>
            <w:szCs w:val="24"/>
          </w:rPr>
          <w:instrText xml:space="preserve"> PAGEREF _Toc201193421 \h </w:instrText>
        </w:r>
        <w:r w:rsidR="00AA1A33" w:rsidRPr="00AA1A33">
          <w:rPr>
            <w:noProof/>
            <w:webHidden/>
            <w:sz w:val="24"/>
            <w:szCs w:val="24"/>
          </w:rPr>
        </w:r>
        <w:r w:rsidR="00AA1A33" w:rsidRPr="00AA1A33">
          <w:rPr>
            <w:noProof/>
            <w:webHidden/>
            <w:sz w:val="24"/>
            <w:szCs w:val="24"/>
          </w:rPr>
          <w:fldChar w:fldCharType="separate"/>
        </w:r>
        <w:r w:rsidR="00AA1A33" w:rsidRPr="00AA1A33">
          <w:rPr>
            <w:noProof/>
            <w:webHidden/>
            <w:sz w:val="24"/>
            <w:szCs w:val="24"/>
          </w:rPr>
          <w:t>58</w:t>
        </w:r>
        <w:r w:rsidR="00AA1A33" w:rsidRPr="00AA1A33">
          <w:rPr>
            <w:noProof/>
            <w:webHidden/>
            <w:sz w:val="24"/>
            <w:szCs w:val="24"/>
          </w:rPr>
          <w:fldChar w:fldCharType="end"/>
        </w:r>
      </w:hyperlink>
    </w:p>
    <w:p w:rsidR="00AA1A33" w:rsidRPr="00AA1A33" w:rsidRDefault="009761FC" w:rsidP="00AA1A33">
      <w:pPr>
        <w:pStyle w:val="Tabladeilustraciones"/>
        <w:tabs>
          <w:tab w:val="right" w:leader="dot" w:pos="9350"/>
        </w:tabs>
        <w:spacing w:line="360" w:lineRule="auto"/>
        <w:rPr>
          <w:rFonts w:asciiTheme="minorHAnsi" w:eastAsiaTheme="minorEastAsia" w:hAnsiTheme="minorHAnsi" w:cstheme="minorBidi"/>
          <w:noProof/>
          <w:sz w:val="24"/>
          <w:szCs w:val="24"/>
        </w:rPr>
      </w:pPr>
      <w:hyperlink w:anchor="_Toc201193422" w:history="1">
        <w:r w:rsidR="00AA1A33" w:rsidRPr="00AA1A33">
          <w:rPr>
            <w:rStyle w:val="Hipervnculo"/>
            <w:i/>
            <w:noProof/>
            <w:sz w:val="24"/>
            <w:szCs w:val="24"/>
          </w:rPr>
          <w:t>Tabla 7. Matriz de Consistencia</w:t>
        </w:r>
        <w:r w:rsidR="00AA1A33" w:rsidRPr="00AA1A33">
          <w:rPr>
            <w:noProof/>
            <w:webHidden/>
            <w:sz w:val="24"/>
            <w:szCs w:val="24"/>
          </w:rPr>
          <w:tab/>
        </w:r>
        <w:r w:rsidR="00AA1A33" w:rsidRPr="00AA1A33">
          <w:rPr>
            <w:noProof/>
            <w:webHidden/>
            <w:sz w:val="24"/>
            <w:szCs w:val="24"/>
          </w:rPr>
          <w:fldChar w:fldCharType="begin"/>
        </w:r>
        <w:r w:rsidR="00AA1A33" w:rsidRPr="00AA1A33">
          <w:rPr>
            <w:noProof/>
            <w:webHidden/>
            <w:sz w:val="24"/>
            <w:szCs w:val="24"/>
          </w:rPr>
          <w:instrText xml:space="preserve"> PAGEREF _Toc201193422 \h </w:instrText>
        </w:r>
        <w:r w:rsidR="00AA1A33" w:rsidRPr="00AA1A33">
          <w:rPr>
            <w:noProof/>
            <w:webHidden/>
            <w:sz w:val="24"/>
            <w:szCs w:val="24"/>
          </w:rPr>
        </w:r>
        <w:r w:rsidR="00AA1A33" w:rsidRPr="00AA1A33">
          <w:rPr>
            <w:noProof/>
            <w:webHidden/>
            <w:sz w:val="24"/>
            <w:szCs w:val="24"/>
          </w:rPr>
          <w:fldChar w:fldCharType="separate"/>
        </w:r>
        <w:r w:rsidR="00AA1A33" w:rsidRPr="00AA1A33">
          <w:rPr>
            <w:noProof/>
            <w:webHidden/>
            <w:sz w:val="24"/>
            <w:szCs w:val="24"/>
          </w:rPr>
          <w:t>60</w:t>
        </w:r>
        <w:r w:rsidR="00AA1A33" w:rsidRPr="00AA1A33">
          <w:rPr>
            <w:noProof/>
            <w:webHidden/>
            <w:sz w:val="24"/>
            <w:szCs w:val="24"/>
          </w:rPr>
          <w:fldChar w:fldCharType="end"/>
        </w:r>
      </w:hyperlink>
    </w:p>
    <w:p w:rsidR="001B4FCE" w:rsidRDefault="00DD2796">
      <w:pPr>
        <w:pBdr>
          <w:top w:val="nil"/>
          <w:left w:val="nil"/>
          <w:bottom w:val="nil"/>
          <w:right w:val="nil"/>
          <w:between w:val="nil"/>
        </w:pBdr>
        <w:jc w:val="both"/>
        <w:rPr>
          <w:b/>
        </w:rPr>
      </w:pPr>
      <w:r w:rsidRPr="00AA1A33">
        <w:rPr>
          <w:b/>
          <w:sz w:val="24"/>
          <w:szCs w:val="24"/>
        </w:rPr>
        <w:fldChar w:fldCharType="end"/>
      </w:r>
    </w:p>
    <w:p w:rsidR="007A2098" w:rsidRDefault="007A2098">
      <w:pPr>
        <w:rPr>
          <w:b/>
          <w:sz w:val="24"/>
          <w:szCs w:val="24"/>
        </w:rPr>
      </w:pPr>
      <w:bookmarkStart w:id="0" w:name="_27odc65rcual" w:colFirst="0" w:colLast="0"/>
      <w:bookmarkEnd w:id="0"/>
      <w:r>
        <w:rPr>
          <w:b/>
          <w:sz w:val="24"/>
          <w:szCs w:val="24"/>
        </w:rPr>
        <w:br w:type="page"/>
      </w:r>
    </w:p>
    <w:p w:rsidR="001B4FCE" w:rsidRDefault="00326A3A" w:rsidP="00391EC3">
      <w:pPr>
        <w:pStyle w:val="Ttulo1"/>
        <w:numPr>
          <w:ilvl w:val="0"/>
          <w:numId w:val="1"/>
        </w:numPr>
        <w:ind w:left="709" w:hanging="567"/>
        <w:jc w:val="both"/>
        <w:rPr>
          <w:b/>
          <w:sz w:val="24"/>
          <w:szCs w:val="24"/>
        </w:rPr>
      </w:pPr>
      <w:bookmarkStart w:id="1" w:name="_Toc201193330"/>
      <w:r>
        <w:rPr>
          <w:b/>
          <w:sz w:val="24"/>
          <w:szCs w:val="24"/>
        </w:rPr>
        <w:lastRenderedPageBreak/>
        <w:t>PLANTEAMIENTO DEL PROBLEMA</w:t>
      </w:r>
      <w:bookmarkEnd w:id="1"/>
    </w:p>
    <w:p w:rsidR="00ED5D57" w:rsidRDefault="00ED5D57" w:rsidP="00ED5D57">
      <w:pPr>
        <w:pStyle w:val="Ttulo2"/>
        <w:spacing w:before="200"/>
        <w:ind w:left="1440"/>
        <w:jc w:val="both"/>
        <w:rPr>
          <w:b/>
          <w:sz w:val="24"/>
          <w:szCs w:val="24"/>
        </w:rPr>
      </w:pPr>
      <w:bookmarkStart w:id="2" w:name="_l0nhinxj74x0" w:colFirst="0" w:colLast="0"/>
      <w:bookmarkEnd w:id="2"/>
    </w:p>
    <w:p w:rsidR="001B4FCE" w:rsidRDefault="00326A3A" w:rsidP="00391EC3">
      <w:pPr>
        <w:pStyle w:val="Ttulo2"/>
        <w:numPr>
          <w:ilvl w:val="1"/>
          <w:numId w:val="1"/>
        </w:numPr>
        <w:spacing w:before="200"/>
        <w:ind w:left="709" w:hanging="425"/>
        <w:jc w:val="both"/>
        <w:rPr>
          <w:b/>
          <w:sz w:val="24"/>
          <w:szCs w:val="24"/>
        </w:rPr>
      </w:pPr>
      <w:bookmarkStart w:id="3" w:name="_Toc201193331"/>
      <w:r>
        <w:rPr>
          <w:b/>
          <w:sz w:val="24"/>
          <w:szCs w:val="24"/>
        </w:rPr>
        <w:t>Situación problemática</w:t>
      </w:r>
      <w:bookmarkEnd w:id="3"/>
    </w:p>
    <w:p w:rsidR="00ED5D57" w:rsidRPr="00ED5D57" w:rsidRDefault="00ED5D57" w:rsidP="00ED5D57"/>
    <w:p w:rsidR="0072617A" w:rsidRPr="0072617A" w:rsidRDefault="0072617A" w:rsidP="0072617A">
      <w:pPr>
        <w:spacing w:before="240" w:line="480" w:lineRule="auto"/>
        <w:ind w:firstLine="720"/>
        <w:rPr>
          <w:sz w:val="24"/>
          <w:szCs w:val="24"/>
        </w:rPr>
      </w:pPr>
      <w:r w:rsidRPr="0072617A">
        <w:rPr>
          <w:sz w:val="24"/>
          <w:szCs w:val="24"/>
        </w:rPr>
        <w:t>El proceso de afiliación de ciudadanos a partidos políticos en el Perú, gestionado principalmente por el Registro Nacional de Ident</w:t>
      </w:r>
      <w:r>
        <w:rPr>
          <w:sz w:val="24"/>
          <w:szCs w:val="24"/>
        </w:rPr>
        <w:t>ificación y Estado Civil (RENIEC</w:t>
      </w:r>
      <w:r w:rsidRPr="0072617A">
        <w:rPr>
          <w:sz w:val="24"/>
          <w:szCs w:val="24"/>
        </w:rPr>
        <w:t>) en coordinación con el Jurado Nacional de Elecciones (JNE), constituye un pilar fundamental para la conformación y legitimidad de las organizaciones políticas y, por ende, del sistema democrático del país. Sin embargo, este proceso se ha visto recurrentemente afectado por serias irregularidades, siendo una de las más preocupantes la falsificación masiva de firmas. Esta práctica fraudulenta socava la voluntad ciudadana expresada a través de la afiliación y genera una profunda desconfianza en las instituciones electorales y en los propios partidos políticos</w:t>
      </w:r>
      <w:r w:rsidR="00CE591E">
        <w:rPr>
          <w:sz w:val="24"/>
          <w:szCs w:val="24"/>
        </w:rPr>
        <w:t xml:space="preserve"> </w:t>
      </w:r>
      <w:r w:rsidR="00CE591E" w:rsidRPr="00E00828">
        <w:rPr>
          <w:sz w:val="24"/>
          <w:szCs w:val="24"/>
        </w:rPr>
        <w:t>(</w:t>
      </w:r>
      <w:r w:rsidR="00E00828" w:rsidRPr="00E00828">
        <w:rPr>
          <w:sz w:val="24"/>
          <w:szCs w:val="24"/>
        </w:rPr>
        <w:t>Ríos</w:t>
      </w:r>
      <w:r w:rsidR="00CE591E" w:rsidRPr="00E00828">
        <w:rPr>
          <w:sz w:val="24"/>
          <w:szCs w:val="24"/>
        </w:rPr>
        <w:t>, 2025)</w:t>
      </w:r>
      <w:r w:rsidR="00E00828" w:rsidRPr="00E00828">
        <w:rPr>
          <w:sz w:val="24"/>
          <w:szCs w:val="24"/>
        </w:rPr>
        <w:t>.</w:t>
      </w:r>
    </w:p>
    <w:p w:rsidR="0072617A" w:rsidRPr="0072617A" w:rsidRDefault="0072617A" w:rsidP="0072617A">
      <w:pPr>
        <w:spacing w:line="480" w:lineRule="auto"/>
        <w:ind w:firstLine="720"/>
        <w:rPr>
          <w:sz w:val="24"/>
          <w:szCs w:val="24"/>
        </w:rPr>
      </w:pPr>
      <w:r w:rsidRPr="0072617A">
        <w:rPr>
          <w:sz w:val="24"/>
          <w:szCs w:val="24"/>
        </w:rPr>
        <w:t xml:space="preserve">Reportes recientes han puesto de manifiesto la </w:t>
      </w:r>
      <w:r>
        <w:rPr>
          <w:sz w:val="24"/>
          <w:szCs w:val="24"/>
        </w:rPr>
        <w:t>magnitud del problema. El RENIEC</w:t>
      </w:r>
      <w:r w:rsidRPr="0072617A">
        <w:rPr>
          <w:sz w:val="24"/>
          <w:szCs w:val="24"/>
        </w:rPr>
        <w:t>, por ejemplo, ha detectado hasta 300,000 firmas falsas en varios partidos políticos, identificando estas irregularidades desde 2021 en un número considerable de agrupaciones (32 de 43 partidos elegibles bajo observación). Partidos con una cantidad significativa de firmas inválidas incluyen a Perú Primero, Fuerza Popular, Avanza País y Ciudadanos por el Perú</w:t>
      </w:r>
      <w:r w:rsidR="00366965">
        <w:rPr>
          <w:sz w:val="24"/>
          <w:szCs w:val="24"/>
        </w:rPr>
        <w:t xml:space="preserve"> </w:t>
      </w:r>
      <w:r w:rsidR="00366965" w:rsidRPr="00A663DB">
        <w:rPr>
          <w:sz w:val="24"/>
          <w:szCs w:val="24"/>
        </w:rPr>
        <w:t>(La República, 2025)</w:t>
      </w:r>
      <w:r w:rsidRPr="0072617A">
        <w:rPr>
          <w:sz w:val="24"/>
          <w:szCs w:val="24"/>
        </w:rPr>
        <w:t xml:space="preserve">. </w:t>
      </w:r>
    </w:p>
    <w:p w:rsidR="0072617A" w:rsidRPr="0072617A" w:rsidRDefault="0072617A" w:rsidP="0072617A">
      <w:pPr>
        <w:spacing w:line="480" w:lineRule="auto"/>
        <w:ind w:firstLine="720"/>
        <w:rPr>
          <w:sz w:val="24"/>
          <w:szCs w:val="24"/>
        </w:rPr>
      </w:pPr>
      <w:r w:rsidRPr="0072617A">
        <w:rPr>
          <w:sz w:val="24"/>
          <w:szCs w:val="24"/>
        </w:rPr>
        <w:t xml:space="preserve">La falsificación de firmas no es un incidente aislado, sino que parece ser el síntoma de fallas estructurales en el proceso de afiliación y en los sistemas que lo soportan. El método tradicional de recolección de firmas físicas en planillones y su </w:t>
      </w:r>
      <w:r w:rsidRPr="0072617A">
        <w:rPr>
          <w:sz w:val="24"/>
          <w:szCs w:val="24"/>
        </w:rPr>
        <w:lastRenderedPageBreak/>
        <w:t>posterior verificación manual por parte d</w:t>
      </w:r>
      <w:r>
        <w:rPr>
          <w:sz w:val="24"/>
          <w:szCs w:val="24"/>
        </w:rPr>
        <w:t>e RENIEC</w:t>
      </w:r>
      <w:r w:rsidRPr="0072617A">
        <w:rPr>
          <w:sz w:val="24"/>
          <w:szCs w:val="24"/>
        </w:rPr>
        <w:t xml:space="preserve"> presenta vulnerabilidades inherentes que facilitan el fraude. La dependencia de documentos físicos y la intervención humana en la validación abren la puerta a la manipulación y la falsificación a gran escala, un fenómeno que algunos han denominado la existencia de "fábricas de firmas"</w:t>
      </w:r>
      <w:r w:rsidR="00355908">
        <w:rPr>
          <w:sz w:val="24"/>
          <w:szCs w:val="24"/>
        </w:rPr>
        <w:t xml:space="preserve"> </w:t>
      </w:r>
      <w:r w:rsidR="00355908" w:rsidRPr="00BC1C8D">
        <w:rPr>
          <w:sz w:val="24"/>
          <w:szCs w:val="24"/>
        </w:rPr>
        <w:t>(Villena, 2025).</w:t>
      </w:r>
    </w:p>
    <w:p w:rsidR="0072617A" w:rsidRPr="0072617A" w:rsidRDefault="0072617A" w:rsidP="0072617A">
      <w:pPr>
        <w:spacing w:line="480" w:lineRule="auto"/>
        <w:ind w:firstLine="720"/>
        <w:rPr>
          <w:sz w:val="24"/>
          <w:szCs w:val="24"/>
        </w:rPr>
      </w:pPr>
      <w:r w:rsidRPr="0072617A">
        <w:rPr>
          <w:sz w:val="24"/>
          <w:szCs w:val="24"/>
        </w:rPr>
        <w:t xml:space="preserve">Un </w:t>
      </w:r>
      <w:r w:rsidR="00BC1C8D">
        <w:rPr>
          <w:sz w:val="24"/>
          <w:szCs w:val="24"/>
        </w:rPr>
        <w:t>factor significativo</w:t>
      </w:r>
      <w:r w:rsidRPr="0072617A">
        <w:rPr>
          <w:sz w:val="24"/>
          <w:szCs w:val="24"/>
        </w:rPr>
        <w:t xml:space="preserve"> que </w:t>
      </w:r>
      <w:r w:rsidR="00BC1C8D">
        <w:rPr>
          <w:sz w:val="24"/>
          <w:szCs w:val="24"/>
        </w:rPr>
        <w:t xml:space="preserve">ha </w:t>
      </w:r>
      <w:r w:rsidRPr="0072617A">
        <w:rPr>
          <w:sz w:val="24"/>
          <w:szCs w:val="24"/>
        </w:rPr>
        <w:t>contribu</w:t>
      </w:r>
      <w:r w:rsidR="00BC1C8D">
        <w:rPr>
          <w:sz w:val="24"/>
          <w:szCs w:val="24"/>
        </w:rPr>
        <w:t xml:space="preserve">ido </w:t>
      </w:r>
      <w:r w:rsidRPr="0072617A">
        <w:rPr>
          <w:sz w:val="24"/>
          <w:szCs w:val="24"/>
        </w:rPr>
        <w:t>a la masividad de este fraude es, paradójicamente, un sistema concebido para la verificación: el sistema</w:t>
      </w:r>
      <w:r>
        <w:rPr>
          <w:sz w:val="24"/>
          <w:szCs w:val="24"/>
        </w:rPr>
        <w:t xml:space="preserve"> de consultas en línea de RENIEC</w:t>
      </w:r>
      <w:r w:rsidRPr="0072617A">
        <w:rPr>
          <w:sz w:val="24"/>
          <w:szCs w:val="24"/>
        </w:rPr>
        <w:t>. Este sistema, si bien busca facilitar la verificación de identidad, ha sido señalado como un facilitador inadvertido del fraude al permitir el acceso masivo y, en muchos casos, poco controlado a datos personales sensibles, incluyendo la firma gráfica registrada de los ciudadanos. El acceso a esta información, especialmente a</w:t>
      </w:r>
      <w:r w:rsidR="00BC1C8D">
        <w:rPr>
          <w:sz w:val="24"/>
          <w:szCs w:val="24"/>
        </w:rPr>
        <w:t>l</w:t>
      </w:r>
      <w:r w:rsidRPr="0072617A">
        <w:rPr>
          <w:sz w:val="24"/>
          <w:szCs w:val="24"/>
        </w:rPr>
        <w:t xml:space="preserve"> nivel </w:t>
      </w:r>
      <w:r w:rsidR="00BC1C8D">
        <w:rPr>
          <w:sz w:val="24"/>
          <w:szCs w:val="24"/>
        </w:rPr>
        <w:t xml:space="preserve">de accesos </w:t>
      </w:r>
      <w:r w:rsidRPr="0072617A">
        <w:rPr>
          <w:sz w:val="24"/>
          <w:szCs w:val="24"/>
        </w:rPr>
        <w:t>que incluye la firma, permite a terceros reproducir o copiar fraudulentamente la rúbrica del ciudadano en las fichas de afiliación. Aunque existen requisitos para acceder a estos datos, se argumenta que no exigen un interés legítimo claro y carecen de un sistema de auditoría robusto para identificar usos indebidos, creando un "mercado de datos" donde la información personal puede ser utilizada de manera opaca y sin consentimiento</w:t>
      </w:r>
      <w:r w:rsidR="00BC1C8D">
        <w:rPr>
          <w:sz w:val="24"/>
          <w:szCs w:val="24"/>
        </w:rPr>
        <w:t xml:space="preserve"> </w:t>
      </w:r>
      <w:r w:rsidR="00BC1C8D" w:rsidRPr="00BC1C8D">
        <w:rPr>
          <w:sz w:val="24"/>
          <w:szCs w:val="24"/>
        </w:rPr>
        <w:t>(Villena, 2025).</w:t>
      </w:r>
    </w:p>
    <w:p w:rsidR="0072617A" w:rsidRPr="0072617A" w:rsidRDefault="0072617A" w:rsidP="0072617A">
      <w:pPr>
        <w:spacing w:line="480" w:lineRule="auto"/>
        <w:ind w:firstLine="720"/>
        <w:rPr>
          <w:sz w:val="24"/>
          <w:szCs w:val="24"/>
        </w:rPr>
      </w:pPr>
      <w:r w:rsidRPr="0072617A">
        <w:rPr>
          <w:sz w:val="24"/>
          <w:szCs w:val="24"/>
        </w:rPr>
        <w:t xml:space="preserve">La complejidad del problema se agrava con las limitaciones institucionales y la falta de un marco legal sancionador adecuado. La Defensoría del Pueblo ha destacado que la tarifa impuesta por el JNE para que las víctimas de afiliación indebida soliciten su desafiliación (S/. 46.20) constituye una barrera significativa para el ejercicio de sus derechos políticos, instando a un proceso más ágil y simplificado basado en declaración jurada. Además, a pesar de la detección de miles de firmas falsas, no </w:t>
      </w:r>
      <w:r w:rsidRPr="0072617A">
        <w:rPr>
          <w:sz w:val="24"/>
          <w:szCs w:val="24"/>
        </w:rPr>
        <w:lastRenderedPageBreak/>
        <w:t>existe actualmente un marco legal que permita penalizar directamente a los partidos involucrados o cancelar su registro basándose únicamente en estas irregularidades</w:t>
      </w:r>
      <w:r w:rsidR="00624B66">
        <w:rPr>
          <w:sz w:val="24"/>
          <w:szCs w:val="24"/>
        </w:rPr>
        <w:t xml:space="preserve"> </w:t>
      </w:r>
      <w:r w:rsidR="00624B66" w:rsidRPr="00624B66">
        <w:rPr>
          <w:sz w:val="24"/>
          <w:szCs w:val="24"/>
        </w:rPr>
        <w:t>(La República, 2025).</w:t>
      </w:r>
    </w:p>
    <w:p w:rsidR="008D4919" w:rsidRDefault="008D4919" w:rsidP="0072617A">
      <w:pPr>
        <w:spacing w:line="480" w:lineRule="auto"/>
        <w:ind w:firstLine="720"/>
      </w:pPr>
      <w:r>
        <w:t xml:space="preserve">Frente a esta realidad problemática, el Estado peruano ha desarrollado capacidades institucionales y tecnológicas que ofrecen una alternativa viable. El Registro Nacional de Identificación y Estado Civil (RENIEC), en su rol de "fuente de verdad" de la identidad nacional, posee una base de datos biométricos robusta y ofrece servicios de verificación de identidad de alta seguridad. Paralelamente, han surgido tecnologías como la Firma Electrónica </w:t>
      </w:r>
      <w:proofErr w:type="spellStart"/>
      <w:r>
        <w:t>One-Shot</w:t>
      </w:r>
      <w:proofErr w:type="spellEnd"/>
      <w:r>
        <w:t>, una modalidad de firma digital remota que no requiere que el ciudadano posea un certificado digital previo, eliminando barreras de acceso y facilitando su uso masivo.</w:t>
      </w:r>
    </w:p>
    <w:p w:rsidR="008D4919" w:rsidRDefault="008D4919" w:rsidP="0072617A">
      <w:pPr>
        <w:spacing w:line="480" w:lineRule="auto"/>
        <w:ind w:firstLine="720"/>
      </w:pPr>
      <w:r>
        <w:t xml:space="preserve">La implementación de un sistema de afiliación digital que utilice la Firma Electrónica </w:t>
      </w:r>
      <w:proofErr w:type="spellStart"/>
      <w:r>
        <w:t>One-Shot</w:t>
      </w:r>
      <w:proofErr w:type="spellEnd"/>
      <w:r>
        <w:t>, sustentada en la validación biométrica facial en tiempo real contra la base de datos de RENIEC, representa un cambio de paradigma. Este nuevo modelo promete resolver las vulnerabilidades del sistema tradicional, ofreciendo seguridad, eficiencia y un mecanismo para verificar el consentimiento. Sin embargo, su simple implementación no garantiza automáticamente una gobernanza fortalecida. La efectividad de este nuevo sistema depende de un diseño que equilibre la seguridad técnica con la usabilidad, la inclusión y la protección de los derechos del ciudadano.</w:t>
      </w:r>
    </w:p>
    <w:p w:rsidR="008D4919" w:rsidRDefault="008D4919" w:rsidP="0072617A">
      <w:pPr>
        <w:spacing w:line="480" w:lineRule="auto"/>
        <w:ind w:firstLine="720"/>
        <w:rPr>
          <w:sz w:val="24"/>
          <w:szCs w:val="24"/>
        </w:rPr>
      </w:pPr>
      <w:r>
        <w:t>Existe, por tanto, un vacío de conocimiento en cuanto a la evaluación sistemática de este nuevo modelo. Si bien la solución tecnológica está disponible, no se ha medido de manera integral su impacto real en la gobernanza del proceso de afiliación. Es necesario trascender el análisis puramente técnico para evaluar, a través de un modelo multidimensional, cómo esta implementación afecta la seguridad, la eficiencia, la confianza ciudadana y la viabilidad del proceso en su conjunto.</w:t>
      </w:r>
    </w:p>
    <w:p w:rsidR="001B4FCE" w:rsidRDefault="00326A3A" w:rsidP="00391EC3">
      <w:pPr>
        <w:pStyle w:val="Ttulo2"/>
        <w:numPr>
          <w:ilvl w:val="1"/>
          <w:numId w:val="1"/>
        </w:numPr>
        <w:spacing w:before="200"/>
        <w:ind w:left="709" w:hanging="425"/>
        <w:jc w:val="both"/>
        <w:rPr>
          <w:b/>
          <w:sz w:val="24"/>
          <w:szCs w:val="24"/>
        </w:rPr>
      </w:pPr>
      <w:bookmarkStart w:id="4" w:name="_t0uqlyldxqn3" w:colFirst="0" w:colLast="0"/>
      <w:bookmarkStart w:id="5" w:name="_Toc201193332"/>
      <w:bookmarkEnd w:id="4"/>
      <w:r w:rsidRPr="002C5FFA">
        <w:rPr>
          <w:b/>
          <w:sz w:val="24"/>
          <w:szCs w:val="24"/>
        </w:rPr>
        <w:lastRenderedPageBreak/>
        <w:t>Formulación del problema</w:t>
      </w:r>
      <w:bookmarkEnd w:id="5"/>
    </w:p>
    <w:p w:rsidR="007154F2" w:rsidRPr="007154F2" w:rsidRDefault="007154F2" w:rsidP="007154F2"/>
    <w:p w:rsidR="008D4919" w:rsidRDefault="00326A3A" w:rsidP="008D4919">
      <w:pPr>
        <w:pStyle w:val="Ttulo3"/>
        <w:numPr>
          <w:ilvl w:val="2"/>
          <w:numId w:val="1"/>
        </w:numPr>
        <w:spacing w:before="120"/>
        <w:ind w:left="709" w:hanging="283"/>
        <w:rPr>
          <w:b/>
          <w:color w:val="auto"/>
          <w:sz w:val="24"/>
          <w:szCs w:val="24"/>
        </w:rPr>
      </w:pPr>
      <w:bookmarkStart w:id="6" w:name="_oiz07lmaiffn" w:colFirst="0" w:colLast="0"/>
      <w:bookmarkStart w:id="7" w:name="_Toc201193333"/>
      <w:bookmarkEnd w:id="6"/>
      <w:r w:rsidRPr="00ED5D57">
        <w:rPr>
          <w:b/>
          <w:color w:val="auto"/>
          <w:sz w:val="24"/>
          <w:szCs w:val="24"/>
        </w:rPr>
        <w:t>Problema</w:t>
      </w:r>
      <w:r w:rsidRPr="007154F2">
        <w:rPr>
          <w:b/>
          <w:color w:val="auto"/>
          <w:sz w:val="24"/>
          <w:szCs w:val="24"/>
        </w:rPr>
        <w:t xml:space="preserve"> General</w:t>
      </w:r>
      <w:bookmarkEnd w:id="7"/>
      <w:r w:rsidRPr="007154F2">
        <w:rPr>
          <w:b/>
          <w:color w:val="auto"/>
          <w:sz w:val="24"/>
          <w:szCs w:val="24"/>
        </w:rPr>
        <w:t xml:space="preserve"> </w:t>
      </w:r>
    </w:p>
    <w:p w:rsidR="008D4919" w:rsidRPr="008D4919" w:rsidRDefault="008D4919" w:rsidP="008B38F9">
      <w:pPr>
        <w:spacing w:before="240" w:line="480" w:lineRule="auto"/>
        <w:ind w:firstLine="720"/>
      </w:pPr>
      <w:r w:rsidRPr="00274577">
        <w:t xml:space="preserve">¿En qué medida la implementación de Firmas Electrónicas </w:t>
      </w:r>
      <w:proofErr w:type="spellStart"/>
      <w:r w:rsidRPr="00274577">
        <w:t>One-Shot</w:t>
      </w:r>
      <w:proofErr w:type="spellEnd"/>
      <w:r w:rsidRPr="00274577">
        <w:t xml:space="preserve"> fortalece la Gobernanza de la Identidad Digital en el Proceso de Afiliación de Ciudadanos a Partidos Políticos gestionado por RENIEC?</w:t>
      </w:r>
    </w:p>
    <w:p w:rsidR="001B4FCE" w:rsidRPr="002C5FFA" w:rsidRDefault="00326A3A" w:rsidP="00391EC3">
      <w:pPr>
        <w:pStyle w:val="Ttulo3"/>
        <w:numPr>
          <w:ilvl w:val="2"/>
          <w:numId w:val="1"/>
        </w:numPr>
        <w:spacing w:before="120"/>
        <w:ind w:left="709" w:hanging="283"/>
        <w:rPr>
          <w:b/>
          <w:color w:val="auto"/>
          <w:sz w:val="24"/>
          <w:szCs w:val="24"/>
        </w:rPr>
      </w:pPr>
      <w:bookmarkStart w:id="8" w:name="_e3s7iueopcfc" w:colFirst="0" w:colLast="0"/>
      <w:bookmarkStart w:id="9" w:name="_Toc201193334"/>
      <w:bookmarkEnd w:id="8"/>
      <w:r w:rsidRPr="002C5FFA">
        <w:rPr>
          <w:b/>
          <w:color w:val="auto"/>
          <w:sz w:val="24"/>
          <w:szCs w:val="24"/>
        </w:rPr>
        <w:t>Problemas Específicos</w:t>
      </w:r>
      <w:bookmarkEnd w:id="9"/>
    </w:p>
    <w:p w:rsidR="008B38F9" w:rsidRPr="008B38F9" w:rsidRDefault="008B38F9" w:rsidP="00391EC3">
      <w:pPr>
        <w:pStyle w:val="Prrafodelista"/>
        <w:numPr>
          <w:ilvl w:val="0"/>
          <w:numId w:val="3"/>
        </w:numPr>
        <w:spacing w:before="240" w:line="480" w:lineRule="auto"/>
        <w:rPr>
          <w:sz w:val="24"/>
          <w:szCs w:val="24"/>
        </w:rPr>
      </w:pPr>
      <w:r w:rsidRPr="008B38F9">
        <w:rPr>
          <w:sz w:val="24"/>
          <w:szCs w:val="24"/>
        </w:rPr>
        <w:t xml:space="preserve">¿De qué manera la Firma Electrónica </w:t>
      </w:r>
      <w:proofErr w:type="spellStart"/>
      <w:r w:rsidRPr="008B38F9">
        <w:rPr>
          <w:sz w:val="24"/>
          <w:szCs w:val="24"/>
        </w:rPr>
        <w:t>One-Shot</w:t>
      </w:r>
      <w:proofErr w:type="spellEnd"/>
      <w:r w:rsidRPr="008B38F9">
        <w:rPr>
          <w:sz w:val="24"/>
          <w:szCs w:val="24"/>
        </w:rPr>
        <w:t xml:space="preserve"> impacta en la </w:t>
      </w:r>
      <w:r w:rsidRPr="008B38F9">
        <w:rPr>
          <w:i/>
          <w:sz w:val="24"/>
          <w:szCs w:val="24"/>
          <w:u w:val="single"/>
        </w:rPr>
        <w:t xml:space="preserve">Seguridad y Robustez Técnica </w:t>
      </w:r>
      <w:r w:rsidRPr="008B38F9">
        <w:rPr>
          <w:sz w:val="24"/>
          <w:szCs w:val="24"/>
        </w:rPr>
        <w:t>del proceso de afiliación de Ciudadanos a Partidos Políticos gestionado por RENIEC?</w:t>
      </w:r>
    </w:p>
    <w:p w:rsidR="008B38F9" w:rsidRPr="008B38F9" w:rsidRDefault="008B38F9" w:rsidP="00391EC3">
      <w:pPr>
        <w:pStyle w:val="Prrafodelista"/>
        <w:numPr>
          <w:ilvl w:val="0"/>
          <w:numId w:val="3"/>
        </w:numPr>
        <w:spacing w:before="240" w:line="480" w:lineRule="auto"/>
        <w:rPr>
          <w:sz w:val="24"/>
          <w:szCs w:val="24"/>
        </w:rPr>
      </w:pPr>
      <w:r w:rsidRPr="008B38F9">
        <w:rPr>
          <w:sz w:val="24"/>
          <w:szCs w:val="24"/>
        </w:rPr>
        <w:t xml:space="preserve">¿De qué manera la Firma Electrónica </w:t>
      </w:r>
      <w:proofErr w:type="spellStart"/>
      <w:r w:rsidRPr="008B38F9">
        <w:rPr>
          <w:sz w:val="24"/>
          <w:szCs w:val="24"/>
        </w:rPr>
        <w:t>One-Shot</w:t>
      </w:r>
      <w:proofErr w:type="spellEnd"/>
      <w:r w:rsidRPr="008B38F9">
        <w:rPr>
          <w:sz w:val="24"/>
          <w:szCs w:val="24"/>
        </w:rPr>
        <w:t xml:space="preserve"> impacta en la </w:t>
      </w:r>
      <w:r w:rsidRPr="008B38F9">
        <w:rPr>
          <w:i/>
          <w:sz w:val="24"/>
          <w:szCs w:val="24"/>
          <w:u w:val="single"/>
        </w:rPr>
        <w:t xml:space="preserve">Eficiencia y Usabilidad </w:t>
      </w:r>
      <w:r w:rsidRPr="008B38F9">
        <w:rPr>
          <w:sz w:val="24"/>
          <w:szCs w:val="24"/>
        </w:rPr>
        <w:t>del Proceso del proceso de afiliación de Ciudadanos a Partidos Políticos gestionado por RENIEC?</w:t>
      </w:r>
    </w:p>
    <w:p w:rsidR="008B38F9" w:rsidRPr="008B38F9" w:rsidRDefault="008B38F9" w:rsidP="00391EC3">
      <w:pPr>
        <w:pStyle w:val="Prrafodelista"/>
        <w:numPr>
          <w:ilvl w:val="0"/>
          <w:numId w:val="3"/>
        </w:numPr>
        <w:spacing w:before="240" w:line="480" w:lineRule="auto"/>
        <w:rPr>
          <w:sz w:val="24"/>
          <w:szCs w:val="24"/>
        </w:rPr>
      </w:pPr>
      <w:r w:rsidRPr="008B38F9">
        <w:rPr>
          <w:sz w:val="24"/>
          <w:szCs w:val="24"/>
        </w:rPr>
        <w:t xml:space="preserve">¿De qué manera la Firma Electrónica </w:t>
      </w:r>
      <w:proofErr w:type="spellStart"/>
      <w:r w:rsidRPr="008B38F9">
        <w:rPr>
          <w:sz w:val="24"/>
          <w:szCs w:val="24"/>
        </w:rPr>
        <w:t>One-Shot</w:t>
      </w:r>
      <w:proofErr w:type="spellEnd"/>
      <w:r w:rsidRPr="008B38F9">
        <w:rPr>
          <w:sz w:val="24"/>
          <w:szCs w:val="24"/>
        </w:rPr>
        <w:t xml:space="preserve"> impacta en la </w:t>
      </w:r>
      <w:r w:rsidRPr="008B38F9">
        <w:rPr>
          <w:i/>
          <w:sz w:val="24"/>
          <w:szCs w:val="24"/>
          <w:u w:val="single"/>
        </w:rPr>
        <w:t>Confianza y Percepción del Ciudadano</w:t>
      </w:r>
      <w:r w:rsidRPr="008B38F9">
        <w:rPr>
          <w:sz w:val="24"/>
          <w:szCs w:val="24"/>
        </w:rPr>
        <w:t xml:space="preserve"> del Proceso del proceso de afiliación de Ciudadanos a Partidos Políticos gestionado por RENIEC?</w:t>
      </w:r>
    </w:p>
    <w:p w:rsidR="008B38F9" w:rsidRPr="008B38F9" w:rsidRDefault="008B38F9" w:rsidP="00391EC3">
      <w:pPr>
        <w:pStyle w:val="Prrafodelista"/>
        <w:numPr>
          <w:ilvl w:val="0"/>
          <w:numId w:val="3"/>
        </w:numPr>
        <w:spacing w:before="240" w:line="480" w:lineRule="auto"/>
        <w:rPr>
          <w:sz w:val="24"/>
          <w:szCs w:val="24"/>
        </w:rPr>
      </w:pPr>
      <w:r w:rsidRPr="008B38F9">
        <w:rPr>
          <w:sz w:val="24"/>
          <w:szCs w:val="24"/>
        </w:rPr>
        <w:t xml:space="preserve">¿De qué manera la Firma Electrónica </w:t>
      </w:r>
      <w:proofErr w:type="spellStart"/>
      <w:r w:rsidRPr="008B38F9">
        <w:rPr>
          <w:sz w:val="24"/>
          <w:szCs w:val="24"/>
        </w:rPr>
        <w:t>One-Shot</w:t>
      </w:r>
      <w:proofErr w:type="spellEnd"/>
      <w:r w:rsidRPr="008B38F9">
        <w:rPr>
          <w:sz w:val="24"/>
          <w:szCs w:val="24"/>
        </w:rPr>
        <w:t xml:space="preserve"> impacta en la </w:t>
      </w:r>
      <w:r w:rsidRPr="008B38F9">
        <w:rPr>
          <w:i/>
          <w:sz w:val="24"/>
          <w:szCs w:val="24"/>
          <w:u w:val="single"/>
        </w:rPr>
        <w:t>Viabilidad y Adopción</w:t>
      </w:r>
      <w:r w:rsidRPr="008B38F9">
        <w:rPr>
          <w:sz w:val="24"/>
          <w:szCs w:val="24"/>
        </w:rPr>
        <w:t xml:space="preserve"> del proceso de afiliación de Ciudadanos a Partidos Políticos gestionado por RENIEC?</w:t>
      </w:r>
    </w:p>
    <w:p w:rsidR="00ED5D57" w:rsidRPr="00207A83" w:rsidRDefault="00326A3A" w:rsidP="00391EC3">
      <w:pPr>
        <w:pStyle w:val="Ttulo2"/>
        <w:numPr>
          <w:ilvl w:val="1"/>
          <w:numId w:val="1"/>
        </w:numPr>
        <w:spacing w:before="200"/>
        <w:ind w:left="709" w:hanging="425"/>
        <w:jc w:val="both"/>
        <w:rPr>
          <w:b/>
          <w:sz w:val="24"/>
          <w:szCs w:val="24"/>
        </w:rPr>
      </w:pPr>
      <w:bookmarkStart w:id="10" w:name="_z793p4srn6lz" w:colFirst="0" w:colLast="0"/>
      <w:bookmarkStart w:id="11" w:name="_Toc201193335"/>
      <w:bookmarkEnd w:id="10"/>
      <w:r>
        <w:rPr>
          <w:b/>
          <w:sz w:val="24"/>
          <w:szCs w:val="24"/>
        </w:rPr>
        <w:t>Justificación de la investigación</w:t>
      </w:r>
      <w:bookmarkEnd w:id="11"/>
    </w:p>
    <w:p w:rsidR="0072617A" w:rsidRPr="0072617A" w:rsidRDefault="0072617A" w:rsidP="0072617A">
      <w:pPr>
        <w:spacing w:before="240" w:line="480" w:lineRule="auto"/>
        <w:ind w:firstLine="720"/>
        <w:rPr>
          <w:sz w:val="24"/>
          <w:szCs w:val="24"/>
        </w:rPr>
      </w:pPr>
      <w:r w:rsidRPr="0072617A">
        <w:rPr>
          <w:sz w:val="24"/>
          <w:szCs w:val="24"/>
        </w:rPr>
        <w:t xml:space="preserve">La presente investigación se justifica desde diversas perspectivas: teórica, práctica y metodológica, dada la relevancia y urgencia de abordar las deficiencias del actual proceso de afiliación de ciudadanos a partidos políticos en el Perú, marcado por </w:t>
      </w:r>
      <w:r w:rsidRPr="0072617A">
        <w:rPr>
          <w:sz w:val="24"/>
          <w:szCs w:val="24"/>
        </w:rPr>
        <w:lastRenderedPageBreak/>
        <w:t>el recurrente escándalo de falsificación de firmas. El estudio</w:t>
      </w:r>
      <w:r w:rsidR="00322E70">
        <w:rPr>
          <w:sz w:val="24"/>
          <w:szCs w:val="24"/>
        </w:rPr>
        <w:t xml:space="preserve"> sobre la implementación de firmas electrónicas </w:t>
      </w:r>
      <w:proofErr w:type="spellStart"/>
      <w:r w:rsidR="00322E70">
        <w:rPr>
          <w:sz w:val="24"/>
          <w:szCs w:val="24"/>
        </w:rPr>
        <w:t>One-Shot</w:t>
      </w:r>
      <w:proofErr w:type="spellEnd"/>
      <w:r w:rsidR="00322E70">
        <w:rPr>
          <w:sz w:val="24"/>
          <w:szCs w:val="24"/>
        </w:rPr>
        <w:t xml:space="preserve"> </w:t>
      </w:r>
      <w:r w:rsidRPr="0072617A">
        <w:rPr>
          <w:sz w:val="24"/>
          <w:szCs w:val="24"/>
        </w:rPr>
        <w:t>en est</w:t>
      </w:r>
      <w:r w:rsidR="00322E70">
        <w:rPr>
          <w:sz w:val="24"/>
          <w:szCs w:val="24"/>
        </w:rPr>
        <w:t>e proceso, gestionado por RENIEC</w:t>
      </w:r>
      <w:r w:rsidRPr="0072617A">
        <w:rPr>
          <w:sz w:val="24"/>
          <w:szCs w:val="24"/>
        </w:rPr>
        <w:t>, busca aportar conocimientos y soluciones a una problemática que impacta directamente en la calidad de la democracia y la confianza ciudadana en las instituciones</w:t>
      </w:r>
      <w:r w:rsidR="00074C00">
        <w:rPr>
          <w:sz w:val="24"/>
          <w:szCs w:val="24"/>
        </w:rPr>
        <w:t xml:space="preserve"> </w:t>
      </w:r>
      <w:r w:rsidR="00074C00" w:rsidRPr="00074C00">
        <w:rPr>
          <w:sz w:val="24"/>
          <w:szCs w:val="24"/>
        </w:rPr>
        <w:t>(</w:t>
      </w:r>
      <w:proofErr w:type="spellStart"/>
      <w:r w:rsidR="00074C00" w:rsidRPr="00074C00">
        <w:rPr>
          <w:sz w:val="24"/>
          <w:szCs w:val="24"/>
        </w:rPr>
        <w:t>Levitsky</w:t>
      </w:r>
      <w:proofErr w:type="spellEnd"/>
      <w:r w:rsidR="00074C00" w:rsidRPr="00074C00">
        <w:rPr>
          <w:sz w:val="24"/>
          <w:szCs w:val="24"/>
        </w:rPr>
        <w:t xml:space="preserve"> &amp; </w:t>
      </w:r>
      <w:proofErr w:type="spellStart"/>
      <w:r w:rsidR="00074C00" w:rsidRPr="00074C00">
        <w:rPr>
          <w:sz w:val="24"/>
          <w:szCs w:val="24"/>
        </w:rPr>
        <w:t>Ziblatt</w:t>
      </w:r>
      <w:proofErr w:type="spellEnd"/>
      <w:r w:rsidR="00074C00" w:rsidRPr="00074C00">
        <w:rPr>
          <w:sz w:val="24"/>
          <w:szCs w:val="24"/>
        </w:rPr>
        <w:t>, 2018).</w:t>
      </w:r>
    </w:p>
    <w:p w:rsidR="0072617A" w:rsidRPr="0072617A" w:rsidRDefault="0072617A" w:rsidP="0072617A">
      <w:pPr>
        <w:spacing w:line="480" w:lineRule="auto"/>
        <w:ind w:firstLine="720"/>
        <w:rPr>
          <w:sz w:val="24"/>
          <w:szCs w:val="24"/>
        </w:rPr>
      </w:pPr>
      <w:r w:rsidRPr="0072617A">
        <w:rPr>
          <w:sz w:val="24"/>
          <w:szCs w:val="24"/>
        </w:rPr>
        <w:t xml:space="preserve">Desde la justificación teórica, esta investigación se enmarca pertinentemente en los avances conceptuales sobre la transformación digital de la administración pública y la gobernanza en la era digital. La teoría de la Tercera Ola de Gobernanza de la Era Digital, propuesta por </w:t>
      </w:r>
      <w:proofErr w:type="spellStart"/>
      <w:r w:rsidRPr="0072617A">
        <w:rPr>
          <w:sz w:val="24"/>
          <w:szCs w:val="24"/>
        </w:rPr>
        <w:t>Margetts</w:t>
      </w:r>
      <w:proofErr w:type="spellEnd"/>
      <w:r w:rsidRPr="0072617A">
        <w:rPr>
          <w:sz w:val="24"/>
          <w:szCs w:val="24"/>
        </w:rPr>
        <w:t xml:space="preserve"> y </w:t>
      </w:r>
      <w:proofErr w:type="spellStart"/>
      <w:r w:rsidRPr="0072617A">
        <w:rPr>
          <w:sz w:val="24"/>
          <w:szCs w:val="24"/>
        </w:rPr>
        <w:t>Dunleavy</w:t>
      </w:r>
      <w:proofErr w:type="spellEnd"/>
      <w:r w:rsidRPr="0072617A">
        <w:rPr>
          <w:sz w:val="24"/>
          <w:szCs w:val="24"/>
        </w:rPr>
        <w:t xml:space="preserve">, ofrece un marco analítico para comprender y evaluar el potencial transformador de tecnologías intensivas en datos y la automatización en las funciones estatales. Esta teoría describe cómo las tecnologías digitales posibilitan la reintegración de procesos, la digitalización integral y la </w:t>
      </w:r>
      <w:r w:rsidR="00E907FB">
        <w:rPr>
          <w:sz w:val="24"/>
          <w:szCs w:val="24"/>
        </w:rPr>
        <w:t>eliminación de intermediarios</w:t>
      </w:r>
      <w:r w:rsidRPr="0072617A">
        <w:rPr>
          <w:sz w:val="24"/>
          <w:szCs w:val="24"/>
        </w:rPr>
        <w:t>, buscando mejorar la transparencia, la eficiencia y la confianza ciudadana. El proceso de afiliación política, en su forma tradicional manual, representa un vestigio de la burocracia clásica que la tercera ola busca superar mediante la digitalización</w:t>
      </w:r>
      <w:r w:rsidR="00074C00">
        <w:rPr>
          <w:sz w:val="24"/>
          <w:szCs w:val="24"/>
        </w:rPr>
        <w:t xml:space="preserve"> </w:t>
      </w:r>
      <w:r w:rsidR="00074C00" w:rsidRPr="00074C00">
        <w:rPr>
          <w:sz w:val="24"/>
          <w:szCs w:val="24"/>
        </w:rPr>
        <w:t>(</w:t>
      </w:r>
      <w:proofErr w:type="spellStart"/>
      <w:r w:rsidR="00074C00" w:rsidRPr="00074C00">
        <w:rPr>
          <w:sz w:val="24"/>
          <w:szCs w:val="24"/>
        </w:rPr>
        <w:t>Margetts</w:t>
      </w:r>
      <w:proofErr w:type="spellEnd"/>
      <w:r w:rsidR="00074C00" w:rsidRPr="00074C00">
        <w:rPr>
          <w:sz w:val="24"/>
          <w:szCs w:val="24"/>
        </w:rPr>
        <w:t xml:space="preserve"> &amp; </w:t>
      </w:r>
      <w:proofErr w:type="spellStart"/>
      <w:r w:rsidR="00074C00" w:rsidRPr="00074C00">
        <w:rPr>
          <w:sz w:val="24"/>
          <w:szCs w:val="24"/>
        </w:rPr>
        <w:t>Dunleavy</w:t>
      </w:r>
      <w:proofErr w:type="spellEnd"/>
      <w:r w:rsidR="00074C00" w:rsidRPr="00074C00">
        <w:rPr>
          <w:sz w:val="24"/>
          <w:szCs w:val="24"/>
        </w:rPr>
        <w:t>, 2023).</w:t>
      </w:r>
    </w:p>
    <w:p w:rsidR="0072617A" w:rsidRPr="0072617A" w:rsidRDefault="0072617A" w:rsidP="00207A83">
      <w:pPr>
        <w:spacing w:line="480" w:lineRule="auto"/>
        <w:ind w:firstLine="720"/>
        <w:rPr>
          <w:sz w:val="24"/>
          <w:szCs w:val="24"/>
        </w:rPr>
      </w:pPr>
      <w:r w:rsidRPr="0072617A">
        <w:rPr>
          <w:sz w:val="24"/>
          <w:szCs w:val="24"/>
        </w:rPr>
        <w:t>Aplicar la Tercera Ola a este caso de estudio permite analizar cómo</w:t>
      </w:r>
      <w:r w:rsidR="00A07093">
        <w:rPr>
          <w:sz w:val="24"/>
          <w:szCs w:val="24"/>
        </w:rPr>
        <w:t xml:space="preserve"> la implementación de una F</w:t>
      </w:r>
      <w:r w:rsidR="00A07093" w:rsidRPr="00AD5AFD">
        <w:rPr>
          <w:sz w:val="24"/>
          <w:szCs w:val="24"/>
        </w:rPr>
        <w:t xml:space="preserve">irma </w:t>
      </w:r>
      <w:r w:rsidR="00A07093">
        <w:rPr>
          <w:sz w:val="24"/>
          <w:szCs w:val="24"/>
        </w:rPr>
        <w:t xml:space="preserve">Electrónica </w:t>
      </w:r>
      <w:proofErr w:type="spellStart"/>
      <w:r w:rsidR="00A07093">
        <w:rPr>
          <w:sz w:val="24"/>
          <w:szCs w:val="24"/>
        </w:rPr>
        <w:t>One-Shot</w:t>
      </w:r>
      <w:proofErr w:type="spellEnd"/>
      <w:r w:rsidR="00A07093" w:rsidRPr="0072617A">
        <w:rPr>
          <w:sz w:val="24"/>
          <w:szCs w:val="24"/>
        </w:rPr>
        <w:t xml:space="preserve"> </w:t>
      </w:r>
      <w:r w:rsidRPr="0072617A">
        <w:rPr>
          <w:sz w:val="24"/>
          <w:szCs w:val="24"/>
        </w:rPr>
        <w:t xml:space="preserve">podría </w:t>
      </w:r>
      <w:r w:rsidR="00C702BF">
        <w:rPr>
          <w:sz w:val="24"/>
          <w:szCs w:val="24"/>
        </w:rPr>
        <w:t>eliminar intermediarios en</w:t>
      </w:r>
      <w:r w:rsidRPr="0072617A">
        <w:rPr>
          <w:sz w:val="24"/>
          <w:szCs w:val="24"/>
        </w:rPr>
        <w:t xml:space="preserve"> el proceso al eliminar la necesidad de planillones físicos y la intervención de recolectores de firmas (a menudo vinculados a las "fábricas de firmas"</w:t>
      </w:r>
      <w:r w:rsidR="00207A83">
        <w:rPr>
          <w:sz w:val="24"/>
          <w:szCs w:val="24"/>
        </w:rPr>
        <w:t xml:space="preserve"> </w:t>
      </w:r>
      <w:r w:rsidR="00207A83" w:rsidRPr="00207A83">
        <w:rPr>
          <w:sz w:val="24"/>
          <w:szCs w:val="24"/>
        </w:rPr>
        <w:t>(Villena, 2025)</w:t>
      </w:r>
      <w:r w:rsidRPr="0072617A">
        <w:rPr>
          <w:sz w:val="24"/>
          <w:szCs w:val="24"/>
        </w:rPr>
        <w:t>), pasando a una autenticación y registro digital directo entre el ciudadano y la entidad estatal (RENIEC)</w:t>
      </w:r>
      <w:r w:rsidR="00207A83">
        <w:rPr>
          <w:sz w:val="24"/>
          <w:szCs w:val="24"/>
        </w:rPr>
        <w:t xml:space="preserve"> </w:t>
      </w:r>
      <w:r w:rsidR="00207A83" w:rsidRPr="00207A83">
        <w:rPr>
          <w:sz w:val="24"/>
          <w:szCs w:val="24"/>
        </w:rPr>
        <w:t>(</w:t>
      </w:r>
      <w:proofErr w:type="spellStart"/>
      <w:r w:rsidR="00207A83" w:rsidRPr="00207A83">
        <w:rPr>
          <w:sz w:val="24"/>
          <w:szCs w:val="24"/>
        </w:rPr>
        <w:t>Margetts</w:t>
      </w:r>
      <w:proofErr w:type="spellEnd"/>
      <w:r w:rsidR="00207A83" w:rsidRPr="00207A83">
        <w:rPr>
          <w:sz w:val="24"/>
          <w:szCs w:val="24"/>
        </w:rPr>
        <w:t xml:space="preserve"> &amp; </w:t>
      </w:r>
      <w:proofErr w:type="spellStart"/>
      <w:r w:rsidR="00207A83" w:rsidRPr="00207A83">
        <w:rPr>
          <w:sz w:val="24"/>
          <w:szCs w:val="24"/>
        </w:rPr>
        <w:t>Dunleavy</w:t>
      </w:r>
      <w:proofErr w:type="spellEnd"/>
      <w:r w:rsidR="00207A83" w:rsidRPr="00207A83">
        <w:rPr>
          <w:sz w:val="24"/>
          <w:szCs w:val="24"/>
        </w:rPr>
        <w:t>, 2023)</w:t>
      </w:r>
      <w:r w:rsidRPr="0072617A">
        <w:rPr>
          <w:sz w:val="24"/>
          <w:szCs w:val="24"/>
        </w:rPr>
        <w:t xml:space="preserve">. Asimismo, permite evaluar cómo esta tecnología puede mejorar la eficiencia operativa al reducir los tiempos y costos </w:t>
      </w:r>
      <w:r w:rsidRPr="0072617A">
        <w:rPr>
          <w:sz w:val="24"/>
          <w:szCs w:val="24"/>
        </w:rPr>
        <w:lastRenderedPageBreak/>
        <w:t>asociados a la verificación manual, así como incrementar la precisión y fiabilidad al reemplazar la verificación visual por métodos de autenticación biométrica y criptográfica inherentes a la firma digital. La teoría también resalta cómo la mejora en la transparencia y la seguridad de los procesos digitales puede fortalecer la confianza ciudadana, un aspecto crucial ante los recurrentes escándalos de firmas falsas</w:t>
      </w:r>
      <w:r w:rsidR="00207A83">
        <w:rPr>
          <w:sz w:val="24"/>
          <w:szCs w:val="24"/>
        </w:rPr>
        <w:t xml:space="preserve"> </w:t>
      </w:r>
      <w:r w:rsidR="00207A83" w:rsidRPr="00207A83">
        <w:rPr>
          <w:sz w:val="24"/>
          <w:szCs w:val="24"/>
        </w:rPr>
        <w:t>(</w:t>
      </w:r>
      <w:proofErr w:type="spellStart"/>
      <w:r w:rsidR="00207A83" w:rsidRPr="00207A83">
        <w:rPr>
          <w:sz w:val="24"/>
          <w:szCs w:val="24"/>
        </w:rPr>
        <w:t>Margetts</w:t>
      </w:r>
      <w:proofErr w:type="spellEnd"/>
      <w:r w:rsidR="00207A83" w:rsidRPr="00207A83">
        <w:rPr>
          <w:sz w:val="24"/>
          <w:szCs w:val="24"/>
        </w:rPr>
        <w:t xml:space="preserve"> &amp; </w:t>
      </w:r>
      <w:proofErr w:type="spellStart"/>
      <w:r w:rsidR="00207A83" w:rsidRPr="00207A83">
        <w:rPr>
          <w:sz w:val="24"/>
          <w:szCs w:val="24"/>
        </w:rPr>
        <w:t>Dunleavy</w:t>
      </w:r>
      <w:proofErr w:type="spellEnd"/>
      <w:r w:rsidR="00207A83" w:rsidRPr="00207A83">
        <w:rPr>
          <w:sz w:val="24"/>
          <w:szCs w:val="24"/>
        </w:rPr>
        <w:t>, 2023).</w:t>
      </w:r>
      <w:r w:rsidRPr="0072617A">
        <w:rPr>
          <w:sz w:val="24"/>
          <w:szCs w:val="24"/>
        </w:rPr>
        <w:t xml:space="preserve"> </w:t>
      </w:r>
    </w:p>
    <w:p w:rsidR="0072617A" w:rsidRPr="0072617A" w:rsidRDefault="0072617A" w:rsidP="0072617A">
      <w:pPr>
        <w:spacing w:line="480" w:lineRule="auto"/>
        <w:ind w:firstLine="720"/>
        <w:rPr>
          <w:sz w:val="24"/>
          <w:szCs w:val="24"/>
        </w:rPr>
      </w:pPr>
      <w:r w:rsidRPr="0072617A">
        <w:rPr>
          <w:sz w:val="24"/>
          <w:szCs w:val="24"/>
        </w:rPr>
        <w:t xml:space="preserve">A diferencia de otras teorías consideradas, como la Transformación Digital en la Administración Pública </w:t>
      </w:r>
      <w:r w:rsidR="00207A83" w:rsidRPr="00207A83">
        <w:rPr>
          <w:sz w:val="24"/>
          <w:szCs w:val="24"/>
        </w:rPr>
        <w:t>(</w:t>
      </w:r>
      <w:proofErr w:type="spellStart"/>
      <w:r w:rsidR="00207A83" w:rsidRPr="00207A83">
        <w:rPr>
          <w:sz w:val="24"/>
          <w:szCs w:val="24"/>
        </w:rPr>
        <w:t>Mergel</w:t>
      </w:r>
      <w:proofErr w:type="spellEnd"/>
      <w:r w:rsidR="00207A83" w:rsidRPr="00207A83">
        <w:rPr>
          <w:sz w:val="24"/>
          <w:szCs w:val="24"/>
        </w:rPr>
        <w:t xml:space="preserve"> et al., 2019) </w:t>
      </w:r>
      <w:r w:rsidRPr="0072617A">
        <w:rPr>
          <w:sz w:val="24"/>
          <w:szCs w:val="24"/>
        </w:rPr>
        <w:t>o la Gobernanza Digital Colaborativa</w:t>
      </w:r>
      <w:r w:rsidR="00207A83">
        <w:rPr>
          <w:sz w:val="24"/>
          <w:szCs w:val="24"/>
        </w:rPr>
        <w:t xml:space="preserve"> </w:t>
      </w:r>
      <w:r w:rsidR="00207A83" w:rsidRPr="00207A83">
        <w:rPr>
          <w:sz w:val="24"/>
          <w:szCs w:val="24"/>
        </w:rPr>
        <w:t>(Filgueiras &amp; Almeida, 2021)</w:t>
      </w:r>
      <w:r w:rsidRPr="0072617A">
        <w:rPr>
          <w:sz w:val="24"/>
          <w:szCs w:val="24"/>
        </w:rPr>
        <w:t xml:space="preserve">, la Tercera Ola de Gobernanza de la Era Digital </w:t>
      </w:r>
      <w:r w:rsidR="00207A83" w:rsidRPr="00207A83">
        <w:rPr>
          <w:sz w:val="24"/>
          <w:szCs w:val="24"/>
        </w:rPr>
        <w:t>(</w:t>
      </w:r>
      <w:proofErr w:type="spellStart"/>
      <w:r w:rsidR="00207A83" w:rsidRPr="00207A83">
        <w:rPr>
          <w:sz w:val="24"/>
          <w:szCs w:val="24"/>
        </w:rPr>
        <w:t>Margetts</w:t>
      </w:r>
      <w:proofErr w:type="spellEnd"/>
      <w:r w:rsidR="00207A83" w:rsidRPr="00207A83">
        <w:rPr>
          <w:sz w:val="24"/>
          <w:szCs w:val="24"/>
        </w:rPr>
        <w:t xml:space="preserve"> &amp; </w:t>
      </w:r>
      <w:proofErr w:type="spellStart"/>
      <w:r w:rsidR="00207A83" w:rsidRPr="00207A83">
        <w:rPr>
          <w:sz w:val="24"/>
          <w:szCs w:val="24"/>
        </w:rPr>
        <w:t>Dunleavy</w:t>
      </w:r>
      <w:proofErr w:type="spellEnd"/>
      <w:r w:rsidR="00207A83" w:rsidRPr="00207A83">
        <w:rPr>
          <w:sz w:val="24"/>
          <w:szCs w:val="24"/>
        </w:rPr>
        <w:t xml:space="preserve">, 2023) </w:t>
      </w:r>
      <w:r w:rsidRPr="0072617A">
        <w:rPr>
          <w:sz w:val="24"/>
          <w:szCs w:val="24"/>
        </w:rPr>
        <w:t xml:space="preserve">se alinea de manera más directa con el enfoque cuantitativo de esta investigación. Sus dimensiones e indicadores (tasa de falsificación, tiempo de verificación, tasa de errores, etc.) son medibles utilizando datos administrativos, lo que permite probar cuantitativamente las mejoras logradas sin depender de métodos cualitativos como encuestas de satisfacción ciudadana, los cuales si bien importantes, no son el foco principal de la medición de la mejora del proceso per se en este estudio. Aunque la Burocracia Algorítmica </w:t>
      </w:r>
      <w:r w:rsidR="00207A83" w:rsidRPr="00207A83">
        <w:rPr>
          <w:sz w:val="24"/>
          <w:szCs w:val="24"/>
        </w:rPr>
        <w:t>(</w:t>
      </w:r>
      <w:proofErr w:type="spellStart"/>
      <w:r w:rsidR="00207A83" w:rsidRPr="00207A83">
        <w:rPr>
          <w:sz w:val="24"/>
          <w:szCs w:val="24"/>
        </w:rPr>
        <w:t>Vogl</w:t>
      </w:r>
      <w:proofErr w:type="spellEnd"/>
      <w:r w:rsidR="00207A83" w:rsidRPr="00207A83">
        <w:rPr>
          <w:sz w:val="24"/>
          <w:szCs w:val="24"/>
        </w:rPr>
        <w:t xml:space="preserve"> et al., 2020) </w:t>
      </w:r>
      <w:r w:rsidRPr="0072617A">
        <w:rPr>
          <w:sz w:val="24"/>
          <w:szCs w:val="24"/>
        </w:rPr>
        <w:t xml:space="preserve">también es relevante por su análisis del impacto de algoritmos en los procesos burocráticos, la Tercera Ola proporciona un marco más amplio que abarca no solo el algoritmo sino la gestión de datos y el impacto general de la automatización a gran escala.   </w:t>
      </w:r>
    </w:p>
    <w:p w:rsidR="0072617A" w:rsidRPr="0072617A" w:rsidRDefault="0072617A" w:rsidP="0072617A">
      <w:pPr>
        <w:spacing w:line="480" w:lineRule="auto"/>
        <w:ind w:firstLine="720"/>
        <w:rPr>
          <w:sz w:val="24"/>
          <w:szCs w:val="24"/>
        </w:rPr>
      </w:pPr>
      <w:r w:rsidRPr="0072617A">
        <w:rPr>
          <w:sz w:val="24"/>
          <w:szCs w:val="24"/>
        </w:rPr>
        <w:t xml:space="preserve">Desde la perspectiva de la justificación práctica, esta investigación tiene una relevancia directa y aplicada para las instituciones electorales peruanas, los partidos políticos y la ciudadanía en general. Los hallazgos sobre cómo </w:t>
      </w:r>
      <w:r w:rsidR="00322E70">
        <w:rPr>
          <w:sz w:val="24"/>
          <w:szCs w:val="24"/>
        </w:rPr>
        <w:t xml:space="preserve">las Firmas Electrónicas </w:t>
      </w:r>
      <w:proofErr w:type="spellStart"/>
      <w:r w:rsidR="00322E70">
        <w:rPr>
          <w:sz w:val="24"/>
          <w:szCs w:val="24"/>
        </w:rPr>
        <w:t>One-Shot</w:t>
      </w:r>
      <w:proofErr w:type="spellEnd"/>
      <w:r w:rsidR="00322E70" w:rsidRPr="0072617A">
        <w:rPr>
          <w:sz w:val="24"/>
          <w:szCs w:val="24"/>
        </w:rPr>
        <w:t xml:space="preserve"> </w:t>
      </w:r>
      <w:r w:rsidRPr="0072617A">
        <w:rPr>
          <w:sz w:val="24"/>
          <w:szCs w:val="24"/>
        </w:rPr>
        <w:t>puede</w:t>
      </w:r>
      <w:r w:rsidR="00322E70">
        <w:rPr>
          <w:sz w:val="24"/>
          <w:szCs w:val="24"/>
        </w:rPr>
        <w:t>n</w:t>
      </w:r>
      <w:r w:rsidRPr="0072617A">
        <w:rPr>
          <w:sz w:val="24"/>
          <w:szCs w:val="24"/>
        </w:rPr>
        <w:t xml:space="preserve"> mejorar el proceso de afiliación, específicamente en términos de </w:t>
      </w:r>
      <w:r w:rsidRPr="0072617A">
        <w:rPr>
          <w:sz w:val="24"/>
          <w:szCs w:val="24"/>
        </w:rPr>
        <w:lastRenderedPageBreak/>
        <w:t xml:space="preserve">desintermediación, eficiencia, precisión, fiabilidad y confianza, proporcionarán evidencia empírica sólida para la toma de decisiones.   </w:t>
      </w:r>
    </w:p>
    <w:p w:rsidR="0072617A" w:rsidRPr="0072617A" w:rsidRDefault="0072617A" w:rsidP="0072617A">
      <w:pPr>
        <w:spacing w:line="480" w:lineRule="auto"/>
        <w:ind w:firstLine="720"/>
        <w:rPr>
          <w:sz w:val="24"/>
          <w:szCs w:val="24"/>
        </w:rPr>
      </w:pPr>
      <w:r>
        <w:rPr>
          <w:sz w:val="24"/>
          <w:szCs w:val="24"/>
        </w:rPr>
        <w:t>Para RENIEC</w:t>
      </w:r>
      <w:r w:rsidRPr="0072617A">
        <w:rPr>
          <w:sz w:val="24"/>
          <w:szCs w:val="24"/>
        </w:rPr>
        <w:t>, la investigación ofrecerá un análisis técnico sobre la viabilidad y los beneficios de implementar esta tecnología, abordando un problema que actualmente genera carga laboral y ha llevado a la entidad a considerar retirarse de funciones clave de verificación</w:t>
      </w:r>
      <w:r w:rsidR="004A52C1">
        <w:rPr>
          <w:sz w:val="24"/>
          <w:szCs w:val="24"/>
        </w:rPr>
        <w:t xml:space="preserve"> </w:t>
      </w:r>
      <w:r w:rsidR="004A52C1" w:rsidRPr="004A52C1">
        <w:rPr>
          <w:sz w:val="24"/>
          <w:szCs w:val="24"/>
        </w:rPr>
        <w:t>(Loyola, 2023)</w:t>
      </w:r>
      <w:r w:rsidRPr="0072617A">
        <w:rPr>
          <w:sz w:val="24"/>
          <w:szCs w:val="24"/>
        </w:rPr>
        <w:t xml:space="preserve">. Los resultados pueden sustentar la necesidad de inversión en infraestructura y desarrollo tecnológico, así como orientar el diseño e implementación de un sistema digital seguro y eficiente.   </w:t>
      </w:r>
    </w:p>
    <w:p w:rsidR="0072617A" w:rsidRPr="0072617A" w:rsidRDefault="0072617A" w:rsidP="0072617A">
      <w:pPr>
        <w:spacing w:line="480" w:lineRule="auto"/>
        <w:ind w:firstLine="720"/>
        <w:rPr>
          <w:sz w:val="24"/>
          <w:szCs w:val="24"/>
        </w:rPr>
      </w:pPr>
      <w:r w:rsidRPr="0072617A">
        <w:rPr>
          <w:sz w:val="24"/>
          <w:szCs w:val="24"/>
        </w:rPr>
        <w:t xml:space="preserve">Para el JNE, que actualmente enfrenta el problema de miles de afiliaciones presuntamente falsas y la dificultad de procesar las solicitudes de desafiliación de las víctimas, la investigación ofrecerá una solución tecnológica que puede simplificar la gestión de afiliados y prevenir el ingreso de registros fraudulentos al padrón de afiliados. Esto facilitaría la labor fiscalizadora del JNE y fortalecería la integridad de los registros partidarios.   </w:t>
      </w:r>
    </w:p>
    <w:p w:rsidR="0072617A" w:rsidRPr="0072617A" w:rsidRDefault="0072617A" w:rsidP="0072617A">
      <w:pPr>
        <w:spacing w:line="480" w:lineRule="auto"/>
        <w:ind w:firstLine="720"/>
        <w:rPr>
          <w:sz w:val="24"/>
          <w:szCs w:val="24"/>
        </w:rPr>
      </w:pPr>
      <w:r w:rsidRPr="0072617A">
        <w:rPr>
          <w:sz w:val="24"/>
          <w:szCs w:val="24"/>
        </w:rPr>
        <w:t>Para los partidos políticos, si bien una mayor fiscalización inicial puede parecer un desafío, a largo plazo un proceso de afiliación transparente y seguro basado en tecnología validará la autenticidad de sus bases de afiliados, fortaleciendo su legitimidad y credibilidad ante la ciudadanía</w:t>
      </w:r>
      <w:r w:rsidR="004A52C1">
        <w:rPr>
          <w:sz w:val="24"/>
          <w:szCs w:val="24"/>
        </w:rPr>
        <w:t xml:space="preserve"> </w:t>
      </w:r>
      <w:r w:rsidR="004A52C1" w:rsidRPr="004A52C1">
        <w:rPr>
          <w:sz w:val="24"/>
          <w:szCs w:val="24"/>
        </w:rPr>
        <w:t>(</w:t>
      </w:r>
      <w:proofErr w:type="spellStart"/>
      <w:r w:rsidR="004A52C1" w:rsidRPr="004A52C1">
        <w:rPr>
          <w:sz w:val="24"/>
          <w:szCs w:val="24"/>
        </w:rPr>
        <w:t>Levitsky</w:t>
      </w:r>
      <w:proofErr w:type="spellEnd"/>
      <w:r w:rsidR="004A52C1" w:rsidRPr="004A52C1">
        <w:rPr>
          <w:sz w:val="24"/>
          <w:szCs w:val="24"/>
        </w:rPr>
        <w:t xml:space="preserve"> &amp; </w:t>
      </w:r>
      <w:proofErr w:type="spellStart"/>
      <w:r w:rsidR="004A52C1" w:rsidRPr="004A52C1">
        <w:rPr>
          <w:sz w:val="24"/>
          <w:szCs w:val="24"/>
        </w:rPr>
        <w:t>Ziblatt</w:t>
      </w:r>
      <w:proofErr w:type="spellEnd"/>
      <w:r w:rsidR="004A52C1" w:rsidRPr="004A52C1">
        <w:rPr>
          <w:sz w:val="24"/>
          <w:szCs w:val="24"/>
        </w:rPr>
        <w:t>, 2018)</w:t>
      </w:r>
      <w:r w:rsidRPr="0072617A">
        <w:rPr>
          <w:sz w:val="24"/>
          <w:szCs w:val="24"/>
        </w:rPr>
        <w:t>. Eliminar las prácticas fraudulentas también contribuiría a una competencia política más equitativa.</w:t>
      </w:r>
    </w:p>
    <w:p w:rsidR="0072617A" w:rsidRPr="0072617A" w:rsidRDefault="0072617A" w:rsidP="0072617A">
      <w:pPr>
        <w:spacing w:line="480" w:lineRule="auto"/>
        <w:ind w:firstLine="720"/>
        <w:rPr>
          <w:sz w:val="24"/>
          <w:szCs w:val="24"/>
        </w:rPr>
      </w:pPr>
      <w:r w:rsidRPr="0072617A">
        <w:rPr>
          <w:sz w:val="24"/>
          <w:szCs w:val="24"/>
        </w:rPr>
        <w:t>Lo más importante es el beneficio para la ciudadaní</w:t>
      </w:r>
      <w:r w:rsidR="00322E70">
        <w:rPr>
          <w:sz w:val="24"/>
          <w:szCs w:val="24"/>
        </w:rPr>
        <w:t xml:space="preserve">a. Un proceso de afiliación con Firmas Electrónicas </w:t>
      </w:r>
      <w:proofErr w:type="spellStart"/>
      <w:r w:rsidR="00322E70">
        <w:rPr>
          <w:sz w:val="24"/>
          <w:szCs w:val="24"/>
        </w:rPr>
        <w:t>One-Shot</w:t>
      </w:r>
      <w:proofErr w:type="spellEnd"/>
      <w:r w:rsidR="00322E70">
        <w:rPr>
          <w:sz w:val="24"/>
          <w:szCs w:val="24"/>
        </w:rPr>
        <w:t xml:space="preserve"> </w:t>
      </w:r>
      <w:r w:rsidRPr="0072617A">
        <w:rPr>
          <w:sz w:val="24"/>
          <w:szCs w:val="24"/>
        </w:rPr>
        <w:t xml:space="preserve">garantizaría que la afiliación responda a la voluntad real del ciudadano, protegiendo sus datos personales y previniendo la suplantación de identidad para fines políticos. La mayor precisión y fiabilidad del proceso reducirían la </w:t>
      </w:r>
      <w:r w:rsidRPr="0072617A">
        <w:rPr>
          <w:sz w:val="24"/>
          <w:szCs w:val="24"/>
        </w:rPr>
        <w:lastRenderedPageBreak/>
        <w:t xml:space="preserve">posibilidad de afiliaciones indebidas, un problema que actualmente genera frustración y desconfianza. Un proceso eficiente y </w:t>
      </w:r>
      <w:r w:rsidR="004A52C1">
        <w:rPr>
          <w:sz w:val="24"/>
          <w:szCs w:val="24"/>
        </w:rPr>
        <w:t>sin i</w:t>
      </w:r>
      <w:r w:rsidRPr="0072617A">
        <w:rPr>
          <w:sz w:val="24"/>
          <w:szCs w:val="24"/>
        </w:rPr>
        <w:t>ntermedi</w:t>
      </w:r>
      <w:r w:rsidR="004A52C1">
        <w:rPr>
          <w:sz w:val="24"/>
          <w:szCs w:val="24"/>
        </w:rPr>
        <w:t>arios</w:t>
      </w:r>
      <w:r w:rsidRPr="0072617A">
        <w:rPr>
          <w:sz w:val="24"/>
          <w:szCs w:val="24"/>
        </w:rPr>
        <w:t xml:space="preserve"> facilitaría la afiliación voluntaria para aquellos que deseen participar activamente en política. En última instancia, al mejorar la transparencia y reducir el fraude, la implementación de esta tecnología contribuiría a reconstruir la confianza ciudadana en el sistema electoral y en los partidos políticos</w:t>
      </w:r>
      <w:r w:rsidR="004A52C1">
        <w:rPr>
          <w:sz w:val="24"/>
          <w:szCs w:val="24"/>
        </w:rPr>
        <w:t xml:space="preserve"> </w:t>
      </w:r>
      <w:r w:rsidR="004A52C1" w:rsidRPr="004A52C1">
        <w:rPr>
          <w:sz w:val="24"/>
          <w:szCs w:val="24"/>
        </w:rPr>
        <w:t>(</w:t>
      </w:r>
      <w:proofErr w:type="spellStart"/>
      <w:r w:rsidR="004A52C1" w:rsidRPr="004A52C1">
        <w:rPr>
          <w:sz w:val="24"/>
          <w:szCs w:val="24"/>
        </w:rPr>
        <w:t>Margetts</w:t>
      </w:r>
      <w:proofErr w:type="spellEnd"/>
      <w:r w:rsidR="004A52C1" w:rsidRPr="004A52C1">
        <w:rPr>
          <w:sz w:val="24"/>
          <w:szCs w:val="24"/>
        </w:rPr>
        <w:t xml:space="preserve"> &amp; </w:t>
      </w:r>
      <w:proofErr w:type="spellStart"/>
      <w:r w:rsidR="004A52C1" w:rsidRPr="004A52C1">
        <w:rPr>
          <w:sz w:val="24"/>
          <w:szCs w:val="24"/>
        </w:rPr>
        <w:t>Dunleavy</w:t>
      </w:r>
      <w:proofErr w:type="spellEnd"/>
      <w:r w:rsidR="004A52C1" w:rsidRPr="004A52C1">
        <w:rPr>
          <w:sz w:val="24"/>
          <w:szCs w:val="24"/>
        </w:rPr>
        <w:t>, 2023).</w:t>
      </w:r>
    </w:p>
    <w:p w:rsidR="0072617A" w:rsidRPr="0072617A" w:rsidRDefault="0072617A" w:rsidP="0072617A">
      <w:pPr>
        <w:spacing w:line="480" w:lineRule="auto"/>
        <w:ind w:firstLine="720"/>
        <w:rPr>
          <w:sz w:val="24"/>
          <w:szCs w:val="24"/>
        </w:rPr>
      </w:pPr>
      <w:r w:rsidRPr="0072617A">
        <w:rPr>
          <w:sz w:val="24"/>
          <w:szCs w:val="24"/>
        </w:rPr>
        <w:t>Desde la justificación metodológica, la formulación clara del problema y los objetivos de investigación, junto con la identificación de variables e indicadores medibles, sugieren un enfoque cuantitativo adecuado para deter</w:t>
      </w:r>
      <w:r w:rsidR="00CE3039">
        <w:rPr>
          <w:sz w:val="24"/>
          <w:szCs w:val="24"/>
        </w:rPr>
        <w:t xml:space="preserve">minar el grado de mejora que las Firmas Electrónicas </w:t>
      </w:r>
      <w:proofErr w:type="spellStart"/>
      <w:r w:rsidR="00CE3039">
        <w:rPr>
          <w:sz w:val="24"/>
          <w:szCs w:val="24"/>
        </w:rPr>
        <w:t>One-Shot</w:t>
      </w:r>
      <w:proofErr w:type="spellEnd"/>
      <w:r w:rsidR="00CE3039" w:rsidRPr="0072617A">
        <w:rPr>
          <w:sz w:val="24"/>
          <w:szCs w:val="24"/>
        </w:rPr>
        <w:t xml:space="preserve"> </w:t>
      </w:r>
      <w:r w:rsidRPr="0072617A">
        <w:rPr>
          <w:sz w:val="24"/>
          <w:szCs w:val="24"/>
        </w:rPr>
        <w:t>puede</w:t>
      </w:r>
      <w:r w:rsidR="00CE3039">
        <w:rPr>
          <w:sz w:val="24"/>
          <w:szCs w:val="24"/>
        </w:rPr>
        <w:t>n</w:t>
      </w:r>
      <w:r w:rsidRPr="0072617A">
        <w:rPr>
          <w:sz w:val="24"/>
          <w:szCs w:val="24"/>
        </w:rPr>
        <w:t xml:space="preserve"> aportar al proceso. La medición de indicadores como tasas de falsificación, tiempos de procesamiento, tasas de error y denuncias, utilizando datos administrativos, es una metodología válida para evaluar el impacto de una intervención tecnológica en un proceso administrativo a gran escala como la afiliación política. La viabilidad de ob</w:t>
      </w:r>
      <w:r>
        <w:rPr>
          <w:sz w:val="24"/>
          <w:szCs w:val="24"/>
        </w:rPr>
        <w:t>tener datos relevantes de RENIEC</w:t>
      </w:r>
      <w:r w:rsidRPr="0072617A">
        <w:rPr>
          <w:sz w:val="24"/>
          <w:szCs w:val="24"/>
        </w:rPr>
        <w:t xml:space="preserve"> será crucial para la aplicación exitosa de esta metodología.   </w:t>
      </w:r>
    </w:p>
    <w:p w:rsidR="0072617A" w:rsidRPr="0072617A" w:rsidRDefault="0072617A" w:rsidP="0072617A">
      <w:pPr>
        <w:spacing w:line="480" w:lineRule="auto"/>
        <w:ind w:firstLine="720"/>
        <w:rPr>
          <w:sz w:val="24"/>
          <w:szCs w:val="24"/>
        </w:rPr>
      </w:pPr>
      <w:r w:rsidRPr="0072617A">
        <w:rPr>
          <w:sz w:val="24"/>
          <w:szCs w:val="24"/>
        </w:rPr>
        <w:t>En conclusión, esta investigación se justifica plenamente por su potencial para generar conocimiento relevante (justificación teórica) sobre la aplicación de tecnologías de gobernanza digital en contextos electorales, ofrecer soluciones concretas a un problema apremiante que afecta la democracia peruana (justificación práctica) y emplear una metodología rigurosa para evaluar cuantitativamente el impacto de la tecnología propuesta. Los resultados de este estudio pueden sentar las bases para la modernización del proceso de afiliación política en el Perú, contribuyendo a un sistema electoral más transparente, seguro y confiable para el año 2025 y en adelante.</w:t>
      </w:r>
    </w:p>
    <w:p w:rsidR="00130AE9" w:rsidRPr="00130AE9" w:rsidRDefault="00130AE9" w:rsidP="00130AE9">
      <w:pPr>
        <w:rPr>
          <w:color w:val="FF0000"/>
        </w:rPr>
      </w:pPr>
    </w:p>
    <w:p w:rsidR="001B4FCE" w:rsidRDefault="00326A3A" w:rsidP="00391EC3">
      <w:pPr>
        <w:pStyle w:val="Ttulo2"/>
        <w:numPr>
          <w:ilvl w:val="1"/>
          <w:numId w:val="1"/>
        </w:numPr>
        <w:spacing w:before="200"/>
        <w:ind w:left="709" w:hanging="425"/>
        <w:jc w:val="both"/>
        <w:rPr>
          <w:b/>
          <w:sz w:val="24"/>
          <w:szCs w:val="24"/>
        </w:rPr>
      </w:pPr>
      <w:bookmarkStart w:id="12" w:name="_Toc201193336"/>
      <w:r w:rsidRPr="002C5FFA">
        <w:rPr>
          <w:b/>
          <w:sz w:val="24"/>
          <w:szCs w:val="24"/>
        </w:rPr>
        <w:t>Objetivos de la investigación</w:t>
      </w:r>
      <w:bookmarkEnd w:id="12"/>
    </w:p>
    <w:p w:rsidR="00ED5D57" w:rsidRPr="00ED5D57" w:rsidRDefault="00ED5D57" w:rsidP="00ED5D57"/>
    <w:p w:rsidR="001B4FCE" w:rsidRPr="0080618B" w:rsidRDefault="00326A3A" w:rsidP="00391EC3">
      <w:pPr>
        <w:pStyle w:val="Ttulo3"/>
        <w:numPr>
          <w:ilvl w:val="2"/>
          <w:numId w:val="1"/>
        </w:numPr>
        <w:spacing w:before="120"/>
        <w:ind w:left="709" w:hanging="283"/>
        <w:rPr>
          <w:b/>
          <w:color w:val="auto"/>
          <w:sz w:val="24"/>
          <w:szCs w:val="24"/>
        </w:rPr>
      </w:pPr>
      <w:bookmarkStart w:id="13" w:name="_9u1bxvpg3qn4" w:colFirst="0" w:colLast="0"/>
      <w:bookmarkStart w:id="14" w:name="_Toc201193337"/>
      <w:bookmarkEnd w:id="13"/>
      <w:r w:rsidRPr="002C5FFA">
        <w:rPr>
          <w:b/>
          <w:color w:val="auto"/>
          <w:sz w:val="24"/>
          <w:szCs w:val="24"/>
        </w:rPr>
        <w:t>Objetivo</w:t>
      </w:r>
      <w:r w:rsidRPr="0080618B">
        <w:rPr>
          <w:b/>
          <w:color w:val="auto"/>
          <w:sz w:val="24"/>
          <w:szCs w:val="24"/>
        </w:rPr>
        <w:t xml:space="preserve"> general</w:t>
      </w:r>
      <w:bookmarkEnd w:id="14"/>
    </w:p>
    <w:p w:rsidR="00CC2143" w:rsidRPr="00CC2143" w:rsidRDefault="00CC2143" w:rsidP="00391EC3">
      <w:pPr>
        <w:pStyle w:val="Prrafodelista"/>
        <w:numPr>
          <w:ilvl w:val="0"/>
          <w:numId w:val="3"/>
        </w:numPr>
        <w:spacing w:before="240" w:line="480" w:lineRule="auto"/>
        <w:rPr>
          <w:sz w:val="24"/>
          <w:szCs w:val="24"/>
        </w:rPr>
      </w:pPr>
      <w:r w:rsidRPr="006117A6">
        <w:rPr>
          <w:sz w:val="24"/>
          <w:szCs w:val="24"/>
        </w:rPr>
        <w:t xml:space="preserve">Determinar la medida en que la implementación de Firmas Electrónicas </w:t>
      </w:r>
      <w:proofErr w:type="spellStart"/>
      <w:r w:rsidRPr="006117A6">
        <w:rPr>
          <w:sz w:val="24"/>
          <w:szCs w:val="24"/>
        </w:rPr>
        <w:t>One-Shot</w:t>
      </w:r>
      <w:proofErr w:type="spellEnd"/>
      <w:r w:rsidRPr="006117A6">
        <w:rPr>
          <w:sz w:val="24"/>
          <w:szCs w:val="24"/>
        </w:rPr>
        <w:t xml:space="preserve"> fortalece la Gobernanza de la Identidad </w:t>
      </w:r>
      <w:r w:rsidRPr="00CC2143">
        <w:rPr>
          <w:sz w:val="24"/>
          <w:szCs w:val="24"/>
        </w:rPr>
        <w:t>Digital</w:t>
      </w:r>
      <w:r w:rsidRPr="006117A6">
        <w:rPr>
          <w:sz w:val="24"/>
          <w:szCs w:val="24"/>
        </w:rPr>
        <w:t xml:space="preserve"> en el Proceso de Afiliación de Ciudadanos a Partidos Políticos gestionado por RENIEC.</w:t>
      </w:r>
    </w:p>
    <w:p w:rsidR="001B4FCE" w:rsidRPr="0080618B" w:rsidRDefault="00326A3A" w:rsidP="00391EC3">
      <w:pPr>
        <w:pStyle w:val="Ttulo3"/>
        <w:numPr>
          <w:ilvl w:val="2"/>
          <w:numId w:val="1"/>
        </w:numPr>
        <w:spacing w:before="120"/>
        <w:ind w:left="709" w:hanging="283"/>
        <w:rPr>
          <w:b/>
          <w:color w:val="auto"/>
          <w:sz w:val="24"/>
          <w:szCs w:val="24"/>
        </w:rPr>
      </w:pPr>
      <w:bookmarkStart w:id="15" w:name="_l3fdw274s9kh" w:colFirst="0" w:colLast="0"/>
      <w:bookmarkStart w:id="16" w:name="_Toc201193338"/>
      <w:bookmarkEnd w:id="15"/>
      <w:r w:rsidRPr="00436A03">
        <w:rPr>
          <w:b/>
          <w:color w:val="000000" w:themeColor="text1"/>
          <w:sz w:val="24"/>
          <w:szCs w:val="24"/>
        </w:rPr>
        <w:t>Objetivos</w:t>
      </w:r>
      <w:r w:rsidRPr="0080618B">
        <w:rPr>
          <w:b/>
          <w:color w:val="auto"/>
          <w:sz w:val="24"/>
          <w:szCs w:val="24"/>
        </w:rPr>
        <w:t xml:space="preserve"> específicos</w:t>
      </w:r>
      <w:bookmarkEnd w:id="16"/>
    </w:p>
    <w:p w:rsidR="00CC2143" w:rsidRPr="00CC2143" w:rsidRDefault="00CC2143" w:rsidP="00391EC3">
      <w:pPr>
        <w:pStyle w:val="Prrafodelista"/>
        <w:numPr>
          <w:ilvl w:val="0"/>
          <w:numId w:val="3"/>
        </w:numPr>
        <w:spacing w:before="240" w:line="480" w:lineRule="auto"/>
        <w:rPr>
          <w:sz w:val="24"/>
          <w:szCs w:val="24"/>
        </w:rPr>
      </w:pPr>
      <w:bookmarkStart w:id="17" w:name="_d1j0jwlh4g1b" w:colFirst="0" w:colLast="0"/>
      <w:bookmarkEnd w:id="17"/>
      <w:r w:rsidRPr="00CC2143">
        <w:rPr>
          <w:sz w:val="24"/>
          <w:szCs w:val="24"/>
        </w:rPr>
        <w:t>Determinar la medida en que la implementación de Firmas Electrónicas</w:t>
      </w:r>
      <w:r>
        <w:t xml:space="preserve"> </w:t>
      </w:r>
      <w:proofErr w:type="spellStart"/>
      <w:r w:rsidRPr="00CC2143">
        <w:rPr>
          <w:sz w:val="24"/>
          <w:szCs w:val="24"/>
        </w:rPr>
        <w:t>One-Shot</w:t>
      </w:r>
      <w:proofErr w:type="spellEnd"/>
      <w:r w:rsidRPr="00CC2143">
        <w:rPr>
          <w:sz w:val="24"/>
          <w:szCs w:val="24"/>
        </w:rPr>
        <w:t xml:space="preserve"> </w:t>
      </w:r>
      <w:r>
        <w:rPr>
          <w:sz w:val="24"/>
          <w:szCs w:val="24"/>
        </w:rPr>
        <w:t>fortalece</w:t>
      </w:r>
      <w:r w:rsidRPr="00CC2143">
        <w:rPr>
          <w:sz w:val="24"/>
          <w:szCs w:val="24"/>
        </w:rPr>
        <w:t xml:space="preserve"> la </w:t>
      </w:r>
      <w:r w:rsidRPr="00CC2143">
        <w:rPr>
          <w:i/>
          <w:sz w:val="24"/>
          <w:szCs w:val="24"/>
          <w:u w:val="single"/>
        </w:rPr>
        <w:t xml:space="preserve">Seguridad y Robustez Técnica </w:t>
      </w:r>
      <w:r w:rsidR="00CA4C0C">
        <w:rPr>
          <w:sz w:val="24"/>
          <w:szCs w:val="24"/>
        </w:rPr>
        <w:t>del proceso de afiliación</w:t>
      </w:r>
      <w:r w:rsidRPr="00CC2143">
        <w:rPr>
          <w:sz w:val="24"/>
          <w:szCs w:val="24"/>
        </w:rPr>
        <w:t xml:space="preserve"> de Ciudadanos a Partidos </w:t>
      </w:r>
      <w:r w:rsidR="00356D15">
        <w:rPr>
          <w:sz w:val="24"/>
          <w:szCs w:val="24"/>
        </w:rPr>
        <w:t>Políticos gestionado por RENIEC</w:t>
      </w:r>
    </w:p>
    <w:p w:rsidR="00356D15" w:rsidRPr="00CC2143" w:rsidRDefault="00356D15" w:rsidP="00391EC3">
      <w:pPr>
        <w:pStyle w:val="Prrafodelista"/>
        <w:numPr>
          <w:ilvl w:val="0"/>
          <w:numId w:val="3"/>
        </w:numPr>
        <w:spacing w:before="240" w:line="480" w:lineRule="auto"/>
        <w:rPr>
          <w:sz w:val="24"/>
          <w:szCs w:val="24"/>
        </w:rPr>
      </w:pPr>
      <w:r w:rsidRPr="00CC2143">
        <w:rPr>
          <w:sz w:val="24"/>
          <w:szCs w:val="24"/>
        </w:rPr>
        <w:t>Determinar la medida en que la implementación de Firmas Electrónicas</w:t>
      </w:r>
      <w:r>
        <w:t xml:space="preserve"> </w:t>
      </w:r>
      <w:proofErr w:type="spellStart"/>
      <w:r w:rsidRPr="00CC2143">
        <w:rPr>
          <w:sz w:val="24"/>
          <w:szCs w:val="24"/>
        </w:rPr>
        <w:t>One-Shot</w:t>
      </w:r>
      <w:proofErr w:type="spellEnd"/>
      <w:r w:rsidRPr="00CC2143">
        <w:rPr>
          <w:sz w:val="24"/>
          <w:szCs w:val="24"/>
        </w:rPr>
        <w:t xml:space="preserve"> </w:t>
      </w:r>
      <w:r>
        <w:rPr>
          <w:sz w:val="24"/>
          <w:szCs w:val="24"/>
        </w:rPr>
        <w:t>fortalece</w:t>
      </w:r>
      <w:r w:rsidRPr="00CC2143">
        <w:rPr>
          <w:sz w:val="24"/>
          <w:szCs w:val="24"/>
        </w:rPr>
        <w:t xml:space="preserve"> la </w:t>
      </w:r>
      <w:r>
        <w:rPr>
          <w:i/>
          <w:sz w:val="24"/>
          <w:szCs w:val="24"/>
          <w:u w:val="single"/>
        </w:rPr>
        <w:t>Eficiencia y Usabilidad</w:t>
      </w:r>
      <w:r w:rsidRPr="00CC2143">
        <w:rPr>
          <w:i/>
          <w:sz w:val="24"/>
          <w:szCs w:val="24"/>
          <w:u w:val="single"/>
        </w:rPr>
        <w:t xml:space="preserve"> </w:t>
      </w:r>
      <w:r w:rsidR="00CA4C0C">
        <w:rPr>
          <w:sz w:val="24"/>
          <w:szCs w:val="24"/>
        </w:rPr>
        <w:t xml:space="preserve">del proceso de afiliación </w:t>
      </w:r>
      <w:r w:rsidRPr="00CC2143">
        <w:rPr>
          <w:sz w:val="24"/>
          <w:szCs w:val="24"/>
        </w:rPr>
        <w:t xml:space="preserve">de Ciudadanos a Partidos </w:t>
      </w:r>
      <w:r>
        <w:rPr>
          <w:sz w:val="24"/>
          <w:szCs w:val="24"/>
        </w:rPr>
        <w:t>Políticos gestionado por RENIEC</w:t>
      </w:r>
    </w:p>
    <w:p w:rsidR="00356D15" w:rsidRPr="00CC2143" w:rsidRDefault="00356D15" w:rsidP="00391EC3">
      <w:pPr>
        <w:pStyle w:val="Prrafodelista"/>
        <w:numPr>
          <w:ilvl w:val="0"/>
          <w:numId w:val="3"/>
        </w:numPr>
        <w:spacing w:before="240" w:line="480" w:lineRule="auto"/>
        <w:rPr>
          <w:sz w:val="24"/>
          <w:szCs w:val="24"/>
        </w:rPr>
      </w:pPr>
      <w:r w:rsidRPr="00CC2143">
        <w:rPr>
          <w:sz w:val="24"/>
          <w:szCs w:val="24"/>
        </w:rPr>
        <w:t>Determinar la medida en que la implementación de Firmas Electrónicas</w:t>
      </w:r>
      <w:r>
        <w:t xml:space="preserve"> </w:t>
      </w:r>
      <w:proofErr w:type="spellStart"/>
      <w:r w:rsidRPr="00CC2143">
        <w:rPr>
          <w:sz w:val="24"/>
          <w:szCs w:val="24"/>
        </w:rPr>
        <w:t>One-Shot</w:t>
      </w:r>
      <w:proofErr w:type="spellEnd"/>
      <w:r w:rsidRPr="00CC2143">
        <w:rPr>
          <w:sz w:val="24"/>
          <w:szCs w:val="24"/>
        </w:rPr>
        <w:t xml:space="preserve"> </w:t>
      </w:r>
      <w:r>
        <w:rPr>
          <w:sz w:val="24"/>
          <w:szCs w:val="24"/>
        </w:rPr>
        <w:t>fortalece</w:t>
      </w:r>
      <w:r w:rsidRPr="00CC2143">
        <w:rPr>
          <w:sz w:val="24"/>
          <w:szCs w:val="24"/>
        </w:rPr>
        <w:t xml:space="preserve"> la </w:t>
      </w:r>
      <w:r>
        <w:rPr>
          <w:i/>
          <w:sz w:val="24"/>
          <w:szCs w:val="24"/>
          <w:u w:val="single"/>
        </w:rPr>
        <w:t>Confianza y Percepción del Ciudadano</w:t>
      </w:r>
      <w:r w:rsidRPr="00356D15">
        <w:rPr>
          <w:sz w:val="24"/>
          <w:szCs w:val="24"/>
        </w:rPr>
        <w:t xml:space="preserve"> en </w:t>
      </w:r>
      <w:r w:rsidR="00CA4C0C">
        <w:rPr>
          <w:sz w:val="24"/>
          <w:szCs w:val="24"/>
        </w:rPr>
        <w:t xml:space="preserve">el proceso de afiliación </w:t>
      </w:r>
      <w:r w:rsidRPr="00CC2143">
        <w:rPr>
          <w:sz w:val="24"/>
          <w:szCs w:val="24"/>
        </w:rPr>
        <w:t xml:space="preserve">de Ciudadanos a Partidos </w:t>
      </w:r>
      <w:r>
        <w:rPr>
          <w:sz w:val="24"/>
          <w:szCs w:val="24"/>
        </w:rPr>
        <w:t>Políticos gestionado por RENIEC</w:t>
      </w:r>
    </w:p>
    <w:p w:rsidR="00356D15" w:rsidRPr="00CC2143" w:rsidRDefault="00356D15" w:rsidP="00391EC3">
      <w:pPr>
        <w:pStyle w:val="Prrafodelista"/>
        <w:numPr>
          <w:ilvl w:val="0"/>
          <w:numId w:val="3"/>
        </w:numPr>
        <w:spacing w:before="240" w:line="480" w:lineRule="auto"/>
        <w:rPr>
          <w:sz w:val="24"/>
          <w:szCs w:val="24"/>
        </w:rPr>
      </w:pPr>
      <w:r w:rsidRPr="00CC2143">
        <w:rPr>
          <w:sz w:val="24"/>
          <w:szCs w:val="24"/>
        </w:rPr>
        <w:t>Determinar la medida en que la implementación de Firmas Electrónicas</w:t>
      </w:r>
      <w:r>
        <w:t xml:space="preserve"> </w:t>
      </w:r>
      <w:proofErr w:type="spellStart"/>
      <w:r w:rsidRPr="00CC2143">
        <w:rPr>
          <w:sz w:val="24"/>
          <w:szCs w:val="24"/>
        </w:rPr>
        <w:t>One-Shot</w:t>
      </w:r>
      <w:proofErr w:type="spellEnd"/>
      <w:r w:rsidRPr="00CC2143">
        <w:rPr>
          <w:sz w:val="24"/>
          <w:szCs w:val="24"/>
        </w:rPr>
        <w:t xml:space="preserve"> </w:t>
      </w:r>
      <w:r>
        <w:rPr>
          <w:sz w:val="24"/>
          <w:szCs w:val="24"/>
        </w:rPr>
        <w:t>fortalece</w:t>
      </w:r>
      <w:r w:rsidRPr="00CC2143">
        <w:rPr>
          <w:sz w:val="24"/>
          <w:szCs w:val="24"/>
        </w:rPr>
        <w:t xml:space="preserve"> la </w:t>
      </w:r>
      <w:r>
        <w:rPr>
          <w:i/>
          <w:sz w:val="24"/>
          <w:szCs w:val="24"/>
          <w:u w:val="single"/>
        </w:rPr>
        <w:t>Viabilidad y Adopción</w:t>
      </w:r>
      <w:r w:rsidRPr="00356D15">
        <w:rPr>
          <w:sz w:val="24"/>
          <w:szCs w:val="24"/>
        </w:rPr>
        <w:t xml:space="preserve"> </w:t>
      </w:r>
      <w:r>
        <w:rPr>
          <w:sz w:val="24"/>
          <w:szCs w:val="24"/>
        </w:rPr>
        <w:t>de</w:t>
      </w:r>
      <w:r w:rsidR="00CA4C0C">
        <w:rPr>
          <w:sz w:val="24"/>
          <w:szCs w:val="24"/>
        </w:rPr>
        <w:t xml:space="preserve">l proceso de afiliación </w:t>
      </w:r>
      <w:r w:rsidRPr="00CC2143">
        <w:rPr>
          <w:sz w:val="24"/>
          <w:szCs w:val="24"/>
        </w:rPr>
        <w:t xml:space="preserve">de Ciudadanos a Partidos </w:t>
      </w:r>
      <w:r>
        <w:rPr>
          <w:sz w:val="24"/>
          <w:szCs w:val="24"/>
        </w:rPr>
        <w:t>Políticos gestionado por RENIEC</w:t>
      </w:r>
    </w:p>
    <w:p w:rsidR="008B0201" w:rsidRDefault="008B0201">
      <w:pPr>
        <w:rPr>
          <w:b/>
          <w:sz w:val="24"/>
          <w:szCs w:val="24"/>
        </w:rPr>
      </w:pPr>
      <w:bookmarkStart w:id="18" w:name="_Toc201193339"/>
      <w:r>
        <w:rPr>
          <w:b/>
          <w:sz w:val="24"/>
          <w:szCs w:val="24"/>
        </w:rPr>
        <w:br w:type="page"/>
      </w:r>
    </w:p>
    <w:p w:rsidR="001B4FCE" w:rsidRDefault="00326A3A" w:rsidP="00391EC3">
      <w:pPr>
        <w:pStyle w:val="Ttulo1"/>
        <w:numPr>
          <w:ilvl w:val="0"/>
          <w:numId w:val="1"/>
        </w:numPr>
        <w:ind w:left="709" w:hanging="567"/>
        <w:jc w:val="center"/>
        <w:rPr>
          <w:b/>
          <w:sz w:val="24"/>
          <w:szCs w:val="24"/>
        </w:rPr>
      </w:pPr>
      <w:r>
        <w:rPr>
          <w:b/>
          <w:sz w:val="24"/>
          <w:szCs w:val="24"/>
        </w:rPr>
        <w:lastRenderedPageBreak/>
        <w:t>MARCO TEÓRICO</w:t>
      </w:r>
      <w:bookmarkEnd w:id="18"/>
    </w:p>
    <w:p w:rsidR="00ED5D57" w:rsidRPr="00ED5D57" w:rsidRDefault="00ED5D57" w:rsidP="00ED5D57"/>
    <w:p w:rsidR="0020591A" w:rsidRPr="0020591A" w:rsidRDefault="0020591A" w:rsidP="0020591A">
      <w:pPr>
        <w:spacing w:before="240" w:after="240" w:line="480" w:lineRule="auto"/>
        <w:ind w:firstLine="720"/>
        <w:rPr>
          <w:sz w:val="24"/>
          <w:szCs w:val="24"/>
        </w:rPr>
      </w:pPr>
      <w:bookmarkStart w:id="19" w:name="_q7str9zgdhw3" w:colFirst="0" w:colLast="0"/>
      <w:bookmarkEnd w:id="19"/>
      <w:r w:rsidRPr="0020591A">
        <w:rPr>
          <w:sz w:val="24"/>
          <w:szCs w:val="24"/>
        </w:rPr>
        <w:t>La elaboración de esta investigación se encontró respaldada por estudios basados en artículos científicos y tesis de pregrado y posgrado relacionadas a las variables y los antecedentes de distintas investigaciones.</w:t>
      </w:r>
    </w:p>
    <w:p w:rsidR="001B4FCE" w:rsidRDefault="00326A3A" w:rsidP="00391EC3">
      <w:pPr>
        <w:pStyle w:val="Ttulo2"/>
        <w:numPr>
          <w:ilvl w:val="1"/>
          <w:numId w:val="1"/>
        </w:numPr>
        <w:spacing w:before="200"/>
        <w:ind w:left="709" w:hanging="425"/>
        <w:jc w:val="both"/>
        <w:rPr>
          <w:b/>
          <w:sz w:val="24"/>
          <w:szCs w:val="24"/>
        </w:rPr>
      </w:pPr>
      <w:bookmarkStart w:id="20" w:name="_Toc201193340"/>
      <w:r>
        <w:rPr>
          <w:b/>
          <w:sz w:val="24"/>
          <w:szCs w:val="24"/>
        </w:rPr>
        <w:t>Antecedentes de</w:t>
      </w:r>
      <w:bookmarkEnd w:id="20"/>
      <w:r w:rsidR="00CD5DF6">
        <w:rPr>
          <w:b/>
          <w:sz w:val="24"/>
          <w:szCs w:val="24"/>
        </w:rPr>
        <w:t xml:space="preserve"> Investigación</w:t>
      </w:r>
    </w:p>
    <w:p w:rsidR="00727C3F" w:rsidRPr="00F13CD3" w:rsidRDefault="00D97A75" w:rsidP="00727C3F">
      <w:pPr>
        <w:spacing w:before="240" w:line="480" w:lineRule="auto"/>
        <w:ind w:firstLine="720"/>
        <w:rPr>
          <w:sz w:val="24"/>
          <w:szCs w:val="24"/>
        </w:rPr>
      </w:pPr>
      <w:r w:rsidRPr="00496024">
        <w:rPr>
          <w:sz w:val="24"/>
          <w:szCs w:val="24"/>
        </w:rPr>
        <w:t>Se considera los siguientes trabajos como</w:t>
      </w:r>
      <w:r w:rsidR="00727C3F">
        <w:rPr>
          <w:sz w:val="24"/>
          <w:szCs w:val="24"/>
        </w:rPr>
        <w:t xml:space="preserve"> estados del arte </w:t>
      </w:r>
      <w:r w:rsidR="00727C3F" w:rsidRPr="00F13CD3">
        <w:rPr>
          <w:sz w:val="24"/>
          <w:szCs w:val="24"/>
        </w:rPr>
        <w:t>siendo la forma de presentación la que corresponde a APA.</w:t>
      </w:r>
    </w:p>
    <w:p w:rsidR="0020591A" w:rsidRDefault="0020591A" w:rsidP="00391EC3">
      <w:pPr>
        <w:pStyle w:val="Ttulo3"/>
        <w:numPr>
          <w:ilvl w:val="2"/>
          <w:numId w:val="1"/>
        </w:numPr>
        <w:spacing w:before="120"/>
        <w:ind w:left="709" w:hanging="283"/>
        <w:rPr>
          <w:b/>
          <w:sz w:val="24"/>
          <w:szCs w:val="24"/>
        </w:rPr>
      </w:pPr>
      <w:bookmarkStart w:id="21" w:name="_Toc201193341"/>
      <w:r w:rsidRPr="007154F2">
        <w:rPr>
          <w:b/>
          <w:color w:val="000000" w:themeColor="text1"/>
          <w:sz w:val="24"/>
          <w:szCs w:val="24"/>
        </w:rPr>
        <w:t>Internacionales</w:t>
      </w:r>
      <w:bookmarkEnd w:id="21"/>
    </w:p>
    <w:p w:rsidR="00420465" w:rsidRDefault="00420465" w:rsidP="00A54061">
      <w:pPr>
        <w:spacing w:before="240" w:after="240" w:line="480" w:lineRule="auto"/>
        <w:ind w:firstLine="720"/>
        <w:rPr>
          <w:sz w:val="24"/>
          <w:szCs w:val="24"/>
        </w:rPr>
      </w:pPr>
      <w:r>
        <w:rPr>
          <w:sz w:val="24"/>
          <w:szCs w:val="24"/>
        </w:rPr>
        <w:t xml:space="preserve">Respecto a la </w:t>
      </w:r>
      <w:r w:rsidRPr="00101710">
        <w:rPr>
          <w:b/>
          <w:i/>
          <w:sz w:val="24"/>
          <w:szCs w:val="24"/>
        </w:rPr>
        <w:t>Gobe</w:t>
      </w:r>
      <w:r w:rsidRPr="00101710">
        <w:rPr>
          <w:b/>
          <w:i/>
          <w:sz w:val="24"/>
          <w:szCs w:val="24"/>
        </w:rPr>
        <w:t xml:space="preserve">rnanza de la Identidad Digital </w:t>
      </w:r>
      <w:r w:rsidR="00D141C7">
        <w:rPr>
          <w:sz w:val="24"/>
          <w:szCs w:val="24"/>
        </w:rPr>
        <w:t>se</w:t>
      </w:r>
      <w:r w:rsidRPr="00420465">
        <w:rPr>
          <w:sz w:val="24"/>
          <w:szCs w:val="24"/>
        </w:rPr>
        <w:t xml:space="preserve"> establece el marco concept</w:t>
      </w:r>
      <w:r w:rsidR="00D141C7">
        <w:rPr>
          <w:sz w:val="24"/>
          <w:szCs w:val="24"/>
        </w:rPr>
        <w:t xml:space="preserve">ual de la variable dependiente: </w:t>
      </w:r>
      <w:r w:rsidRPr="00420465">
        <w:rPr>
          <w:sz w:val="24"/>
          <w:szCs w:val="24"/>
        </w:rPr>
        <w:t>gobernanza, basándose en principios y modelos de evaluación propuestos por la academia y organismos internacionales. Fundamenta las dimensiones de análisis de la tesis.</w:t>
      </w:r>
    </w:p>
    <w:p w:rsidR="00420465" w:rsidRPr="00420465" w:rsidRDefault="00420465" w:rsidP="00A54061">
      <w:pPr>
        <w:spacing w:before="240" w:after="240" w:line="480" w:lineRule="auto"/>
        <w:ind w:firstLine="720"/>
        <w:rPr>
          <w:sz w:val="24"/>
          <w:szCs w:val="24"/>
        </w:rPr>
      </w:pPr>
      <w:r w:rsidRPr="00420465">
        <w:rPr>
          <w:sz w:val="24"/>
          <w:szCs w:val="24"/>
        </w:rPr>
        <w:t>El Banco Mundial (2021), en su publicación "</w:t>
      </w:r>
      <w:proofErr w:type="spellStart"/>
      <w:r w:rsidRPr="00420465">
        <w:rPr>
          <w:i/>
          <w:sz w:val="24"/>
          <w:szCs w:val="24"/>
        </w:rPr>
        <w:t>Principles</w:t>
      </w:r>
      <w:proofErr w:type="spellEnd"/>
      <w:r w:rsidRPr="00420465">
        <w:rPr>
          <w:i/>
          <w:sz w:val="24"/>
          <w:szCs w:val="24"/>
        </w:rPr>
        <w:t xml:space="preserve"> </w:t>
      </w:r>
      <w:proofErr w:type="spellStart"/>
      <w:r w:rsidRPr="00420465">
        <w:rPr>
          <w:i/>
          <w:sz w:val="24"/>
          <w:szCs w:val="24"/>
        </w:rPr>
        <w:t>on</w:t>
      </w:r>
      <w:proofErr w:type="spellEnd"/>
      <w:r w:rsidRPr="00420465">
        <w:rPr>
          <w:i/>
          <w:sz w:val="24"/>
          <w:szCs w:val="24"/>
        </w:rPr>
        <w:t xml:space="preserve"> </w:t>
      </w:r>
      <w:proofErr w:type="spellStart"/>
      <w:r w:rsidRPr="00420465">
        <w:rPr>
          <w:i/>
          <w:sz w:val="24"/>
          <w:szCs w:val="24"/>
        </w:rPr>
        <w:t>Identification</w:t>
      </w:r>
      <w:proofErr w:type="spellEnd"/>
      <w:r w:rsidRPr="00420465">
        <w:rPr>
          <w:i/>
          <w:sz w:val="24"/>
          <w:szCs w:val="24"/>
        </w:rPr>
        <w:t xml:space="preserve"> </w:t>
      </w:r>
      <w:proofErr w:type="spellStart"/>
      <w:r w:rsidRPr="00420465">
        <w:rPr>
          <w:i/>
          <w:sz w:val="24"/>
          <w:szCs w:val="24"/>
        </w:rPr>
        <w:t>for</w:t>
      </w:r>
      <w:proofErr w:type="spellEnd"/>
      <w:r w:rsidRPr="00420465">
        <w:rPr>
          <w:i/>
          <w:sz w:val="24"/>
          <w:szCs w:val="24"/>
        </w:rPr>
        <w:t xml:space="preserve"> </w:t>
      </w:r>
      <w:proofErr w:type="spellStart"/>
      <w:r w:rsidRPr="00420465">
        <w:rPr>
          <w:i/>
          <w:sz w:val="24"/>
          <w:szCs w:val="24"/>
        </w:rPr>
        <w:t>Sustainable</w:t>
      </w:r>
      <w:proofErr w:type="spellEnd"/>
      <w:r w:rsidRPr="00420465">
        <w:rPr>
          <w:i/>
          <w:sz w:val="24"/>
          <w:szCs w:val="24"/>
        </w:rPr>
        <w:t xml:space="preserve"> </w:t>
      </w:r>
      <w:proofErr w:type="spellStart"/>
      <w:r w:rsidRPr="00420465">
        <w:rPr>
          <w:i/>
          <w:sz w:val="24"/>
          <w:szCs w:val="24"/>
        </w:rPr>
        <w:t>Development</w:t>
      </w:r>
      <w:proofErr w:type="spellEnd"/>
      <w:r w:rsidRPr="00420465">
        <w:rPr>
          <w:i/>
          <w:sz w:val="24"/>
          <w:szCs w:val="24"/>
        </w:rPr>
        <w:t xml:space="preserve">: </w:t>
      </w:r>
      <w:proofErr w:type="spellStart"/>
      <w:r w:rsidRPr="00420465">
        <w:rPr>
          <w:i/>
          <w:sz w:val="24"/>
          <w:szCs w:val="24"/>
        </w:rPr>
        <w:t>Toward</w:t>
      </w:r>
      <w:proofErr w:type="spellEnd"/>
      <w:r w:rsidRPr="00420465">
        <w:rPr>
          <w:i/>
          <w:sz w:val="24"/>
          <w:szCs w:val="24"/>
        </w:rPr>
        <w:t xml:space="preserve"> </w:t>
      </w:r>
      <w:proofErr w:type="spellStart"/>
      <w:r w:rsidRPr="00420465">
        <w:rPr>
          <w:i/>
          <w:sz w:val="24"/>
          <w:szCs w:val="24"/>
        </w:rPr>
        <w:t>the</w:t>
      </w:r>
      <w:proofErr w:type="spellEnd"/>
      <w:r w:rsidRPr="00420465">
        <w:rPr>
          <w:i/>
          <w:sz w:val="24"/>
          <w:szCs w:val="24"/>
        </w:rPr>
        <w:t xml:space="preserve"> Digital </w:t>
      </w:r>
      <w:proofErr w:type="spellStart"/>
      <w:r w:rsidRPr="00420465">
        <w:rPr>
          <w:i/>
          <w:sz w:val="24"/>
          <w:szCs w:val="24"/>
        </w:rPr>
        <w:t>Age</w:t>
      </w:r>
      <w:proofErr w:type="spellEnd"/>
      <w:r w:rsidRPr="00420465">
        <w:rPr>
          <w:sz w:val="24"/>
          <w:szCs w:val="24"/>
        </w:rPr>
        <w:t xml:space="preserve">", describe un marco de diez principios fundamentales para el diseño e implementación de sistemas de identidad digital robustos y beneficiosos. Estos principios destacan la importancia de un enfoque centrado en el usuario, la promoción de la inclusión, la protección de la privacidad, la garantía de la interoperabilidad y, crucialmente, la necesidad de una gobernanza sólida. La publicación enfatiza que un sistema de identidad digital no es solo una solución tecnológica, sino una infraestructura habilitante que requiere un marco de </w:t>
      </w:r>
      <w:r w:rsidRPr="00420465">
        <w:rPr>
          <w:sz w:val="24"/>
          <w:szCs w:val="24"/>
        </w:rPr>
        <w:lastRenderedPageBreak/>
        <w:t>gobernanza integral para maximizar su impacto positivo en el desarrollo y la prestación de servicios, mitigando riesgos de exclusión o mal uso de datos.</w:t>
      </w:r>
    </w:p>
    <w:p w:rsidR="00420465" w:rsidRPr="00420465" w:rsidRDefault="00420465" w:rsidP="006F55E9">
      <w:pPr>
        <w:spacing w:before="240" w:after="240" w:line="480" w:lineRule="auto"/>
        <w:ind w:firstLine="720"/>
        <w:rPr>
          <w:rFonts w:eastAsia="Times New Roman"/>
          <w:sz w:val="24"/>
          <w:szCs w:val="24"/>
        </w:rPr>
      </w:pPr>
      <w:proofErr w:type="spellStart"/>
      <w:r w:rsidRPr="00420465">
        <w:rPr>
          <w:rFonts w:eastAsia="Times New Roman"/>
          <w:sz w:val="24"/>
          <w:szCs w:val="24"/>
        </w:rPr>
        <w:t>Belanger</w:t>
      </w:r>
      <w:proofErr w:type="spellEnd"/>
      <w:r w:rsidRPr="00420465">
        <w:rPr>
          <w:rFonts w:eastAsia="Times New Roman"/>
          <w:sz w:val="24"/>
          <w:szCs w:val="24"/>
        </w:rPr>
        <w:t>, F., &amp; Carter, L. (2012)</w:t>
      </w:r>
      <w:r w:rsidR="00396D37">
        <w:rPr>
          <w:rFonts w:eastAsia="Times New Roman"/>
          <w:sz w:val="24"/>
          <w:szCs w:val="24"/>
        </w:rPr>
        <w:t xml:space="preserve"> en</w:t>
      </w:r>
      <w:r w:rsidR="00101710">
        <w:rPr>
          <w:rFonts w:eastAsia="Times New Roman"/>
          <w:sz w:val="24"/>
          <w:szCs w:val="24"/>
        </w:rPr>
        <w:t xml:space="preserve"> </w:t>
      </w:r>
      <w:r w:rsidRPr="00420465">
        <w:rPr>
          <w:i/>
          <w:sz w:val="24"/>
          <w:szCs w:val="24"/>
        </w:rPr>
        <w:t xml:space="preserve">"Trust and </w:t>
      </w:r>
      <w:proofErr w:type="spellStart"/>
      <w:r w:rsidRPr="00420465">
        <w:rPr>
          <w:i/>
          <w:sz w:val="24"/>
          <w:szCs w:val="24"/>
        </w:rPr>
        <w:t>risk</w:t>
      </w:r>
      <w:proofErr w:type="spellEnd"/>
      <w:r w:rsidRPr="00420465">
        <w:rPr>
          <w:i/>
          <w:sz w:val="24"/>
          <w:szCs w:val="24"/>
        </w:rPr>
        <w:t xml:space="preserve"> in e-</w:t>
      </w:r>
      <w:proofErr w:type="spellStart"/>
      <w:r w:rsidRPr="00420465">
        <w:rPr>
          <w:i/>
          <w:sz w:val="24"/>
          <w:szCs w:val="24"/>
        </w:rPr>
        <w:t>government</w:t>
      </w:r>
      <w:proofErr w:type="spellEnd"/>
      <w:r w:rsidRPr="00420465">
        <w:rPr>
          <w:i/>
          <w:sz w:val="24"/>
          <w:szCs w:val="24"/>
        </w:rPr>
        <w:t xml:space="preserve"> </w:t>
      </w:r>
      <w:proofErr w:type="spellStart"/>
      <w:r w:rsidRPr="00420465">
        <w:rPr>
          <w:i/>
          <w:sz w:val="24"/>
          <w:szCs w:val="24"/>
        </w:rPr>
        <w:t>adoption</w:t>
      </w:r>
      <w:proofErr w:type="spellEnd"/>
      <w:r w:rsidRPr="00420465">
        <w:rPr>
          <w:i/>
          <w:sz w:val="24"/>
          <w:szCs w:val="24"/>
        </w:rPr>
        <w:t>",</w:t>
      </w:r>
      <w:r w:rsidRPr="00420465">
        <w:rPr>
          <w:rFonts w:eastAsia="Times New Roman"/>
          <w:sz w:val="24"/>
          <w:szCs w:val="24"/>
        </w:rPr>
        <w:t xml:space="preserve"> proponen un modelo teórico para comprender los factores que determinan la adopción de servicios de gobierno electrónico por parte de los ciudadanos. La </w:t>
      </w:r>
      <w:r w:rsidRPr="00420465">
        <w:rPr>
          <w:sz w:val="24"/>
          <w:szCs w:val="24"/>
        </w:rPr>
        <w:t>investigación</w:t>
      </w:r>
      <w:r w:rsidRPr="00420465">
        <w:rPr>
          <w:rFonts w:eastAsia="Times New Roman"/>
          <w:sz w:val="24"/>
          <w:szCs w:val="24"/>
        </w:rPr>
        <w:t xml:space="preserve"> argumenta que, más allá de la utilidad percibida de un sistem</w:t>
      </w:r>
      <w:r w:rsidRPr="00420465">
        <w:rPr>
          <w:sz w:val="24"/>
          <w:szCs w:val="24"/>
        </w:rPr>
        <w:t>a, la decisión de un ciudadano de utilizar un servicio digital estatal depende de un balance crucial entre la confianza (tanto en la institución gubernamental como en la tecnología) y la percepción del riesgo (princip</w:t>
      </w:r>
      <w:r w:rsidRPr="00420465">
        <w:rPr>
          <w:rFonts w:eastAsia="Times New Roman"/>
          <w:sz w:val="24"/>
          <w:szCs w:val="24"/>
        </w:rPr>
        <w:t>almente relacionado con la privacidad y seguridad de los datos personales).</w:t>
      </w:r>
      <w:r w:rsidR="006F55E9">
        <w:rPr>
          <w:rFonts w:eastAsia="Times New Roman"/>
          <w:sz w:val="24"/>
          <w:szCs w:val="24"/>
        </w:rPr>
        <w:t xml:space="preserve"> </w:t>
      </w:r>
      <w:r w:rsidRPr="00420465">
        <w:rPr>
          <w:sz w:val="24"/>
          <w:szCs w:val="24"/>
        </w:rPr>
        <w:t>Este antecedente es fundamental para la presente tesis, ya que proporciona la base teórica para la dimensión de "Confianza y Percepción del Ciudadano", demostrando que medir la confianza no es un aspecto secundario, sino un predictor clave del éxito, la viabilidad y la adopción de cualquier sistema de identidad digital. El estudio concluye que para fomentar el uso de estas plataformas, los gobiernos no solo deben ofrecer tecnología eficiente, sino también implementar medidas que activamente construyan la confianza y mitiguen la percepción de riesgo del ciudadano.</w:t>
      </w:r>
    </w:p>
    <w:p w:rsidR="00AA2DB1" w:rsidRPr="00AA2DB1" w:rsidRDefault="00AA2DB1" w:rsidP="006F55E9">
      <w:pPr>
        <w:spacing w:before="100" w:beforeAutospacing="1" w:after="100" w:afterAutospacing="1" w:line="480" w:lineRule="auto"/>
        <w:ind w:firstLine="720"/>
        <w:rPr>
          <w:rFonts w:eastAsia="Times New Roman"/>
          <w:sz w:val="24"/>
          <w:szCs w:val="24"/>
        </w:rPr>
      </w:pPr>
      <w:proofErr w:type="spellStart"/>
      <w:r w:rsidRPr="00AA2DB1">
        <w:rPr>
          <w:sz w:val="24"/>
          <w:szCs w:val="24"/>
        </w:rPr>
        <w:t>Banerjee</w:t>
      </w:r>
      <w:proofErr w:type="spellEnd"/>
      <w:r w:rsidRPr="00AA2DB1">
        <w:rPr>
          <w:sz w:val="24"/>
          <w:szCs w:val="24"/>
        </w:rPr>
        <w:t xml:space="preserve"> (2018)</w:t>
      </w:r>
      <w:r>
        <w:rPr>
          <w:sz w:val="24"/>
          <w:szCs w:val="24"/>
        </w:rPr>
        <w:t xml:space="preserve"> </w:t>
      </w:r>
      <w:r w:rsidRPr="00AA2DB1">
        <w:rPr>
          <w:rFonts w:eastAsia="Times New Roman"/>
          <w:sz w:val="24"/>
          <w:szCs w:val="24"/>
        </w:rPr>
        <w:t xml:space="preserve">en su trabajo </w:t>
      </w:r>
      <w:r w:rsidRPr="00AA2DB1">
        <w:rPr>
          <w:rFonts w:eastAsia="Times New Roman"/>
          <w:i/>
          <w:iCs/>
          <w:sz w:val="24"/>
          <w:szCs w:val="24"/>
        </w:rPr>
        <w:t>"</w:t>
      </w:r>
      <w:proofErr w:type="spellStart"/>
      <w:r w:rsidRPr="00AA2DB1">
        <w:rPr>
          <w:rFonts w:eastAsia="Times New Roman"/>
          <w:i/>
          <w:iCs/>
          <w:sz w:val="24"/>
          <w:szCs w:val="24"/>
        </w:rPr>
        <w:t>The</w:t>
      </w:r>
      <w:proofErr w:type="spellEnd"/>
      <w:r w:rsidRPr="00AA2DB1">
        <w:rPr>
          <w:rFonts w:eastAsia="Times New Roman"/>
          <w:i/>
          <w:iCs/>
          <w:sz w:val="24"/>
          <w:szCs w:val="24"/>
        </w:rPr>
        <w:t xml:space="preserve"> </w:t>
      </w:r>
      <w:proofErr w:type="spellStart"/>
      <w:r w:rsidRPr="00AA2DB1">
        <w:rPr>
          <w:rFonts w:eastAsia="Times New Roman"/>
          <w:i/>
          <w:iCs/>
          <w:sz w:val="24"/>
          <w:szCs w:val="24"/>
        </w:rPr>
        <w:t>Impact</w:t>
      </w:r>
      <w:proofErr w:type="spellEnd"/>
      <w:r w:rsidRPr="00AA2DB1">
        <w:rPr>
          <w:rFonts w:eastAsia="Times New Roman"/>
          <w:i/>
          <w:iCs/>
          <w:sz w:val="24"/>
          <w:szCs w:val="24"/>
        </w:rPr>
        <w:t xml:space="preserve"> of </w:t>
      </w:r>
      <w:proofErr w:type="spellStart"/>
      <w:r w:rsidRPr="00AA2DB1">
        <w:rPr>
          <w:rFonts w:eastAsia="Times New Roman"/>
          <w:i/>
          <w:iCs/>
          <w:sz w:val="24"/>
          <w:szCs w:val="24"/>
        </w:rPr>
        <w:t>Electronic</w:t>
      </w:r>
      <w:proofErr w:type="spellEnd"/>
      <w:r w:rsidRPr="00AA2DB1">
        <w:rPr>
          <w:rFonts w:eastAsia="Times New Roman"/>
          <w:i/>
          <w:iCs/>
          <w:sz w:val="24"/>
          <w:szCs w:val="24"/>
        </w:rPr>
        <w:t xml:space="preserve"> </w:t>
      </w:r>
      <w:proofErr w:type="spellStart"/>
      <w:r w:rsidRPr="00AA2DB1">
        <w:rPr>
          <w:rFonts w:eastAsia="Times New Roman"/>
          <w:i/>
          <w:iCs/>
          <w:sz w:val="24"/>
          <w:szCs w:val="24"/>
        </w:rPr>
        <w:t>Signatures</w:t>
      </w:r>
      <w:proofErr w:type="spellEnd"/>
      <w:r w:rsidRPr="00AA2DB1">
        <w:rPr>
          <w:rFonts w:eastAsia="Times New Roman"/>
          <w:i/>
          <w:iCs/>
          <w:sz w:val="24"/>
          <w:szCs w:val="24"/>
        </w:rPr>
        <w:t xml:space="preserve"> </w:t>
      </w:r>
      <w:proofErr w:type="spellStart"/>
      <w:r w:rsidRPr="00AA2DB1">
        <w:rPr>
          <w:rFonts w:eastAsia="Times New Roman"/>
          <w:i/>
          <w:iCs/>
          <w:sz w:val="24"/>
          <w:szCs w:val="24"/>
        </w:rPr>
        <w:t>on</w:t>
      </w:r>
      <w:proofErr w:type="spellEnd"/>
      <w:r w:rsidRPr="00AA2DB1">
        <w:rPr>
          <w:rFonts w:eastAsia="Times New Roman"/>
          <w:i/>
          <w:iCs/>
          <w:sz w:val="24"/>
          <w:szCs w:val="24"/>
        </w:rPr>
        <w:t xml:space="preserve"> </w:t>
      </w:r>
      <w:proofErr w:type="spellStart"/>
      <w:r w:rsidRPr="00AA2DB1">
        <w:rPr>
          <w:rFonts w:eastAsia="Times New Roman"/>
          <w:i/>
          <w:iCs/>
          <w:sz w:val="24"/>
          <w:szCs w:val="24"/>
        </w:rPr>
        <w:t>Internal</w:t>
      </w:r>
      <w:proofErr w:type="spellEnd"/>
      <w:r w:rsidRPr="00AA2DB1">
        <w:rPr>
          <w:rFonts w:eastAsia="Times New Roman"/>
          <w:i/>
          <w:iCs/>
          <w:sz w:val="24"/>
          <w:szCs w:val="24"/>
        </w:rPr>
        <w:t xml:space="preserve"> Control </w:t>
      </w:r>
      <w:proofErr w:type="spellStart"/>
      <w:r w:rsidRPr="00AA2DB1">
        <w:rPr>
          <w:rFonts w:eastAsia="Times New Roman"/>
          <w:i/>
          <w:iCs/>
          <w:sz w:val="24"/>
          <w:szCs w:val="24"/>
        </w:rPr>
        <w:t>Systems</w:t>
      </w:r>
      <w:proofErr w:type="spellEnd"/>
      <w:r w:rsidRPr="00AA2DB1">
        <w:rPr>
          <w:rFonts w:eastAsia="Times New Roman"/>
          <w:i/>
          <w:iCs/>
          <w:sz w:val="24"/>
          <w:szCs w:val="24"/>
        </w:rPr>
        <w:t>"</w:t>
      </w:r>
      <w:r w:rsidRPr="00AA2DB1">
        <w:rPr>
          <w:rFonts w:eastAsia="Times New Roman"/>
          <w:sz w:val="24"/>
          <w:szCs w:val="24"/>
        </w:rPr>
        <w:t xml:space="preserve"> analiza la firma electrónica no como una mera herramienta de eficiencia, sino como un componente fundamental para el fortalecimiento de la gobernanza y la gestión de riesgos en las organizaciones. La investigación destaca que la implementación de firmas digitales robustece los sistemas de control interno al crear </w:t>
      </w:r>
      <w:r w:rsidRPr="00AA2DB1">
        <w:rPr>
          <w:rFonts w:eastAsia="Times New Roman"/>
          <w:sz w:val="24"/>
          <w:szCs w:val="24"/>
        </w:rPr>
        <w:lastRenderedPageBreak/>
        <w:t>rastros de auditoría (</w:t>
      </w:r>
      <w:proofErr w:type="spellStart"/>
      <w:r w:rsidRPr="00AA2DB1">
        <w:rPr>
          <w:rFonts w:eastAsia="Times New Roman"/>
          <w:sz w:val="24"/>
          <w:szCs w:val="24"/>
        </w:rPr>
        <w:t>audit</w:t>
      </w:r>
      <w:proofErr w:type="spellEnd"/>
      <w:r w:rsidRPr="00AA2DB1">
        <w:rPr>
          <w:rFonts w:eastAsia="Times New Roman"/>
          <w:sz w:val="24"/>
          <w:szCs w:val="24"/>
        </w:rPr>
        <w:t xml:space="preserve"> </w:t>
      </w:r>
      <w:proofErr w:type="spellStart"/>
      <w:r w:rsidRPr="00AA2DB1">
        <w:rPr>
          <w:rFonts w:eastAsia="Times New Roman"/>
          <w:sz w:val="24"/>
          <w:szCs w:val="24"/>
        </w:rPr>
        <w:t>trails</w:t>
      </w:r>
      <w:proofErr w:type="spellEnd"/>
      <w:r w:rsidRPr="00AA2DB1">
        <w:rPr>
          <w:rFonts w:eastAsia="Times New Roman"/>
          <w:sz w:val="24"/>
          <w:szCs w:val="24"/>
        </w:rPr>
        <w:t>) inalterables y garantizar el no repudio. Esto permite a las instituciones verificar con certeza la autoría y la integridad de los actos administrativos, un pilar de la rendición de cuentas (</w:t>
      </w:r>
      <w:proofErr w:type="spellStart"/>
      <w:r w:rsidRPr="00AA2DB1">
        <w:rPr>
          <w:rFonts w:eastAsia="Times New Roman"/>
          <w:sz w:val="24"/>
          <w:szCs w:val="24"/>
        </w:rPr>
        <w:t>accountability</w:t>
      </w:r>
      <w:proofErr w:type="spellEnd"/>
      <w:r w:rsidRPr="00AA2DB1">
        <w:rPr>
          <w:rFonts w:eastAsia="Times New Roman"/>
          <w:sz w:val="24"/>
          <w:szCs w:val="24"/>
        </w:rPr>
        <w:t>).</w:t>
      </w:r>
      <w:r w:rsidR="006F55E9">
        <w:rPr>
          <w:rFonts w:eastAsia="Times New Roman"/>
          <w:sz w:val="24"/>
          <w:szCs w:val="24"/>
        </w:rPr>
        <w:t xml:space="preserve"> </w:t>
      </w:r>
      <w:r w:rsidRPr="00AA2DB1">
        <w:rPr>
          <w:rFonts w:eastAsia="Times New Roman"/>
          <w:sz w:val="24"/>
          <w:szCs w:val="24"/>
        </w:rPr>
        <w:t>Este antecedente es crucial porque demuestra cómo una tecn</w:t>
      </w:r>
      <w:r w:rsidR="00D85480">
        <w:rPr>
          <w:rFonts w:eastAsia="Times New Roman"/>
          <w:sz w:val="24"/>
          <w:szCs w:val="24"/>
        </w:rPr>
        <w:t>ología basada en la identidad: la firma,</w:t>
      </w:r>
      <w:r w:rsidRPr="00AA2DB1">
        <w:rPr>
          <w:rFonts w:eastAsia="Times New Roman"/>
          <w:sz w:val="24"/>
          <w:szCs w:val="24"/>
        </w:rPr>
        <w:t xml:space="preserve"> se convierte en un mecanismo directo para prevenir el fraude y asegurar el cumplimiento de las normativas. Su aporte es justificar que la adopción de la Firma </w:t>
      </w:r>
      <w:proofErr w:type="spellStart"/>
      <w:r w:rsidRPr="00AA2DB1">
        <w:rPr>
          <w:rFonts w:eastAsia="Times New Roman"/>
          <w:sz w:val="24"/>
          <w:szCs w:val="24"/>
        </w:rPr>
        <w:t>One-Shot</w:t>
      </w:r>
      <w:proofErr w:type="spellEnd"/>
      <w:r w:rsidRPr="00AA2DB1">
        <w:rPr>
          <w:rFonts w:eastAsia="Times New Roman"/>
          <w:sz w:val="24"/>
          <w:szCs w:val="24"/>
        </w:rPr>
        <w:t xml:space="preserve"> no solo moderniza el proceso de afiliación, sino que lo transforma en un sistema auditable y más confiable, fortaleciendo así su gobernanza.</w:t>
      </w:r>
    </w:p>
    <w:p w:rsidR="00420465" w:rsidRDefault="00101710" w:rsidP="006E7BD6">
      <w:pPr>
        <w:spacing w:before="240" w:line="480" w:lineRule="auto"/>
        <w:ind w:firstLine="720"/>
        <w:rPr>
          <w:sz w:val="24"/>
          <w:szCs w:val="24"/>
        </w:rPr>
      </w:pPr>
      <w:r w:rsidRPr="00396D37">
        <w:rPr>
          <w:sz w:val="24"/>
          <w:szCs w:val="24"/>
        </w:rPr>
        <w:t>Respecto a la</w:t>
      </w:r>
      <w:r>
        <w:t xml:space="preserve"> </w:t>
      </w:r>
      <w:r w:rsidRPr="00396D37">
        <w:rPr>
          <w:b/>
          <w:i/>
          <w:sz w:val="24"/>
          <w:szCs w:val="24"/>
        </w:rPr>
        <w:t>Arquitecturas de Firma Electrónica y Digitalización de Procesos</w:t>
      </w:r>
      <w:r w:rsidR="00714A4D">
        <w:rPr>
          <w:b/>
          <w:i/>
          <w:sz w:val="24"/>
          <w:szCs w:val="24"/>
        </w:rPr>
        <w:t xml:space="preserve"> Gubernamentales</w:t>
      </w:r>
      <w:r>
        <w:t xml:space="preserve">, </w:t>
      </w:r>
      <w:r>
        <w:t xml:space="preserve">se </w:t>
      </w:r>
      <w:r w:rsidRPr="00396D37">
        <w:rPr>
          <w:sz w:val="24"/>
          <w:szCs w:val="24"/>
        </w:rPr>
        <w:t>explora el estado del arte de la variable independiente (la tecnología de firma) y se presentan casos de estudio internacionales donde tecnologías similares se han aplicado para resolver problemas de fraude e ineficiencia en registros públicos.</w:t>
      </w:r>
    </w:p>
    <w:p w:rsidR="00396D37" w:rsidRDefault="00396D37" w:rsidP="006F55E9">
      <w:pPr>
        <w:spacing w:before="240" w:line="480" w:lineRule="auto"/>
        <w:ind w:firstLine="720"/>
        <w:rPr>
          <w:rFonts w:eastAsia="Times New Roman"/>
          <w:sz w:val="24"/>
          <w:szCs w:val="24"/>
        </w:rPr>
      </w:pPr>
      <w:bookmarkStart w:id="22" w:name="_Toc201193342"/>
      <w:proofErr w:type="spellStart"/>
      <w:r>
        <w:rPr>
          <w:rFonts w:eastAsia="Times New Roman"/>
          <w:bCs/>
          <w:sz w:val="24"/>
          <w:szCs w:val="24"/>
        </w:rPr>
        <w:t>M</w:t>
      </w:r>
      <w:r w:rsidRPr="00396D37">
        <w:rPr>
          <w:rFonts w:eastAsia="Times New Roman"/>
          <w:bCs/>
          <w:sz w:val="24"/>
          <w:szCs w:val="24"/>
        </w:rPr>
        <w:t>ayr</w:t>
      </w:r>
      <w:proofErr w:type="spellEnd"/>
      <w:r w:rsidRPr="00396D37">
        <w:rPr>
          <w:rFonts w:eastAsia="Times New Roman"/>
          <w:bCs/>
          <w:sz w:val="24"/>
          <w:szCs w:val="24"/>
        </w:rPr>
        <w:t>, L., et al. (2022)</w:t>
      </w:r>
      <w:r w:rsidRPr="00396D37">
        <w:rPr>
          <w:rFonts w:eastAsia="Times New Roman"/>
          <w:sz w:val="24"/>
          <w:szCs w:val="24"/>
        </w:rPr>
        <w:t xml:space="preserve">, en su publicación </w:t>
      </w:r>
      <w:r w:rsidRPr="00396D37">
        <w:rPr>
          <w:rFonts w:eastAsia="Times New Roman"/>
          <w:i/>
          <w:iCs/>
          <w:sz w:val="24"/>
          <w:szCs w:val="24"/>
        </w:rPr>
        <w:t>"</w:t>
      </w:r>
      <w:proofErr w:type="spellStart"/>
      <w:r w:rsidRPr="00396D37">
        <w:rPr>
          <w:rFonts w:eastAsia="Times New Roman"/>
          <w:i/>
          <w:iCs/>
          <w:sz w:val="24"/>
          <w:szCs w:val="24"/>
        </w:rPr>
        <w:t>One</w:t>
      </w:r>
      <w:proofErr w:type="spellEnd"/>
      <w:r w:rsidRPr="00396D37">
        <w:rPr>
          <w:rFonts w:eastAsia="Times New Roman"/>
          <w:i/>
          <w:iCs/>
          <w:sz w:val="24"/>
          <w:szCs w:val="24"/>
        </w:rPr>
        <w:t xml:space="preserve">-Time </w:t>
      </w:r>
      <w:proofErr w:type="spellStart"/>
      <w:r w:rsidRPr="00396D37">
        <w:rPr>
          <w:rFonts w:eastAsia="Times New Roman"/>
          <w:i/>
          <w:iCs/>
          <w:sz w:val="24"/>
          <w:szCs w:val="24"/>
        </w:rPr>
        <w:t>Certificates</w:t>
      </w:r>
      <w:proofErr w:type="spellEnd"/>
      <w:r w:rsidRPr="00396D37">
        <w:rPr>
          <w:rFonts w:eastAsia="Times New Roman"/>
          <w:i/>
          <w:iCs/>
          <w:sz w:val="24"/>
          <w:szCs w:val="24"/>
        </w:rPr>
        <w:t xml:space="preserve"> </w:t>
      </w:r>
      <w:proofErr w:type="spellStart"/>
      <w:r w:rsidRPr="00396D37">
        <w:rPr>
          <w:rFonts w:eastAsia="Times New Roman"/>
          <w:i/>
          <w:iCs/>
          <w:sz w:val="24"/>
          <w:szCs w:val="24"/>
        </w:rPr>
        <w:t>for</w:t>
      </w:r>
      <w:proofErr w:type="spellEnd"/>
      <w:r w:rsidRPr="00396D37">
        <w:rPr>
          <w:rFonts w:eastAsia="Times New Roman"/>
          <w:i/>
          <w:iCs/>
          <w:sz w:val="24"/>
          <w:szCs w:val="24"/>
        </w:rPr>
        <w:t xml:space="preserve"> </w:t>
      </w:r>
      <w:proofErr w:type="spellStart"/>
      <w:r w:rsidRPr="00396D37">
        <w:rPr>
          <w:rFonts w:eastAsia="Times New Roman"/>
          <w:i/>
          <w:iCs/>
          <w:sz w:val="24"/>
          <w:szCs w:val="24"/>
        </w:rPr>
        <w:t>Reliable</w:t>
      </w:r>
      <w:proofErr w:type="spellEnd"/>
      <w:r w:rsidRPr="00396D37">
        <w:rPr>
          <w:rFonts w:eastAsia="Times New Roman"/>
          <w:i/>
          <w:iCs/>
          <w:sz w:val="24"/>
          <w:szCs w:val="24"/>
        </w:rPr>
        <w:t xml:space="preserve"> and </w:t>
      </w:r>
      <w:proofErr w:type="spellStart"/>
      <w:r w:rsidRPr="00396D37">
        <w:rPr>
          <w:rFonts w:eastAsia="Times New Roman"/>
          <w:i/>
          <w:iCs/>
          <w:sz w:val="24"/>
          <w:szCs w:val="24"/>
        </w:rPr>
        <w:t>Secure</w:t>
      </w:r>
      <w:proofErr w:type="spellEnd"/>
      <w:r w:rsidRPr="00396D37">
        <w:rPr>
          <w:rFonts w:eastAsia="Times New Roman"/>
          <w:i/>
          <w:iCs/>
          <w:sz w:val="24"/>
          <w:szCs w:val="24"/>
        </w:rPr>
        <w:t xml:space="preserve"> </w:t>
      </w:r>
      <w:proofErr w:type="spellStart"/>
      <w:r w:rsidRPr="00396D37">
        <w:rPr>
          <w:rFonts w:eastAsia="Times New Roman"/>
          <w:i/>
          <w:iCs/>
          <w:sz w:val="24"/>
          <w:szCs w:val="24"/>
        </w:rPr>
        <w:t>Document</w:t>
      </w:r>
      <w:proofErr w:type="spellEnd"/>
      <w:r w:rsidRPr="00396D37">
        <w:rPr>
          <w:rFonts w:eastAsia="Times New Roman"/>
          <w:i/>
          <w:iCs/>
          <w:sz w:val="24"/>
          <w:szCs w:val="24"/>
        </w:rPr>
        <w:t xml:space="preserve"> </w:t>
      </w:r>
      <w:proofErr w:type="spellStart"/>
      <w:r w:rsidRPr="00396D37">
        <w:rPr>
          <w:rFonts w:eastAsia="Times New Roman"/>
          <w:i/>
          <w:iCs/>
          <w:sz w:val="24"/>
          <w:szCs w:val="24"/>
        </w:rPr>
        <w:t>Signing</w:t>
      </w:r>
      <w:proofErr w:type="spellEnd"/>
      <w:r w:rsidRPr="00396D37">
        <w:rPr>
          <w:rFonts w:eastAsia="Times New Roman"/>
          <w:i/>
          <w:iCs/>
          <w:sz w:val="24"/>
          <w:szCs w:val="24"/>
        </w:rPr>
        <w:t>"</w:t>
      </w:r>
      <w:r w:rsidRPr="00396D37">
        <w:rPr>
          <w:rFonts w:eastAsia="Times New Roman"/>
          <w:sz w:val="24"/>
          <w:szCs w:val="24"/>
        </w:rPr>
        <w:t xml:space="preserve">, presenta una arquitectura innovadora para la firma de documentos digitales, centrada en el uso de certificados generados a demanda para una </w:t>
      </w:r>
      <w:r w:rsidRPr="00396D37">
        <w:rPr>
          <w:sz w:val="24"/>
          <w:szCs w:val="24"/>
        </w:rPr>
        <w:t>única</w:t>
      </w:r>
      <w:r w:rsidRPr="00396D37">
        <w:rPr>
          <w:rFonts w:eastAsia="Times New Roman"/>
          <w:sz w:val="24"/>
          <w:szCs w:val="24"/>
        </w:rPr>
        <w:t xml:space="preserve"> transacción. El modelo propuesto elimina la necesidad de gestionar la revocación de certificados (CRL/OCSP), un punto crítico de complejidad en la Infraestructura de Clave Pública (PKI) tradicional. Esto se logra generando claves privadas que se utilizan una sola vez y se eliminan tras la firma, simplificando la infraestructura y mejorando la seguridad.</w:t>
      </w:r>
      <w:r w:rsidR="006F55E9">
        <w:rPr>
          <w:rFonts w:eastAsia="Times New Roman"/>
          <w:sz w:val="24"/>
          <w:szCs w:val="24"/>
        </w:rPr>
        <w:t xml:space="preserve"> </w:t>
      </w:r>
      <w:r w:rsidRPr="00396D37">
        <w:rPr>
          <w:rFonts w:eastAsia="Times New Roman"/>
          <w:sz w:val="24"/>
          <w:szCs w:val="24"/>
        </w:rPr>
        <w:t xml:space="preserve">Este antecedente es fundamental para la presente tesis, ya que proporciona la base técnica y conceptual de la Firma Electrónica </w:t>
      </w:r>
      <w:proofErr w:type="spellStart"/>
      <w:r w:rsidRPr="00396D37">
        <w:rPr>
          <w:rFonts w:eastAsia="Times New Roman"/>
          <w:sz w:val="24"/>
          <w:szCs w:val="24"/>
        </w:rPr>
        <w:lastRenderedPageBreak/>
        <w:t>One-Shot</w:t>
      </w:r>
      <w:proofErr w:type="spellEnd"/>
      <w:r w:rsidRPr="00396D37">
        <w:rPr>
          <w:rFonts w:eastAsia="Times New Roman"/>
          <w:sz w:val="24"/>
          <w:szCs w:val="24"/>
        </w:rPr>
        <w:t xml:space="preserve"> (la variable independiente). Permite describir el funcionamiento de la tecnología, justificando su elección por la agilidad y la reducción de la sobrecarga administrativa en comparación con los sistemas de PKI convencionales. Además, el estudio destaca la compatibilidad de su propuesta con estándares existentes como X.509, lo que valida su viabilidad para integrarse en ecosistemas regulados.</w:t>
      </w:r>
    </w:p>
    <w:p w:rsidR="00396D37" w:rsidRDefault="00396D37" w:rsidP="007E4D04">
      <w:pPr>
        <w:spacing w:before="240" w:line="480" w:lineRule="auto"/>
        <w:ind w:firstLine="720"/>
        <w:rPr>
          <w:rFonts w:eastAsia="Times New Roman"/>
          <w:sz w:val="24"/>
          <w:szCs w:val="24"/>
        </w:rPr>
      </w:pPr>
      <w:proofErr w:type="spellStart"/>
      <w:r w:rsidRPr="00396D37">
        <w:rPr>
          <w:rFonts w:eastAsia="Times New Roman"/>
          <w:sz w:val="24"/>
          <w:szCs w:val="24"/>
        </w:rPr>
        <w:t>Kutyłowski</w:t>
      </w:r>
      <w:proofErr w:type="spellEnd"/>
      <w:r w:rsidRPr="00396D37">
        <w:rPr>
          <w:rFonts w:eastAsia="Times New Roman"/>
          <w:sz w:val="24"/>
          <w:szCs w:val="24"/>
        </w:rPr>
        <w:t xml:space="preserve">, M., &amp; </w:t>
      </w:r>
      <w:proofErr w:type="spellStart"/>
      <w:r w:rsidRPr="00396D37">
        <w:rPr>
          <w:rFonts w:eastAsia="Times New Roman"/>
          <w:sz w:val="24"/>
          <w:szCs w:val="24"/>
        </w:rPr>
        <w:t>Błażkiewicz</w:t>
      </w:r>
      <w:proofErr w:type="spellEnd"/>
      <w:r w:rsidRPr="00396D37">
        <w:rPr>
          <w:rFonts w:eastAsia="Times New Roman"/>
          <w:sz w:val="24"/>
          <w:szCs w:val="24"/>
        </w:rPr>
        <w:t xml:space="preserve">, P. (2022), en su artículo </w:t>
      </w:r>
      <w:r w:rsidRPr="00396D37">
        <w:rPr>
          <w:rFonts w:eastAsia="Times New Roman"/>
          <w:i/>
          <w:iCs/>
          <w:sz w:val="24"/>
          <w:szCs w:val="24"/>
        </w:rPr>
        <w:t>"</w:t>
      </w:r>
      <w:proofErr w:type="spellStart"/>
      <w:r w:rsidRPr="00396D37">
        <w:rPr>
          <w:rFonts w:eastAsia="Times New Roman"/>
          <w:i/>
          <w:iCs/>
          <w:sz w:val="24"/>
          <w:szCs w:val="24"/>
        </w:rPr>
        <w:t>Advanced</w:t>
      </w:r>
      <w:proofErr w:type="spellEnd"/>
      <w:r w:rsidRPr="00396D37">
        <w:rPr>
          <w:rFonts w:eastAsia="Times New Roman"/>
          <w:i/>
          <w:iCs/>
          <w:sz w:val="24"/>
          <w:szCs w:val="24"/>
        </w:rPr>
        <w:t xml:space="preserve"> </w:t>
      </w:r>
      <w:proofErr w:type="spellStart"/>
      <w:r w:rsidRPr="00396D37">
        <w:rPr>
          <w:rFonts w:eastAsia="Times New Roman"/>
          <w:i/>
          <w:iCs/>
          <w:sz w:val="24"/>
          <w:szCs w:val="24"/>
        </w:rPr>
        <w:t>Electronic</w:t>
      </w:r>
      <w:proofErr w:type="spellEnd"/>
      <w:r w:rsidRPr="00396D37">
        <w:rPr>
          <w:rFonts w:eastAsia="Times New Roman"/>
          <w:i/>
          <w:iCs/>
          <w:sz w:val="24"/>
          <w:szCs w:val="24"/>
        </w:rPr>
        <w:t xml:space="preserve"> </w:t>
      </w:r>
      <w:proofErr w:type="spellStart"/>
      <w:r w:rsidRPr="00396D37">
        <w:rPr>
          <w:rFonts w:eastAsia="Times New Roman"/>
          <w:i/>
          <w:iCs/>
          <w:sz w:val="24"/>
          <w:szCs w:val="24"/>
        </w:rPr>
        <w:t>Signatures</w:t>
      </w:r>
      <w:proofErr w:type="spellEnd"/>
      <w:r w:rsidRPr="00396D37">
        <w:rPr>
          <w:rFonts w:eastAsia="Times New Roman"/>
          <w:i/>
          <w:iCs/>
          <w:sz w:val="24"/>
          <w:szCs w:val="24"/>
        </w:rPr>
        <w:t xml:space="preserve"> and </w:t>
      </w:r>
      <w:proofErr w:type="spellStart"/>
      <w:r w:rsidRPr="00396D37">
        <w:rPr>
          <w:rFonts w:eastAsia="Times New Roman"/>
          <w:i/>
          <w:iCs/>
          <w:sz w:val="24"/>
          <w:szCs w:val="24"/>
        </w:rPr>
        <w:t>eIDAS</w:t>
      </w:r>
      <w:proofErr w:type="spellEnd"/>
      <w:r w:rsidRPr="00396D37">
        <w:rPr>
          <w:rFonts w:eastAsia="Times New Roman"/>
          <w:i/>
          <w:iCs/>
          <w:sz w:val="24"/>
          <w:szCs w:val="24"/>
        </w:rPr>
        <w:t xml:space="preserve"> - </w:t>
      </w:r>
      <w:proofErr w:type="spellStart"/>
      <w:r w:rsidRPr="00396D37">
        <w:rPr>
          <w:rFonts w:eastAsia="Times New Roman"/>
          <w:i/>
          <w:iCs/>
          <w:sz w:val="24"/>
          <w:szCs w:val="24"/>
        </w:rPr>
        <w:t>Analysis</w:t>
      </w:r>
      <w:proofErr w:type="spellEnd"/>
      <w:r w:rsidRPr="00396D37">
        <w:rPr>
          <w:rFonts w:eastAsia="Times New Roman"/>
          <w:i/>
          <w:iCs/>
          <w:sz w:val="24"/>
          <w:szCs w:val="24"/>
        </w:rPr>
        <w:t xml:space="preserve"> of </w:t>
      </w:r>
      <w:proofErr w:type="spellStart"/>
      <w:r w:rsidRPr="00396D37">
        <w:rPr>
          <w:rFonts w:eastAsia="Times New Roman"/>
          <w:i/>
          <w:iCs/>
          <w:sz w:val="24"/>
          <w:szCs w:val="24"/>
        </w:rPr>
        <w:t>the</w:t>
      </w:r>
      <w:proofErr w:type="spellEnd"/>
      <w:r w:rsidRPr="00396D37">
        <w:rPr>
          <w:rFonts w:eastAsia="Times New Roman"/>
          <w:i/>
          <w:iCs/>
          <w:sz w:val="24"/>
          <w:szCs w:val="24"/>
        </w:rPr>
        <w:t xml:space="preserve"> Concept", </w:t>
      </w:r>
      <w:r w:rsidRPr="00396D37">
        <w:rPr>
          <w:rFonts w:eastAsia="Times New Roman"/>
          <w:sz w:val="24"/>
          <w:szCs w:val="24"/>
        </w:rPr>
        <w:t xml:space="preserve">analiza el concepto de las firmas electrónicas avanzadas bajo el influyente marco regulatorio europeo </w:t>
      </w:r>
      <w:proofErr w:type="spellStart"/>
      <w:r w:rsidRPr="00396D37">
        <w:rPr>
          <w:rFonts w:eastAsia="Times New Roman"/>
          <w:sz w:val="24"/>
          <w:szCs w:val="24"/>
        </w:rPr>
        <w:t>eIDAS</w:t>
      </w:r>
      <w:proofErr w:type="spellEnd"/>
      <w:r w:rsidRPr="00396D37">
        <w:rPr>
          <w:rFonts w:eastAsia="Times New Roman"/>
          <w:sz w:val="24"/>
          <w:szCs w:val="24"/>
        </w:rPr>
        <w:t>. La publicación discute los desafíos de la Infraestructura de Clave Pública (PKI) tradicional, particularmente en la gestión y revocación de certificados, y cómo los nuevos enfoques, como las firmas remotas centralizadas, buscan simplificar estas políticas para reducir vulnerabilidades y mejorar la usabilidad sin sacrificar la seguridad.</w:t>
      </w:r>
      <w:r w:rsidR="006F55E9">
        <w:rPr>
          <w:rFonts w:eastAsia="Times New Roman"/>
          <w:sz w:val="24"/>
          <w:szCs w:val="24"/>
        </w:rPr>
        <w:t xml:space="preserve"> </w:t>
      </w:r>
      <w:r w:rsidRPr="00396D37">
        <w:rPr>
          <w:rFonts w:eastAsia="Times New Roman"/>
          <w:sz w:val="24"/>
          <w:szCs w:val="24"/>
        </w:rPr>
        <w:t>Este antecedente es de alta pertinencia para la presen</w:t>
      </w:r>
      <w:r>
        <w:rPr>
          <w:rFonts w:eastAsia="Times New Roman"/>
          <w:sz w:val="24"/>
          <w:szCs w:val="24"/>
        </w:rPr>
        <w:t>te tesis, ya que proporciona una base</w:t>
      </w:r>
      <w:r w:rsidRPr="00396D37">
        <w:rPr>
          <w:rFonts w:eastAsia="Times New Roman"/>
          <w:sz w:val="24"/>
          <w:szCs w:val="24"/>
        </w:rPr>
        <w:t xml:space="preserve"> legal y conceptual a nivel internacional para la Firma Electrónica </w:t>
      </w:r>
      <w:proofErr w:type="spellStart"/>
      <w:r w:rsidRPr="00396D37">
        <w:rPr>
          <w:rFonts w:eastAsia="Times New Roman"/>
          <w:sz w:val="24"/>
          <w:szCs w:val="24"/>
        </w:rPr>
        <w:t>One-Shot</w:t>
      </w:r>
      <w:proofErr w:type="spellEnd"/>
      <w:r w:rsidRPr="00396D37">
        <w:rPr>
          <w:rFonts w:eastAsia="Times New Roman"/>
          <w:sz w:val="24"/>
          <w:szCs w:val="24"/>
        </w:rPr>
        <w:t xml:space="preserve">. Permite argumentar que el modelo de firma remota no es una solución aislada, sino una evolución reconocida que responde a problemas documentados en la PKI. Al conectar el modelo </w:t>
      </w:r>
      <w:proofErr w:type="spellStart"/>
      <w:r w:rsidRPr="00396D37">
        <w:rPr>
          <w:rFonts w:eastAsia="Times New Roman"/>
          <w:sz w:val="24"/>
          <w:szCs w:val="24"/>
        </w:rPr>
        <w:t>One-Shot</w:t>
      </w:r>
      <w:proofErr w:type="spellEnd"/>
      <w:r w:rsidRPr="00396D37">
        <w:rPr>
          <w:rFonts w:eastAsia="Times New Roman"/>
          <w:sz w:val="24"/>
          <w:szCs w:val="24"/>
        </w:rPr>
        <w:t xml:space="preserve"> con los principios del reglamento </w:t>
      </w:r>
      <w:proofErr w:type="spellStart"/>
      <w:r w:rsidRPr="00396D37">
        <w:rPr>
          <w:rFonts w:eastAsia="Times New Roman"/>
          <w:sz w:val="24"/>
          <w:szCs w:val="24"/>
        </w:rPr>
        <w:t>eIDAS</w:t>
      </w:r>
      <w:proofErr w:type="spellEnd"/>
      <w:r w:rsidRPr="00396D37">
        <w:rPr>
          <w:rFonts w:eastAsia="Times New Roman"/>
          <w:sz w:val="24"/>
          <w:szCs w:val="24"/>
        </w:rPr>
        <w:t>, se fortalece la justificación de su seguridad y validez jurídica.</w:t>
      </w:r>
    </w:p>
    <w:p w:rsidR="00714A4D" w:rsidRPr="00714A4D" w:rsidRDefault="00714A4D" w:rsidP="007E4D04">
      <w:pPr>
        <w:spacing w:before="100" w:beforeAutospacing="1" w:after="100" w:afterAutospacing="1" w:line="480" w:lineRule="auto"/>
        <w:ind w:firstLine="720"/>
        <w:rPr>
          <w:rFonts w:eastAsia="Times New Roman"/>
          <w:sz w:val="24"/>
          <w:szCs w:val="24"/>
        </w:rPr>
      </w:pPr>
      <w:proofErr w:type="spellStart"/>
      <w:r w:rsidRPr="00714A4D">
        <w:rPr>
          <w:rFonts w:eastAsia="Times New Roman"/>
          <w:sz w:val="24"/>
          <w:szCs w:val="24"/>
        </w:rPr>
        <w:t>Grigolia</w:t>
      </w:r>
      <w:proofErr w:type="spellEnd"/>
      <w:r w:rsidRPr="00714A4D">
        <w:rPr>
          <w:rFonts w:eastAsia="Times New Roman"/>
          <w:sz w:val="24"/>
          <w:szCs w:val="24"/>
        </w:rPr>
        <w:t xml:space="preserve">, E., &amp; </w:t>
      </w:r>
      <w:proofErr w:type="spellStart"/>
      <w:r w:rsidRPr="00714A4D">
        <w:rPr>
          <w:rFonts w:eastAsia="Times New Roman"/>
          <w:sz w:val="24"/>
          <w:szCs w:val="24"/>
        </w:rPr>
        <w:t>Gabriadze</w:t>
      </w:r>
      <w:proofErr w:type="spellEnd"/>
      <w:r w:rsidRPr="00714A4D">
        <w:rPr>
          <w:rFonts w:eastAsia="Times New Roman"/>
          <w:sz w:val="24"/>
          <w:szCs w:val="24"/>
        </w:rPr>
        <w:t xml:space="preserve">, T. (2023), </w:t>
      </w:r>
      <w:r w:rsidR="006F55E9">
        <w:rPr>
          <w:rFonts w:eastAsia="Times New Roman"/>
          <w:sz w:val="24"/>
          <w:szCs w:val="24"/>
        </w:rPr>
        <w:t xml:space="preserve">en su trabajo </w:t>
      </w:r>
      <w:r w:rsidRPr="00714A4D">
        <w:rPr>
          <w:rFonts w:eastAsia="Times New Roman"/>
          <w:i/>
          <w:iCs/>
          <w:sz w:val="24"/>
          <w:szCs w:val="24"/>
        </w:rPr>
        <w:t>"</w:t>
      </w:r>
      <w:proofErr w:type="spellStart"/>
      <w:r w:rsidRPr="00714A4D">
        <w:rPr>
          <w:rFonts w:eastAsia="Times New Roman"/>
          <w:i/>
          <w:iCs/>
          <w:sz w:val="24"/>
          <w:szCs w:val="24"/>
        </w:rPr>
        <w:t>Digitalization</w:t>
      </w:r>
      <w:proofErr w:type="spellEnd"/>
      <w:r w:rsidRPr="00714A4D">
        <w:rPr>
          <w:rFonts w:eastAsia="Times New Roman"/>
          <w:i/>
          <w:iCs/>
          <w:sz w:val="24"/>
          <w:szCs w:val="24"/>
        </w:rPr>
        <w:t xml:space="preserve"> of </w:t>
      </w:r>
      <w:proofErr w:type="spellStart"/>
      <w:r w:rsidRPr="00714A4D">
        <w:rPr>
          <w:rFonts w:eastAsia="Times New Roman"/>
          <w:i/>
          <w:iCs/>
          <w:sz w:val="24"/>
          <w:szCs w:val="24"/>
        </w:rPr>
        <w:t>Systematic</w:t>
      </w:r>
      <w:proofErr w:type="spellEnd"/>
      <w:r w:rsidRPr="00714A4D">
        <w:rPr>
          <w:rFonts w:eastAsia="Times New Roman"/>
          <w:i/>
          <w:iCs/>
          <w:sz w:val="24"/>
          <w:szCs w:val="24"/>
        </w:rPr>
        <w:t xml:space="preserve"> </w:t>
      </w:r>
      <w:proofErr w:type="spellStart"/>
      <w:r w:rsidRPr="00714A4D">
        <w:rPr>
          <w:rFonts w:eastAsia="Times New Roman"/>
          <w:i/>
          <w:iCs/>
          <w:sz w:val="24"/>
          <w:szCs w:val="24"/>
        </w:rPr>
        <w:t>Land</w:t>
      </w:r>
      <w:proofErr w:type="spellEnd"/>
      <w:r w:rsidRPr="00714A4D">
        <w:rPr>
          <w:rFonts w:eastAsia="Times New Roman"/>
          <w:i/>
          <w:iCs/>
          <w:sz w:val="24"/>
          <w:szCs w:val="24"/>
        </w:rPr>
        <w:t xml:space="preserve"> </w:t>
      </w:r>
      <w:proofErr w:type="spellStart"/>
      <w:r w:rsidRPr="00714A4D">
        <w:rPr>
          <w:rFonts w:eastAsia="Times New Roman"/>
          <w:i/>
          <w:iCs/>
          <w:sz w:val="24"/>
          <w:szCs w:val="24"/>
        </w:rPr>
        <w:t>Registration</w:t>
      </w:r>
      <w:proofErr w:type="spellEnd"/>
      <w:r w:rsidRPr="00714A4D">
        <w:rPr>
          <w:rFonts w:eastAsia="Times New Roman"/>
          <w:i/>
          <w:iCs/>
          <w:sz w:val="24"/>
          <w:szCs w:val="24"/>
        </w:rPr>
        <w:t xml:space="preserve"> </w:t>
      </w:r>
      <w:proofErr w:type="spellStart"/>
      <w:r w:rsidRPr="00714A4D">
        <w:rPr>
          <w:rFonts w:eastAsia="Times New Roman"/>
          <w:i/>
          <w:iCs/>
          <w:sz w:val="24"/>
          <w:szCs w:val="24"/>
        </w:rPr>
        <w:t>Process</w:t>
      </w:r>
      <w:proofErr w:type="spellEnd"/>
      <w:r w:rsidRPr="00714A4D">
        <w:rPr>
          <w:rFonts w:eastAsia="Times New Roman"/>
          <w:i/>
          <w:iCs/>
          <w:sz w:val="24"/>
          <w:szCs w:val="24"/>
        </w:rPr>
        <w:t xml:space="preserve"> in Georgia"</w:t>
      </w:r>
      <w:r w:rsidRPr="00714A4D">
        <w:rPr>
          <w:rFonts w:eastAsia="Times New Roman"/>
          <w:sz w:val="24"/>
          <w:szCs w:val="24"/>
        </w:rPr>
        <w:t xml:space="preserve">, describe la transformación digital del proceso de Registro Sistemático de Tierras en Georgia, el cual, a pesar de contar con una infraestructura digital avanzada, sufría de ineficiencias por la recopilación manual de </w:t>
      </w:r>
      <w:r w:rsidRPr="00714A4D">
        <w:rPr>
          <w:rFonts w:eastAsia="Times New Roman"/>
          <w:sz w:val="24"/>
          <w:szCs w:val="24"/>
        </w:rPr>
        <w:lastRenderedPageBreak/>
        <w:t>datos en papel. La modernización se centró en la implementación de una Aplicación de Actas Electrónicas (EMA) que integra el uso de firmas digitales. Mediante esta herramienta, las partes interesadas pueden revisar y firmar documentos PDF electrónicamente, los cuales son posteriormente certificados con una firma electrónica cualificada de la agencia pública de registro (NAPR).</w:t>
      </w:r>
      <w:r w:rsidR="007E4D04">
        <w:rPr>
          <w:rFonts w:eastAsia="Times New Roman"/>
          <w:sz w:val="24"/>
          <w:szCs w:val="24"/>
        </w:rPr>
        <w:t xml:space="preserve"> </w:t>
      </w:r>
      <w:r w:rsidRPr="00714A4D">
        <w:rPr>
          <w:rFonts w:eastAsia="Times New Roman"/>
          <w:sz w:val="24"/>
          <w:szCs w:val="24"/>
        </w:rPr>
        <w:t>Este proceso de firma digital no solo agiliza el procedimiento, sino que también refuerza la seguridad y la eficiencia del registro. La implementación ha logrado mejoras significativas, como la reducción del tiempo de procesamiento de datos y la minimización de errores. Este antecedente es relevante para la presente tesis, ya que presenta un caso de estudio internacional exitoso donde la integración de firmas digitales fue crucial para modernizar un registro público de alta importancia, demostrando cómo la digitalización de la firma soluciona problemas de ineficiencia y seguridad derivados de procesos manuales, un paralelo directo al problema de la afiliación política en el Perú.</w:t>
      </w:r>
    </w:p>
    <w:p w:rsidR="00D141C7" w:rsidRPr="00396D37" w:rsidRDefault="00D141C7" w:rsidP="00396D37">
      <w:pPr>
        <w:spacing w:before="240" w:line="480" w:lineRule="auto"/>
        <w:ind w:firstLine="720"/>
        <w:rPr>
          <w:rFonts w:eastAsia="Times New Roman"/>
          <w:sz w:val="24"/>
          <w:szCs w:val="24"/>
        </w:rPr>
      </w:pPr>
      <w:r w:rsidRPr="009916F5">
        <w:rPr>
          <w:rFonts w:eastAsia="Times New Roman"/>
          <w:sz w:val="24"/>
          <w:szCs w:val="24"/>
        </w:rPr>
        <w:t>Respecto a la</w:t>
      </w:r>
      <w:r w:rsidRPr="00D141C7">
        <w:rPr>
          <w:b/>
          <w:bCs/>
          <w:sz w:val="24"/>
          <w:szCs w:val="24"/>
        </w:rPr>
        <w:t xml:space="preserve"> </w:t>
      </w:r>
      <w:r w:rsidRPr="00D141C7">
        <w:rPr>
          <w:b/>
          <w:bCs/>
          <w:sz w:val="24"/>
          <w:szCs w:val="24"/>
        </w:rPr>
        <w:t>Digitalización de Procesos Democráticos</w:t>
      </w:r>
      <w:r w:rsidRPr="00D141C7">
        <w:rPr>
          <w:sz w:val="24"/>
          <w:szCs w:val="24"/>
        </w:rPr>
        <w:t xml:space="preserve"> </w:t>
      </w:r>
      <w:r w:rsidRPr="00D141C7">
        <w:rPr>
          <w:sz w:val="24"/>
          <w:szCs w:val="24"/>
        </w:rPr>
        <w:t xml:space="preserve">se </w:t>
      </w:r>
      <w:r w:rsidRPr="00D141C7">
        <w:rPr>
          <w:rFonts w:eastAsia="Times New Roman"/>
          <w:sz w:val="24"/>
          <w:szCs w:val="24"/>
        </w:rPr>
        <w:t>sit</w:t>
      </w:r>
      <w:r w:rsidRPr="00D141C7">
        <w:rPr>
          <w:rFonts w:eastAsia="Times New Roman"/>
          <w:sz w:val="24"/>
          <w:szCs w:val="24"/>
        </w:rPr>
        <w:t>úa el caso de estudio de las afiliaciones políticas</w:t>
      </w:r>
      <w:r w:rsidRPr="00D141C7">
        <w:rPr>
          <w:rFonts w:eastAsia="Times New Roman"/>
          <w:sz w:val="24"/>
          <w:szCs w:val="24"/>
        </w:rPr>
        <w:t xml:space="preserve"> dentro del debate internacional sobre el uso de la tecnología en la democracia, analizando los riesgos documentados en otros países.</w:t>
      </w:r>
    </w:p>
    <w:p w:rsidR="00D141C7" w:rsidRPr="00D141C7" w:rsidRDefault="00D141C7" w:rsidP="007E4D04">
      <w:pPr>
        <w:spacing w:before="100" w:beforeAutospacing="1" w:after="100" w:afterAutospacing="1" w:line="480" w:lineRule="auto"/>
        <w:ind w:firstLine="720"/>
        <w:rPr>
          <w:rFonts w:eastAsia="Times New Roman"/>
          <w:sz w:val="24"/>
          <w:szCs w:val="24"/>
        </w:rPr>
      </w:pPr>
      <w:r w:rsidRPr="00D141C7">
        <w:rPr>
          <w:rFonts w:eastAsia="Times New Roman"/>
          <w:sz w:val="24"/>
          <w:szCs w:val="24"/>
        </w:rPr>
        <w:t xml:space="preserve">Puertas, M., &amp; Aguilar, D. (2019), en su artículo </w:t>
      </w:r>
      <w:r w:rsidRPr="00D141C7">
        <w:rPr>
          <w:rFonts w:eastAsia="Times New Roman"/>
          <w:i/>
          <w:iCs/>
          <w:sz w:val="24"/>
          <w:szCs w:val="24"/>
        </w:rPr>
        <w:t>"Firmas falsas: La feria del fraude en Ecuador"</w:t>
      </w:r>
      <w:r w:rsidRPr="00D141C7">
        <w:rPr>
          <w:rFonts w:eastAsia="Times New Roman"/>
          <w:sz w:val="24"/>
          <w:szCs w:val="24"/>
        </w:rPr>
        <w:t xml:space="preserve">, expone una problemática grave y persistente en el sistema político ecuatoriano: la utilización fraudulenta de firmas ciudadanas para la inscripción y validación de organizaciones políticas. El trabajo revela que miles de ecuatorianos, incluyendo periodistas que investigaban el tema, descubrieron que sus firmas habían sido utilizadas sin su consentimiento para afiliarles a partidos con los que no tenían </w:t>
      </w:r>
      <w:r w:rsidRPr="00D141C7">
        <w:rPr>
          <w:rFonts w:eastAsia="Times New Roman"/>
          <w:sz w:val="24"/>
          <w:szCs w:val="24"/>
        </w:rPr>
        <w:lastRenderedPageBreak/>
        <w:t>ninguna vinculación.</w:t>
      </w:r>
      <w:r w:rsidR="007E4D04">
        <w:rPr>
          <w:rFonts w:eastAsia="Times New Roman"/>
          <w:sz w:val="24"/>
          <w:szCs w:val="24"/>
        </w:rPr>
        <w:t xml:space="preserve"> </w:t>
      </w:r>
      <w:r w:rsidRPr="00D141C7">
        <w:rPr>
          <w:rFonts w:eastAsia="Times New Roman"/>
          <w:sz w:val="24"/>
          <w:szCs w:val="24"/>
        </w:rPr>
        <w:t>El artículo describe este fenómeno como una "feria del fraude" y detalla cómo, en procesos de reinscripción previos, se llegaron a presentar decenas de miles de denuncias por este motivo. La investigación cuestiona la efectividad de los mecanismos de verificación del Consejo Nacional Electoral (CNE) y señala las dificultades que enfrentan los ciudadanos para solicitar su desafiliación, lo que socava la confianza en el sistema democrático. Este antecedente es fundamental para la presente tesis, ya que demuestra que la vulnerabilidad del proceso de afiliación manual es un desafío regional, sirviendo el caso ecuatoriano como un análogo directo que justifica la necesidad de implementar soluciones tecnológicas robustas.</w:t>
      </w:r>
    </w:p>
    <w:p w:rsidR="00714A4D" w:rsidRPr="007E4D04" w:rsidRDefault="00714A4D" w:rsidP="007E4D04">
      <w:pPr>
        <w:spacing w:before="100" w:beforeAutospacing="1" w:after="100" w:afterAutospacing="1" w:line="480" w:lineRule="auto"/>
        <w:ind w:firstLine="720"/>
        <w:rPr>
          <w:rFonts w:eastAsia="Times New Roman"/>
          <w:sz w:val="24"/>
          <w:szCs w:val="24"/>
        </w:rPr>
      </w:pPr>
      <w:r w:rsidRPr="00714A4D">
        <w:rPr>
          <w:rFonts w:eastAsia="Times New Roman"/>
          <w:sz w:val="24"/>
          <w:szCs w:val="24"/>
        </w:rPr>
        <w:t xml:space="preserve">International IDEA (2021), </w:t>
      </w:r>
      <w:r>
        <w:rPr>
          <w:rFonts w:eastAsia="Times New Roman"/>
          <w:sz w:val="24"/>
          <w:szCs w:val="24"/>
        </w:rPr>
        <w:t xml:space="preserve">en su informe </w:t>
      </w:r>
      <w:r w:rsidRPr="00714A4D">
        <w:rPr>
          <w:rFonts w:eastAsia="Times New Roman"/>
          <w:i/>
          <w:iCs/>
          <w:sz w:val="24"/>
          <w:szCs w:val="24"/>
        </w:rPr>
        <w:t>"</w:t>
      </w:r>
      <w:proofErr w:type="spellStart"/>
      <w:r w:rsidRPr="00714A4D">
        <w:rPr>
          <w:rFonts w:eastAsia="Times New Roman"/>
          <w:i/>
          <w:iCs/>
          <w:sz w:val="24"/>
          <w:szCs w:val="24"/>
        </w:rPr>
        <w:t>Digitalization</w:t>
      </w:r>
      <w:proofErr w:type="spellEnd"/>
      <w:r w:rsidRPr="00714A4D">
        <w:rPr>
          <w:rFonts w:eastAsia="Times New Roman"/>
          <w:i/>
          <w:iCs/>
          <w:sz w:val="24"/>
          <w:szCs w:val="24"/>
        </w:rPr>
        <w:t xml:space="preserve"> of </w:t>
      </w:r>
      <w:proofErr w:type="spellStart"/>
      <w:r w:rsidRPr="00714A4D">
        <w:rPr>
          <w:rFonts w:eastAsia="Times New Roman"/>
          <w:i/>
          <w:iCs/>
          <w:sz w:val="24"/>
          <w:szCs w:val="24"/>
        </w:rPr>
        <w:t>Political</w:t>
      </w:r>
      <w:proofErr w:type="spellEnd"/>
      <w:r w:rsidRPr="00714A4D">
        <w:rPr>
          <w:rFonts w:eastAsia="Times New Roman"/>
          <w:i/>
          <w:iCs/>
          <w:sz w:val="24"/>
          <w:szCs w:val="24"/>
        </w:rPr>
        <w:t xml:space="preserve"> </w:t>
      </w:r>
      <w:proofErr w:type="spellStart"/>
      <w:r w:rsidRPr="00714A4D">
        <w:rPr>
          <w:rFonts w:eastAsia="Times New Roman"/>
          <w:i/>
          <w:iCs/>
          <w:sz w:val="24"/>
          <w:szCs w:val="24"/>
        </w:rPr>
        <w:t>Party</w:t>
      </w:r>
      <w:proofErr w:type="spellEnd"/>
      <w:r w:rsidRPr="00714A4D">
        <w:rPr>
          <w:rFonts w:eastAsia="Times New Roman"/>
          <w:i/>
          <w:iCs/>
          <w:sz w:val="24"/>
          <w:szCs w:val="24"/>
        </w:rPr>
        <w:t xml:space="preserve"> </w:t>
      </w:r>
      <w:proofErr w:type="spellStart"/>
      <w:r w:rsidRPr="00714A4D">
        <w:rPr>
          <w:rFonts w:eastAsia="Times New Roman"/>
          <w:i/>
          <w:iCs/>
          <w:sz w:val="24"/>
          <w:szCs w:val="24"/>
        </w:rPr>
        <w:t>Operations</w:t>
      </w:r>
      <w:proofErr w:type="spellEnd"/>
      <w:r w:rsidRPr="00714A4D">
        <w:rPr>
          <w:rFonts w:eastAsia="Times New Roman"/>
          <w:i/>
          <w:iCs/>
          <w:sz w:val="24"/>
          <w:szCs w:val="24"/>
        </w:rPr>
        <w:t xml:space="preserve">: A Global </w:t>
      </w:r>
      <w:proofErr w:type="spellStart"/>
      <w:r w:rsidRPr="00714A4D">
        <w:rPr>
          <w:rFonts w:eastAsia="Times New Roman"/>
          <w:i/>
          <w:iCs/>
          <w:sz w:val="24"/>
          <w:szCs w:val="24"/>
        </w:rPr>
        <w:t>Overview</w:t>
      </w:r>
      <w:proofErr w:type="spellEnd"/>
      <w:r w:rsidRPr="00714A4D">
        <w:rPr>
          <w:rFonts w:eastAsia="Times New Roman"/>
          <w:i/>
          <w:iCs/>
          <w:sz w:val="24"/>
          <w:szCs w:val="24"/>
        </w:rPr>
        <w:t>"</w:t>
      </w:r>
      <w:r w:rsidRPr="00714A4D">
        <w:rPr>
          <w:rFonts w:eastAsia="Times New Roman"/>
          <w:sz w:val="24"/>
          <w:szCs w:val="24"/>
        </w:rPr>
        <w:t xml:space="preserve">, presenta un panorama global sobre la creciente adopción de herramientas digitales por parte de las organizaciones políticas para modernizar sus operaciones. El estudio analiza cómo los partidos a nivel mundial están utilizando la tecnología para diversas funciones, incluyendo la comunicación con sus miembros, las campañas electorales y, de </w:t>
      </w:r>
      <w:r>
        <w:rPr>
          <w:rFonts w:eastAsia="Times New Roman"/>
          <w:sz w:val="24"/>
          <w:szCs w:val="24"/>
        </w:rPr>
        <w:t>manera relevante:</w:t>
      </w:r>
      <w:r w:rsidRPr="00714A4D">
        <w:rPr>
          <w:rFonts w:eastAsia="Times New Roman"/>
          <w:sz w:val="24"/>
          <w:szCs w:val="24"/>
        </w:rPr>
        <w:t xml:space="preserve"> la gestión de sus registros de afiliados.</w:t>
      </w:r>
      <w:r w:rsidR="007E4D04">
        <w:rPr>
          <w:rFonts w:eastAsia="Times New Roman"/>
          <w:sz w:val="24"/>
          <w:szCs w:val="24"/>
        </w:rPr>
        <w:t xml:space="preserve"> </w:t>
      </w:r>
      <w:r w:rsidRPr="00714A4D">
        <w:t xml:space="preserve">La publicación destaca los beneficios potenciales de esta digitalización en términos de eficiencia y alcance, pero también advierte sobre los significativos riesgos asociados, como la </w:t>
      </w:r>
      <w:proofErr w:type="spellStart"/>
      <w:r w:rsidRPr="00714A4D">
        <w:t>ciberseguridad</w:t>
      </w:r>
      <w:proofErr w:type="spellEnd"/>
      <w:r w:rsidRPr="00714A4D">
        <w:t xml:space="preserve">, la protección de los datos personales de los afiliados y la posibilidad de ampliar la brecha digital. Este antecedente es de alta pertinencia, ya que sitúa el problema de investigación en un contexto internacional, demostrando que la digitalización de la afiliación es una tendencia global. Más importante aún, justifica la necesidad de un enfoque centrado en la gobernanza, como el propuesto en esta tesis, para asegurar que la </w:t>
      </w:r>
      <w:r w:rsidRPr="00714A4D">
        <w:lastRenderedPageBreak/>
        <w:t>implementación de estas tecnologías fortalezca la democracia en lugar de introducir nuevas vulnerabilidades.</w:t>
      </w:r>
    </w:p>
    <w:p w:rsidR="00F13CD3" w:rsidRPr="00F13CD3" w:rsidRDefault="00F13CD3" w:rsidP="00391EC3">
      <w:pPr>
        <w:pStyle w:val="Ttulo3"/>
        <w:numPr>
          <w:ilvl w:val="2"/>
          <w:numId w:val="1"/>
        </w:numPr>
        <w:spacing w:before="120"/>
        <w:ind w:left="709" w:hanging="283"/>
        <w:rPr>
          <w:b/>
          <w:sz w:val="24"/>
          <w:szCs w:val="24"/>
          <w:lang w:val="en-US"/>
        </w:rPr>
      </w:pPr>
      <w:r w:rsidRPr="007154F2">
        <w:rPr>
          <w:b/>
          <w:color w:val="auto"/>
          <w:sz w:val="24"/>
          <w:szCs w:val="24"/>
        </w:rPr>
        <w:t>Nacional</w:t>
      </w:r>
      <w:r w:rsidR="00D02902" w:rsidRPr="007154F2">
        <w:rPr>
          <w:b/>
          <w:color w:val="auto"/>
          <w:sz w:val="24"/>
          <w:szCs w:val="24"/>
        </w:rPr>
        <w:t>es</w:t>
      </w:r>
      <w:bookmarkEnd w:id="22"/>
    </w:p>
    <w:p w:rsidR="00F13CD3" w:rsidRDefault="00F13CD3" w:rsidP="00DD1E29">
      <w:pPr>
        <w:spacing w:before="240" w:line="480" w:lineRule="auto"/>
        <w:ind w:firstLine="720"/>
        <w:rPr>
          <w:sz w:val="24"/>
          <w:szCs w:val="24"/>
        </w:rPr>
      </w:pPr>
      <w:r w:rsidRPr="00F13CD3">
        <w:rPr>
          <w:sz w:val="24"/>
          <w:szCs w:val="24"/>
        </w:rPr>
        <w:t>Se considera los siguientes trabajos desarrollados como es</w:t>
      </w:r>
      <w:r w:rsidR="009916F5">
        <w:rPr>
          <w:sz w:val="24"/>
          <w:szCs w:val="24"/>
        </w:rPr>
        <w:t xml:space="preserve">tados del arte </w:t>
      </w:r>
      <w:r w:rsidRPr="00F13CD3">
        <w:rPr>
          <w:sz w:val="24"/>
          <w:szCs w:val="24"/>
        </w:rPr>
        <w:t>siendo la forma de presentación la que corresponde a APA.</w:t>
      </w:r>
    </w:p>
    <w:p w:rsidR="009916F5" w:rsidRPr="009916F5" w:rsidRDefault="009916F5" w:rsidP="00DD1E29">
      <w:pPr>
        <w:spacing w:before="240" w:line="480" w:lineRule="auto"/>
        <w:ind w:firstLine="720"/>
        <w:rPr>
          <w:sz w:val="24"/>
          <w:szCs w:val="24"/>
        </w:rPr>
      </w:pPr>
      <w:r w:rsidRPr="009916F5">
        <w:rPr>
          <w:sz w:val="24"/>
          <w:szCs w:val="24"/>
        </w:rPr>
        <w:t xml:space="preserve">Respecto al </w:t>
      </w:r>
      <w:r w:rsidRPr="009916F5">
        <w:rPr>
          <w:b/>
          <w:bCs/>
          <w:sz w:val="24"/>
          <w:szCs w:val="24"/>
        </w:rPr>
        <w:t xml:space="preserve">Proceso de Afiliación </w:t>
      </w:r>
      <w:r>
        <w:rPr>
          <w:b/>
          <w:bCs/>
          <w:sz w:val="24"/>
          <w:szCs w:val="24"/>
        </w:rPr>
        <w:t xml:space="preserve">a Partidos Políticos </w:t>
      </w:r>
      <w:r w:rsidRPr="009916F5">
        <w:rPr>
          <w:b/>
          <w:bCs/>
          <w:sz w:val="24"/>
          <w:szCs w:val="24"/>
        </w:rPr>
        <w:t xml:space="preserve">en el Perú </w:t>
      </w:r>
      <w:r w:rsidRPr="009916F5">
        <w:rPr>
          <w:iCs/>
          <w:sz w:val="24"/>
          <w:szCs w:val="24"/>
        </w:rPr>
        <w:t xml:space="preserve">que </w:t>
      </w:r>
      <w:r w:rsidRPr="009916F5">
        <w:rPr>
          <w:iCs/>
          <w:sz w:val="24"/>
          <w:szCs w:val="24"/>
        </w:rPr>
        <w:t>es el pilar de</w:t>
      </w:r>
      <w:r>
        <w:rPr>
          <w:iCs/>
          <w:sz w:val="24"/>
          <w:szCs w:val="24"/>
        </w:rPr>
        <w:t xml:space="preserve"> la justificación de este trabajo, l</w:t>
      </w:r>
      <w:r w:rsidRPr="009916F5">
        <w:rPr>
          <w:iCs/>
          <w:sz w:val="24"/>
          <w:szCs w:val="24"/>
        </w:rPr>
        <w:t>os trabajos seleccionados documentan con evidencia periodística y de la sociedad civil las fallas sistémicas del modelo tradicional, estableciendo la urgencia de la investigación.</w:t>
      </w:r>
    </w:p>
    <w:p w:rsidR="00624ED6" w:rsidRPr="00624ED6" w:rsidRDefault="00624ED6" w:rsidP="007E4D04">
      <w:pPr>
        <w:spacing w:before="100" w:beforeAutospacing="1" w:after="100" w:afterAutospacing="1" w:line="480" w:lineRule="auto"/>
        <w:ind w:firstLine="720"/>
        <w:rPr>
          <w:rFonts w:eastAsia="Times New Roman"/>
          <w:sz w:val="24"/>
          <w:szCs w:val="24"/>
        </w:rPr>
      </w:pPr>
      <w:r w:rsidRPr="00624ED6">
        <w:rPr>
          <w:rFonts w:eastAsia="Times New Roman"/>
          <w:sz w:val="24"/>
          <w:szCs w:val="24"/>
        </w:rPr>
        <w:t>Villena, D. (2025)</w:t>
      </w:r>
      <w:r>
        <w:rPr>
          <w:rFonts w:eastAsia="Times New Roman"/>
          <w:sz w:val="24"/>
          <w:szCs w:val="24"/>
        </w:rPr>
        <w:t>, en</w:t>
      </w:r>
      <w:r w:rsidRPr="00624ED6">
        <w:rPr>
          <w:rFonts w:eastAsia="Times New Roman"/>
          <w:sz w:val="24"/>
          <w:szCs w:val="24"/>
        </w:rPr>
        <w:t xml:space="preserve"> </w:t>
      </w:r>
      <w:r>
        <w:rPr>
          <w:rFonts w:eastAsia="Times New Roman"/>
          <w:sz w:val="24"/>
          <w:szCs w:val="24"/>
        </w:rPr>
        <w:t xml:space="preserve">su artículo </w:t>
      </w:r>
      <w:r w:rsidRPr="00624ED6">
        <w:rPr>
          <w:rFonts w:eastAsia="Times New Roman"/>
          <w:i/>
          <w:iCs/>
          <w:sz w:val="24"/>
          <w:szCs w:val="24"/>
        </w:rPr>
        <w:t>"RENIEC: El verdadero problema detrás del escándalo de falsificación de firmas en el Perú"</w:t>
      </w:r>
      <w:r w:rsidRPr="00624ED6">
        <w:rPr>
          <w:rFonts w:eastAsia="Times New Roman"/>
          <w:sz w:val="24"/>
          <w:szCs w:val="24"/>
        </w:rPr>
        <w:t>, ofrece un análisis crítico que sitúa la causa raíz del fraude de afiliaciones más allá de la mala fe de los partidos políticos. La investigación argumenta que el problema estructural subyacente es el propio sistema de consultas en línea del RENIEC, el cual, según el autor, se ha convertido en un "mercado de datos" que permite el acceso masivo a información personal sensible, incluyendo las firmas digitalizadas de los ciudadanos, sin un consentimiento informado ni controles efectivos.</w:t>
      </w:r>
      <w:r w:rsidR="007E4D04">
        <w:rPr>
          <w:rFonts w:eastAsia="Times New Roman"/>
          <w:sz w:val="24"/>
          <w:szCs w:val="24"/>
        </w:rPr>
        <w:t xml:space="preserve"> </w:t>
      </w:r>
      <w:r w:rsidRPr="00624ED6">
        <w:rPr>
          <w:rFonts w:eastAsia="Times New Roman"/>
          <w:sz w:val="24"/>
          <w:szCs w:val="24"/>
        </w:rPr>
        <w:t xml:space="preserve">Villena señala que la facilidad para obtener la firma gráfica ha sido un facilitador clave para las "fábricas de firmas", permitiendo la suplantación de identidad y la falsificación documental a gran escala. El autor concluye que el escándalo es una consecuencia directa de un sistema estatal que expone y mercantiliza los datos personales y exige una reforma radical de dicha plataforma. Este antecedente es de importancia fundamental para la presente tesis, ya que provee un </w:t>
      </w:r>
      <w:r w:rsidRPr="00624ED6">
        <w:rPr>
          <w:rFonts w:eastAsia="Times New Roman"/>
          <w:sz w:val="24"/>
          <w:szCs w:val="24"/>
        </w:rPr>
        <w:lastRenderedPageBreak/>
        <w:t>diagnóstico profundo del problema, demostrando que una solución efectiva no solo debe autenticar al firmante, sino también proteger la integridad de los datos subyacentes, justificando la necesidad de un nuevo modelo de gobernanza.</w:t>
      </w:r>
    </w:p>
    <w:p w:rsidR="00624ED6" w:rsidRPr="007E4D04" w:rsidRDefault="00624ED6" w:rsidP="007E4D04">
      <w:pPr>
        <w:spacing w:before="100" w:beforeAutospacing="1" w:after="100" w:afterAutospacing="1" w:line="480" w:lineRule="auto"/>
        <w:ind w:firstLine="720"/>
        <w:rPr>
          <w:rFonts w:eastAsia="Times New Roman"/>
          <w:sz w:val="24"/>
          <w:szCs w:val="24"/>
        </w:rPr>
      </w:pPr>
      <w:r w:rsidRPr="006926D1">
        <w:rPr>
          <w:rFonts w:eastAsia="Times New Roman"/>
          <w:sz w:val="24"/>
          <w:szCs w:val="24"/>
        </w:rPr>
        <w:t>La República (2025), en su nota "RENIEC reporta 300 mil firmas falsas en partidos políticos", proporciona evidencia cuantitativa sobre la escala del problema de falsificación en el sistema de afiliación peruano</w:t>
      </w:r>
      <w:r w:rsidRPr="00624ED6">
        <w:rPr>
          <w:rFonts w:eastAsia="Times New Roman"/>
          <w:sz w:val="24"/>
          <w:szCs w:val="24"/>
        </w:rPr>
        <w:t xml:space="preserve">. </w:t>
      </w:r>
      <w:r w:rsidRPr="006926D1">
        <w:rPr>
          <w:rFonts w:eastAsia="Times New Roman"/>
          <w:sz w:val="24"/>
          <w:szCs w:val="24"/>
        </w:rPr>
        <w:t>El informe detalla que el Registro Nacional de Identificación y Estado Civil (RENIEC) ha detectado 300,000 firmas falsas en diversas organizaciones políticas, irregularidades que se vienen identificando desde el año 2021</w:t>
      </w:r>
      <w:r w:rsidRPr="00624ED6">
        <w:rPr>
          <w:rFonts w:eastAsia="Times New Roman"/>
          <w:sz w:val="24"/>
          <w:szCs w:val="24"/>
        </w:rPr>
        <w:t xml:space="preserve">. </w:t>
      </w:r>
      <w:r w:rsidRPr="006926D1">
        <w:rPr>
          <w:rFonts w:eastAsia="Times New Roman"/>
          <w:sz w:val="24"/>
          <w:szCs w:val="24"/>
        </w:rPr>
        <w:t>El problema es sistémico, afectando a 32 de los 43 partidos habilitados para futuras elecciones, e incluye a agrupaciones como Perú Primero, Fuerza Popular y Avanza País</w:t>
      </w:r>
      <w:r w:rsidR="007E4D04">
        <w:rPr>
          <w:rFonts w:eastAsia="Times New Roman"/>
          <w:sz w:val="24"/>
          <w:szCs w:val="24"/>
        </w:rPr>
        <w:t xml:space="preserve">. </w:t>
      </w:r>
      <w:r w:rsidRPr="006926D1">
        <w:t>El artículo también resalta una debilidad del marco legal, ya que los especialistas señalan que actualmente no es posible cancelar el registro de un partido basándose únicamente en estas irregularidades</w:t>
      </w:r>
      <w:r w:rsidRPr="00624ED6">
        <w:t xml:space="preserve">. </w:t>
      </w:r>
      <w:r w:rsidRPr="006926D1">
        <w:t>Finalmente, se reporta la iniciativa de RENIEC para promover el uso de tecnología de reconocimiento facial como una solución para prevenir este fraude en el futuro</w:t>
      </w:r>
      <w:r w:rsidRPr="00624ED6">
        <w:t>. Este antecedente es crucial</w:t>
      </w:r>
      <w:r w:rsidRPr="006926D1">
        <w:t xml:space="preserve"> para este trabajo</w:t>
      </w:r>
      <w:r w:rsidRPr="00624ED6">
        <w:t>, pues ofrece la justificación fáctica y estadística del problema, dimensionando la gravedad de la vulnerabilidad del proceso manual y validando la urgencia de implementar una solución tecnológica robusta.</w:t>
      </w:r>
    </w:p>
    <w:p w:rsidR="00624ED6" w:rsidRPr="00624ED6" w:rsidRDefault="00624ED6" w:rsidP="007E4D04">
      <w:pPr>
        <w:spacing w:before="100" w:beforeAutospacing="1" w:after="100" w:afterAutospacing="1" w:line="480" w:lineRule="auto"/>
        <w:ind w:firstLine="720"/>
        <w:rPr>
          <w:rFonts w:eastAsia="Times New Roman"/>
          <w:sz w:val="24"/>
          <w:szCs w:val="24"/>
        </w:rPr>
      </w:pPr>
      <w:r w:rsidRPr="006926D1">
        <w:rPr>
          <w:rFonts w:eastAsia="Times New Roman"/>
          <w:sz w:val="24"/>
          <w:szCs w:val="24"/>
        </w:rPr>
        <w:t>Loyola, D. (2023), en su artículo "RENIEC busca deslindarse de la verificación de firmas para inscripción de partidos", documenta una crisis institucional que evidencia la insostenibilidad del proceso de verificación manual</w:t>
      </w:r>
      <w:r w:rsidRPr="00624ED6">
        <w:rPr>
          <w:rFonts w:eastAsia="Times New Roman"/>
          <w:sz w:val="24"/>
          <w:szCs w:val="24"/>
        </w:rPr>
        <w:t xml:space="preserve">. </w:t>
      </w:r>
      <w:r w:rsidRPr="006926D1">
        <w:rPr>
          <w:rFonts w:eastAsia="Times New Roman"/>
          <w:sz w:val="24"/>
          <w:szCs w:val="24"/>
        </w:rPr>
        <w:t xml:space="preserve">La investigación informa sobre la decisión de RENIEC de retirarse del acuerdo con el Jurado Nacional de Elecciones (JNE) para la verificación de firmas de nuevos partidos, citando como razones las </w:t>
      </w:r>
      <w:r w:rsidRPr="006926D1">
        <w:rPr>
          <w:rFonts w:eastAsia="Times New Roman"/>
          <w:sz w:val="24"/>
          <w:szCs w:val="24"/>
        </w:rPr>
        <w:lastRenderedPageBreak/>
        <w:t>limitaciones presupuestarias y la carga laboral excesiva</w:t>
      </w:r>
      <w:r w:rsidRPr="00624ED6">
        <w:rPr>
          <w:rFonts w:eastAsia="Times New Roman"/>
          <w:sz w:val="24"/>
          <w:szCs w:val="24"/>
        </w:rPr>
        <w:t xml:space="preserve">. </w:t>
      </w:r>
      <w:r w:rsidRPr="006926D1">
        <w:rPr>
          <w:rFonts w:eastAsia="Times New Roman"/>
          <w:sz w:val="24"/>
          <w:szCs w:val="24"/>
        </w:rPr>
        <w:t>Esta decisión generó preocupación entre especialistas, quienes argumentan que RENIEC estaría evadiendo una función crucial para la ciudadanía, mientras el JNE buscaba medidas de urgencia para asegurar la continuidad del servicio</w:t>
      </w:r>
      <w:r w:rsidRPr="00624ED6">
        <w:rPr>
          <w:rFonts w:eastAsia="Times New Roman"/>
          <w:sz w:val="24"/>
          <w:szCs w:val="24"/>
        </w:rPr>
        <w:t>.</w:t>
      </w:r>
      <w:r w:rsidR="007E4D04">
        <w:rPr>
          <w:rFonts w:eastAsia="Times New Roman"/>
          <w:sz w:val="24"/>
          <w:szCs w:val="24"/>
        </w:rPr>
        <w:t xml:space="preserve"> </w:t>
      </w:r>
      <w:r w:rsidRPr="00624ED6">
        <w:rPr>
          <w:rFonts w:eastAsia="Times New Roman"/>
          <w:sz w:val="24"/>
          <w:szCs w:val="24"/>
        </w:rPr>
        <w:t xml:space="preserve">Este antecedente es sumamente relevante para la presente tesis, ya que expone el colapso operativo del paradigma tradicional. </w:t>
      </w:r>
      <w:r w:rsidRPr="006926D1">
        <w:rPr>
          <w:rFonts w:eastAsia="Times New Roman"/>
          <w:sz w:val="24"/>
          <w:szCs w:val="24"/>
        </w:rPr>
        <w:t>Demuestra que el modelo manual no solo es ineficiente y vulnerable al fraude, sino que también es insostenible para las propias instituciones del Estado, justificando la necesidad imperante de una reingeniería del proceso basada en una solución tecnológica, automatizada y más eficiente como la que se propone</w:t>
      </w:r>
      <w:r w:rsidRPr="00624ED6">
        <w:rPr>
          <w:rFonts w:eastAsia="Times New Roman"/>
          <w:sz w:val="24"/>
          <w:szCs w:val="24"/>
        </w:rPr>
        <w:t>.</w:t>
      </w:r>
    </w:p>
    <w:p w:rsidR="00624ED6" w:rsidRPr="00624ED6" w:rsidRDefault="00624ED6" w:rsidP="006F55E9">
      <w:pPr>
        <w:spacing w:before="100" w:beforeAutospacing="1" w:after="100" w:afterAutospacing="1" w:line="480" w:lineRule="auto"/>
        <w:ind w:firstLine="720"/>
        <w:rPr>
          <w:rFonts w:eastAsia="Times New Roman"/>
          <w:sz w:val="24"/>
          <w:szCs w:val="24"/>
        </w:rPr>
      </w:pPr>
      <w:r w:rsidRPr="006926D1">
        <w:rPr>
          <w:rFonts w:eastAsia="Times New Roman"/>
          <w:bCs/>
          <w:sz w:val="24"/>
          <w:szCs w:val="24"/>
        </w:rPr>
        <w:t>Ríos, J. (2025)</w:t>
      </w:r>
      <w:r w:rsidRPr="006926D1">
        <w:rPr>
          <w:rFonts w:eastAsia="Times New Roman"/>
          <w:sz w:val="24"/>
          <w:szCs w:val="24"/>
        </w:rPr>
        <w:t xml:space="preserve">, </w:t>
      </w:r>
      <w:r w:rsidR="006926D1">
        <w:rPr>
          <w:rFonts w:eastAsia="Times New Roman"/>
          <w:sz w:val="24"/>
          <w:szCs w:val="24"/>
        </w:rPr>
        <w:t xml:space="preserve">en el artículo </w:t>
      </w:r>
      <w:r w:rsidRPr="006926D1">
        <w:rPr>
          <w:rFonts w:eastAsia="Times New Roman"/>
          <w:i/>
          <w:iCs/>
          <w:sz w:val="24"/>
          <w:szCs w:val="24"/>
        </w:rPr>
        <w:t>"Firmas falsas en la política peruana: Hora de una revolución digital"</w:t>
      </w:r>
      <w:r w:rsidRPr="006926D1">
        <w:rPr>
          <w:rFonts w:eastAsia="Times New Roman"/>
          <w:sz w:val="24"/>
          <w:szCs w:val="24"/>
        </w:rPr>
        <w:t>, aborda directamente el problema de la falsificación y propone una "revolución digital" como medio para fortalecer la confianza democrática</w:t>
      </w:r>
      <w:r w:rsidRPr="00624ED6">
        <w:rPr>
          <w:rFonts w:eastAsia="Times New Roman"/>
          <w:sz w:val="24"/>
          <w:szCs w:val="24"/>
        </w:rPr>
        <w:t xml:space="preserve">. </w:t>
      </w:r>
      <w:r w:rsidRPr="006926D1">
        <w:rPr>
          <w:rFonts w:eastAsia="Times New Roman"/>
          <w:sz w:val="24"/>
          <w:szCs w:val="24"/>
        </w:rPr>
        <w:t>Tras destacar un reciente escándalo de firmas falsas ante el JNE, el texto recoge la sugerencia de RENIEC de utilizar biometría facial para validar de forma segura las identidades en los registros partidarios</w:t>
      </w:r>
      <w:r w:rsidRPr="00624ED6">
        <w:rPr>
          <w:rFonts w:eastAsia="Times New Roman"/>
          <w:sz w:val="24"/>
          <w:szCs w:val="24"/>
        </w:rPr>
        <w:t xml:space="preserve">. </w:t>
      </w:r>
      <w:r w:rsidRPr="006926D1">
        <w:rPr>
          <w:rFonts w:eastAsia="Times New Roman"/>
          <w:sz w:val="24"/>
          <w:szCs w:val="24"/>
        </w:rPr>
        <w:t xml:space="preserve">Sin embargo, el autor aboga por una estrategia tecnológica más integral que incluya no solo biometría facial, sino también multimodal, firmas digitales certificadas y el uso de tecnología </w:t>
      </w:r>
      <w:proofErr w:type="spellStart"/>
      <w:r w:rsidRPr="006926D1">
        <w:rPr>
          <w:rFonts w:eastAsia="Times New Roman"/>
          <w:sz w:val="24"/>
          <w:szCs w:val="24"/>
        </w:rPr>
        <w:t>Blockchain</w:t>
      </w:r>
      <w:proofErr w:type="spellEnd"/>
      <w:r w:rsidRPr="006926D1">
        <w:rPr>
          <w:rFonts w:eastAsia="Times New Roman"/>
          <w:sz w:val="24"/>
          <w:szCs w:val="24"/>
        </w:rPr>
        <w:t xml:space="preserve"> para registrar las firmas de manera transparente</w:t>
      </w:r>
      <w:r w:rsidRPr="00624ED6">
        <w:rPr>
          <w:rFonts w:eastAsia="Times New Roman"/>
          <w:sz w:val="24"/>
          <w:szCs w:val="24"/>
        </w:rPr>
        <w:t>.</w:t>
      </w:r>
      <w:r w:rsidR="006F55E9">
        <w:rPr>
          <w:rFonts w:eastAsia="Times New Roman"/>
          <w:sz w:val="24"/>
          <w:szCs w:val="24"/>
        </w:rPr>
        <w:t xml:space="preserve"> </w:t>
      </w:r>
      <w:r w:rsidRPr="006926D1">
        <w:rPr>
          <w:rFonts w:eastAsia="Times New Roman"/>
          <w:sz w:val="24"/>
          <w:szCs w:val="24"/>
        </w:rPr>
        <w:t>Ríos enfatiza que una solución exitosa requiere una reingeniería de la confianza basada en la identidad digital, la interoperabilidad institucional y un diseño centrado en la seguridad, concluyendo que la integración de estas tecnologías es clave para reducir el fraude</w:t>
      </w:r>
      <w:r w:rsidRPr="00624ED6">
        <w:rPr>
          <w:rFonts w:eastAsia="Times New Roman"/>
          <w:sz w:val="24"/>
          <w:szCs w:val="24"/>
        </w:rPr>
        <w:t xml:space="preserve">. Este antecedente es de alta relevancia para la tesis, pues no solo valida la existencia del problema, sino que también legitima la línea de solución </w:t>
      </w:r>
      <w:r w:rsidRPr="00624ED6">
        <w:rPr>
          <w:rFonts w:eastAsia="Times New Roman"/>
          <w:sz w:val="24"/>
          <w:szCs w:val="24"/>
        </w:rPr>
        <w:lastRenderedPageBreak/>
        <w:t xml:space="preserve">que se investiga. Al proponer una solución tecnológica integral, el artículo establece un marco ideal con el cual comparar y posicionar la propuesta específica de la Firma Electrónica </w:t>
      </w:r>
      <w:proofErr w:type="spellStart"/>
      <w:r w:rsidRPr="00624ED6">
        <w:rPr>
          <w:rFonts w:eastAsia="Times New Roman"/>
          <w:sz w:val="24"/>
          <w:szCs w:val="24"/>
        </w:rPr>
        <w:t>One-Shot</w:t>
      </w:r>
      <w:proofErr w:type="spellEnd"/>
      <w:r w:rsidR="006926D1">
        <w:rPr>
          <w:rFonts w:eastAsia="Times New Roman"/>
          <w:sz w:val="24"/>
          <w:szCs w:val="24"/>
        </w:rPr>
        <w:t>.</w:t>
      </w:r>
    </w:p>
    <w:p w:rsidR="00624ED6" w:rsidRPr="00624ED6" w:rsidRDefault="00624ED6" w:rsidP="006926D1">
      <w:pPr>
        <w:spacing w:before="100" w:beforeAutospacing="1" w:after="100" w:afterAutospacing="1" w:line="480" w:lineRule="auto"/>
        <w:ind w:firstLine="720"/>
        <w:rPr>
          <w:rFonts w:eastAsia="Times New Roman"/>
          <w:sz w:val="24"/>
          <w:szCs w:val="24"/>
        </w:rPr>
      </w:pPr>
      <w:r w:rsidRPr="006926D1">
        <w:rPr>
          <w:rFonts w:eastAsia="Times New Roman"/>
          <w:sz w:val="24"/>
          <w:szCs w:val="24"/>
        </w:rPr>
        <w:t>Respecto a la</w:t>
      </w:r>
      <w:r w:rsidRPr="006926D1">
        <w:rPr>
          <w:b/>
          <w:bCs/>
          <w:sz w:val="24"/>
          <w:szCs w:val="24"/>
        </w:rPr>
        <w:t xml:space="preserve"> </w:t>
      </w:r>
      <w:r w:rsidRPr="006926D1">
        <w:rPr>
          <w:b/>
          <w:bCs/>
          <w:sz w:val="24"/>
          <w:szCs w:val="24"/>
        </w:rPr>
        <w:t>Adopción y Aplicación de la Firma Digital en el Perú</w:t>
      </w:r>
      <w:r w:rsidRPr="006926D1">
        <w:rPr>
          <w:sz w:val="24"/>
          <w:szCs w:val="24"/>
        </w:rPr>
        <w:t xml:space="preserve"> </w:t>
      </w:r>
      <w:r w:rsidRPr="006926D1">
        <w:rPr>
          <w:rFonts w:eastAsia="Times New Roman"/>
          <w:sz w:val="24"/>
          <w:szCs w:val="24"/>
        </w:rPr>
        <w:t>se a</w:t>
      </w:r>
      <w:r w:rsidRPr="006926D1">
        <w:rPr>
          <w:rFonts w:eastAsia="Times New Roman"/>
          <w:sz w:val="24"/>
          <w:szCs w:val="24"/>
        </w:rPr>
        <w:t>naliza los intentos previos y casos de estudio sobre la implementación de la firma digital en otros sectores de la administración pública peruana, extrayendo lecciones sobre su impacto en la eficiencia y la confianza.</w:t>
      </w:r>
    </w:p>
    <w:p w:rsidR="00D72F23" w:rsidRPr="00D72F23" w:rsidRDefault="00D72F23" w:rsidP="007E4D04">
      <w:pPr>
        <w:spacing w:before="100" w:beforeAutospacing="1" w:after="100" w:afterAutospacing="1" w:line="480" w:lineRule="auto"/>
        <w:ind w:firstLine="720"/>
        <w:rPr>
          <w:rFonts w:eastAsia="Times New Roman"/>
          <w:sz w:val="24"/>
          <w:szCs w:val="24"/>
        </w:rPr>
      </w:pPr>
      <w:proofErr w:type="spellStart"/>
      <w:r w:rsidRPr="007E4D04">
        <w:rPr>
          <w:rFonts w:eastAsia="Times New Roman"/>
          <w:sz w:val="24"/>
          <w:szCs w:val="24"/>
        </w:rPr>
        <w:t>Yamunaque</w:t>
      </w:r>
      <w:proofErr w:type="spellEnd"/>
      <w:r w:rsidRPr="007E4D04">
        <w:rPr>
          <w:rFonts w:eastAsia="Times New Roman"/>
          <w:sz w:val="24"/>
          <w:szCs w:val="24"/>
        </w:rPr>
        <w:t xml:space="preserve">, W. (2022), </w:t>
      </w:r>
      <w:r w:rsidRPr="007E4D04">
        <w:rPr>
          <w:rFonts w:eastAsia="Times New Roman"/>
          <w:i/>
          <w:iCs/>
          <w:sz w:val="24"/>
          <w:szCs w:val="24"/>
        </w:rPr>
        <w:t xml:space="preserve">"Firma digital en la mejora de la gestión de aseguramiento en salud en </w:t>
      </w:r>
      <w:proofErr w:type="spellStart"/>
      <w:r w:rsidRPr="007E4D04">
        <w:rPr>
          <w:rFonts w:eastAsia="Times New Roman"/>
          <w:i/>
          <w:iCs/>
          <w:sz w:val="24"/>
          <w:szCs w:val="24"/>
        </w:rPr>
        <w:t>Saludpol</w:t>
      </w:r>
      <w:proofErr w:type="spellEnd"/>
      <w:r w:rsidRPr="007E4D04">
        <w:rPr>
          <w:rFonts w:eastAsia="Times New Roman"/>
          <w:i/>
          <w:iCs/>
          <w:sz w:val="24"/>
          <w:szCs w:val="24"/>
        </w:rPr>
        <w:t>. Lima 2022"</w:t>
      </w:r>
      <w:r w:rsidR="007E4D04">
        <w:rPr>
          <w:rFonts w:eastAsia="Times New Roman"/>
          <w:sz w:val="24"/>
          <w:szCs w:val="24"/>
        </w:rPr>
        <w:t xml:space="preserve">, es una tesis de posgrado </w:t>
      </w:r>
      <w:r w:rsidRPr="007E4D04">
        <w:rPr>
          <w:rFonts w:eastAsia="Times New Roman"/>
          <w:sz w:val="24"/>
          <w:szCs w:val="24"/>
        </w:rPr>
        <w:t>que evalúa el impacto de esta tecnología en un proceso análogo de afiliación</w:t>
      </w:r>
      <w:r w:rsidRPr="00D72F23">
        <w:rPr>
          <w:rFonts w:eastAsia="Times New Roman"/>
          <w:sz w:val="24"/>
          <w:szCs w:val="24"/>
        </w:rPr>
        <w:t xml:space="preserve">. </w:t>
      </w:r>
      <w:r w:rsidRPr="007E4D04">
        <w:rPr>
          <w:rFonts w:eastAsia="Times New Roman"/>
          <w:sz w:val="24"/>
          <w:szCs w:val="24"/>
        </w:rPr>
        <w:t xml:space="preserve">Utilizando una investigación de tipo aplicada con un diseño experimental, el estudio midió el efecto de la implementación de la firma digital en la institución </w:t>
      </w:r>
      <w:proofErr w:type="spellStart"/>
      <w:r w:rsidRPr="007E4D04">
        <w:rPr>
          <w:rFonts w:eastAsia="Times New Roman"/>
          <w:sz w:val="24"/>
          <w:szCs w:val="24"/>
        </w:rPr>
        <w:t>Saludpol</w:t>
      </w:r>
      <w:proofErr w:type="spellEnd"/>
      <w:r w:rsidRPr="00D72F23">
        <w:rPr>
          <w:rFonts w:eastAsia="Times New Roman"/>
          <w:sz w:val="24"/>
          <w:szCs w:val="24"/>
        </w:rPr>
        <w:t xml:space="preserve">. </w:t>
      </w:r>
      <w:r w:rsidRPr="007E4D04">
        <w:rPr>
          <w:rFonts w:eastAsia="Times New Roman"/>
          <w:sz w:val="24"/>
          <w:szCs w:val="24"/>
        </w:rPr>
        <w:t>La conclusión principal es que la firma digital mejora significativamente la gestión de aseguramiento en salud</w:t>
      </w:r>
      <w:r w:rsidR="007E4D04">
        <w:rPr>
          <w:rFonts w:eastAsia="Times New Roman"/>
          <w:sz w:val="24"/>
          <w:szCs w:val="24"/>
        </w:rPr>
        <w:t xml:space="preserve">. </w:t>
      </w:r>
      <w:r w:rsidRPr="007E4D04">
        <w:rPr>
          <w:rFonts w:eastAsia="Times New Roman"/>
          <w:sz w:val="24"/>
          <w:szCs w:val="24"/>
        </w:rPr>
        <w:t>De manera crucial para la presente tesis, el autor determinó específicamente que la firma digital mejoró de forma significativa la eficiencia de las afiliaciones al sistema de aseguramiento</w:t>
      </w:r>
      <w:r w:rsidRPr="00D72F23">
        <w:rPr>
          <w:rFonts w:eastAsia="Times New Roman"/>
          <w:sz w:val="24"/>
          <w:szCs w:val="24"/>
        </w:rPr>
        <w:t>. Este antecedente es de alta pertinencia, ya que proporciona evidencia empírica, validada estadísticamente, de que la firma digital tiene un impacto positivo medible en la eficiencia de un proceso de "afiliación" en el sector público peruano. Sirve como un caso de éxito que respalda la hipótesis de que una tecnología similar puede generar mejoras en el proceso de afiliación a partidos políticos.</w:t>
      </w:r>
    </w:p>
    <w:p w:rsidR="00D72F23" w:rsidRPr="00D72F23" w:rsidRDefault="00D72F23" w:rsidP="007E4D04">
      <w:pPr>
        <w:spacing w:before="100" w:beforeAutospacing="1" w:after="100" w:afterAutospacing="1" w:line="480" w:lineRule="auto"/>
        <w:ind w:firstLine="720"/>
        <w:rPr>
          <w:rFonts w:eastAsia="Times New Roman"/>
          <w:sz w:val="24"/>
          <w:szCs w:val="24"/>
        </w:rPr>
      </w:pPr>
      <w:r w:rsidRPr="007E4D04">
        <w:rPr>
          <w:rFonts w:eastAsia="Times New Roman"/>
          <w:sz w:val="24"/>
          <w:szCs w:val="24"/>
        </w:rPr>
        <w:lastRenderedPageBreak/>
        <w:t xml:space="preserve">Berrocal, O. (2019), </w:t>
      </w:r>
      <w:r w:rsidRPr="007E4D04">
        <w:rPr>
          <w:rFonts w:eastAsia="Times New Roman"/>
          <w:i/>
          <w:iCs/>
          <w:sz w:val="24"/>
          <w:szCs w:val="24"/>
        </w:rPr>
        <w:t>"La integración de la firma digital y el proceso de gestión administrativa de las boletas de pago en una entidad pública"</w:t>
      </w:r>
      <w:r w:rsidRPr="007E4D04">
        <w:rPr>
          <w:rFonts w:eastAsia="Times New Roman"/>
          <w:sz w:val="24"/>
          <w:szCs w:val="24"/>
        </w:rPr>
        <w:t xml:space="preserve">, </w:t>
      </w:r>
      <w:r w:rsidR="007E4D04">
        <w:rPr>
          <w:rFonts w:eastAsia="Times New Roman"/>
          <w:sz w:val="24"/>
          <w:szCs w:val="24"/>
        </w:rPr>
        <w:t>es un</w:t>
      </w:r>
      <w:r w:rsidR="007E4D04" w:rsidRPr="007E4D04">
        <w:rPr>
          <w:rFonts w:eastAsia="Times New Roman"/>
          <w:sz w:val="24"/>
          <w:szCs w:val="24"/>
        </w:rPr>
        <w:t xml:space="preserve">a tesis de posgrado </w:t>
      </w:r>
      <w:r w:rsidR="007E4D04">
        <w:rPr>
          <w:rFonts w:eastAsia="Times New Roman"/>
          <w:sz w:val="24"/>
          <w:szCs w:val="24"/>
        </w:rPr>
        <w:t>que m</w:t>
      </w:r>
      <w:r w:rsidRPr="007E4D04">
        <w:rPr>
          <w:rFonts w:eastAsia="Times New Roman"/>
          <w:sz w:val="24"/>
          <w:szCs w:val="24"/>
        </w:rPr>
        <w:t>ide el impacto de esta tecnología en la eficiencia de un proceso administrativo</w:t>
      </w:r>
      <w:r w:rsidRPr="00D72F23">
        <w:rPr>
          <w:rFonts w:eastAsia="Times New Roman"/>
          <w:sz w:val="24"/>
          <w:szCs w:val="24"/>
        </w:rPr>
        <w:t xml:space="preserve">. </w:t>
      </w:r>
      <w:r w:rsidRPr="007E4D04">
        <w:rPr>
          <w:rFonts w:eastAsia="Times New Roman"/>
          <w:sz w:val="24"/>
          <w:szCs w:val="24"/>
        </w:rPr>
        <w:t>Utilizando una investigación de diseño no experimental y enfoque cuantitativo, se determinó que la implementación de la firma digital incide significativamente en la mejora de la gestión de boletas de pago</w:t>
      </w:r>
      <w:r w:rsidRPr="00D72F23">
        <w:rPr>
          <w:rFonts w:eastAsia="Times New Roman"/>
          <w:sz w:val="24"/>
          <w:szCs w:val="24"/>
        </w:rPr>
        <w:t>.</w:t>
      </w:r>
      <w:r w:rsidR="007E4D04">
        <w:rPr>
          <w:rFonts w:eastAsia="Times New Roman"/>
          <w:sz w:val="24"/>
          <w:szCs w:val="24"/>
        </w:rPr>
        <w:t xml:space="preserve"> </w:t>
      </w:r>
      <w:r w:rsidRPr="007E4D04">
        <w:rPr>
          <w:rFonts w:eastAsia="Times New Roman"/>
          <w:sz w:val="24"/>
          <w:szCs w:val="24"/>
        </w:rPr>
        <w:t>Específicamente, el estudio observó una disminución significativa en el tiempo total y el costo total del proceso, así como un aumento en el nivel de satisfacción de los interesados</w:t>
      </w:r>
      <w:r w:rsidRPr="00D72F23">
        <w:rPr>
          <w:rFonts w:eastAsia="Times New Roman"/>
          <w:sz w:val="24"/>
          <w:szCs w:val="24"/>
        </w:rPr>
        <w:t xml:space="preserve">. Este trabajo es relevante para la presente tesis porque proporciona evidencia empírica concreta, obtenida en una entidad pública peruana, de que la adopción de la firma digital genera mejoras medibles en la dimensión de "Eficiencia Operativa". </w:t>
      </w:r>
      <w:r w:rsidRPr="007E4D04">
        <w:rPr>
          <w:rFonts w:eastAsia="Times New Roman"/>
          <w:sz w:val="24"/>
          <w:szCs w:val="24"/>
        </w:rPr>
        <w:t xml:space="preserve">Además, la investigación advierte que esta integración propicia la simplificación administrativa, respaldando la hipótesis de que la tecnología </w:t>
      </w:r>
      <w:proofErr w:type="spellStart"/>
      <w:r w:rsidRPr="007E4D04">
        <w:rPr>
          <w:rFonts w:eastAsia="Times New Roman"/>
          <w:sz w:val="24"/>
          <w:szCs w:val="24"/>
        </w:rPr>
        <w:t>One-Shot</w:t>
      </w:r>
      <w:proofErr w:type="spellEnd"/>
      <w:r w:rsidRPr="007E4D04">
        <w:rPr>
          <w:rFonts w:eastAsia="Times New Roman"/>
          <w:sz w:val="24"/>
          <w:szCs w:val="24"/>
        </w:rPr>
        <w:t xml:space="preserve"> puede optimizar el proceso de afiliación</w:t>
      </w:r>
      <w:r w:rsidRPr="00D72F23">
        <w:rPr>
          <w:rFonts w:eastAsia="Times New Roman"/>
          <w:sz w:val="24"/>
          <w:szCs w:val="24"/>
        </w:rPr>
        <w:t>.</w:t>
      </w:r>
    </w:p>
    <w:p w:rsidR="00D72F23" w:rsidRPr="00D72F23" w:rsidRDefault="00D72F23" w:rsidP="007E4D04">
      <w:pPr>
        <w:spacing w:before="100" w:beforeAutospacing="1" w:after="100" w:afterAutospacing="1" w:line="480" w:lineRule="auto"/>
        <w:ind w:firstLine="720"/>
        <w:rPr>
          <w:rFonts w:eastAsia="Times New Roman"/>
          <w:sz w:val="24"/>
          <w:szCs w:val="24"/>
        </w:rPr>
      </w:pPr>
      <w:r w:rsidRPr="007E4D04">
        <w:rPr>
          <w:rFonts w:eastAsia="Times New Roman"/>
          <w:sz w:val="24"/>
          <w:szCs w:val="24"/>
        </w:rPr>
        <w:t xml:space="preserve">Cámara, A. (2019), </w:t>
      </w:r>
      <w:r w:rsidRPr="007E4D04">
        <w:rPr>
          <w:rFonts w:eastAsia="Times New Roman"/>
          <w:i/>
          <w:iCs/>
          <w:sz w:val="24"/>
          <w:szCs w:val="24"/>
        </w:rPr>
        <w:t>"Sistema de gestión documental con firma digital e impacto en el trámite documentario en una universidad nacional, 2019"</w:t>
      </w:r>
      <w:r w:rsidR="007E4D04">
        <w:rPr>
          <w:rFonts w:eastAsia="Times New Roman"/>
          <w:sz w:val="24"/>
          <w:szCs w:val="24"/>
        </w:rPr>
        <w:t xml:space="preserve">, es una </w:t>
      </w:r>
      <w:r w:rsidR="007E4D04" w:rsidRPr="007E4D04">
        <w:rPr>
          <w:rFonts w:eastAsia="Times New Roman"/>
          <w:sz w:val="24"/>
          <w:szCs w:val="24"/>
        </w:rPr>
        <w:t xml:space="preserve">tesis de maestría </w:t>
      </w:r>
      <w:r w:rsidR="007E4D04">
        <w:rPr>
          <w:rFonts w:eastAsia="Times New Roman"/>
          <w:sz w:val="24"/>
          <w:szCs w:val="24"/>
        </w:rPr>
        <w:t>presentada</w:t>
      </w:r>
      <w:r w:rsidRPr="007E4D04">
        <w:rPr>
          <w:rFonts w:eastAsia="Times New Roman"/>
          <w:sz w:val="24"/>
          <w:szCs w:val="24"/>
        </w:rPr>
        <w:t xml:space="preserve"> en la Universidad Nacional Federico Villarreal (UNFV)</w:t>
      </w:r>
      <w:r w:rsidRPr="00D72F23">
        <w:rPr>
          <w:rFonts w:eastAsia="Times New Roman"/>
          <w:sz w:val="24"/>
          <w:szCs w:val="24"/>
        </w:rPr>
        <w:t xml:space="preserve">. </w:t>
      </w:r>
      <w:r w:rsidRPr="007E4D04">
        <w:rPr>
          <w:rFonts w:eastAsia="Times New Roman"/>
          <w:sz w:val="24"/>
          <w:szCs w:val="24"/>
        </w:rPr>
        <w:t>El estudio se enfoca en la implementación de un sistema de gestión documental que integra la firma digital y evalúa su impacto en los procesos de trámite documentario dentro de una universidad pública peruana</w:t>
      </w:r>
      <w:r w:rsidRPr="00D72F23">
        <w:rPr>
          <w:rFonts w:eastAsia="Times New Roman"/>
          <w:sz w:val="24"/>
          <w:szCs w:val="24"/>
        </w:rPr>
        <w:t>.</w:t>
      </w:r>
      <w:r w:rsidR="007E4D04">
        <w:rPr>
          <w:rFonts w:eastAsia="Times New Roman"/>
          <w:sz w:val="24"/>
          <w:szCs w:val="24"/>
        </w:rPr>
        <w:t xml:space="preserve"> </w:t>
      </w:r>
      <w:r w:rsidRPr="00D72F23">
        <w:rPr>
          <w:rFonts w:eastAsia="Times New Roman"/>
          <w:sz w:val="24"/>
          <w:szCs w:val="24"/>
        </w:rPr>
        <w:t xml:space="preserve">Este trabajo es relevante para la presente investigación, ya que constituye un caso de estudio concreto sobre la aplicación de la firma digital para modernizar un proceso administrativo en el sector público del Perú. Aporta a la categoría de "Adopción y Aplicación" al ser un ejemplo de cómo esta </w:t>
      </w:r>
      <w:r w:rsidRPr="00D72F23">
        <w:rPr>
          <w:rFonts w:eastAsia="Times New Roman"/>
          <w:sz w:val="24"/>
          <w:szCs w:val="24"/>
        </w:rPr>
        <w:lastRenderedPageBreak/>
        <w:t>tecnología se ha investigado en el contexto nacional para mejorar la gestión documental, un proceso análogo a la gestión de las fichas de afiliación.</w:t>
      </w:r>
    </w:p>
    <w:p w:rsidR="007E4D04" w:rsidRPr="007E4D04" w:rsidRDefault="007E4D04" w:rsidP="006F55E9">
      <w:pPr>
        <w:spacing w:before="100" w:beforeAutospacing="1" w:after="100" w:afterAutospacing="1" w:line="480" w:lineRule="auto"/>
        <w:ind w:firstLine="709"/>
        <w:rPr>
          <w:rFonts w:eastAsia="Times New Roman"/>
          <w:sz w:val="24"/>
          <w:szCs w:val="24"/>
        </w:rPr>
      </w:pPr>
      <w:r w:rsidRPr="006F55E9">
        <w:rPr>
          <w:rFonts w:eastAsia="Times New Roman"/>
          <w:sz w:val="24"/>
          <w:szCs w:val="24"/>
        </w:rPr>
        <w:t>Cabello, D. (2021)</w:t>
      </w:r>
      <w:r w:rsidR="006F55E9">
        <w:rPr>
          <w:rFonts w:eastAsia="Times New Roman"/>
          <w:sz w:val="24"/>
          <w:szCs w:val="24"/>
        </w:rPr>
        <w:t xml:space="preserve">, </w:t>
      </w:r>
      <w:r w:rsidRPr="007E4D04">
        <w:rPr>
          <w:rFonts w:eastAsia="Times New Roman"/>
          <w:i/>
          <w:iCs/>
          <w:sz w:val="24"/>
          <w:szCs w:val="24"/>
        </w:rPr>
        <w:t>"Implicancia de la Firma Digital en el Proceso de Reforma y Modernización de un Poder del Estado - Perú 2021"</w:t>
      </w:r>
      <w:r w:rsidRPr="007E4D04">
        <w:rPr>
          <w:rFonts w:eastAsia="Times New Roman"/>
          <w:sz w:val="24"/>
          <w:szCs w:val="24"/>
        </w:rPr>
        <w:t>, ofrece un análisis cualitativo de tipo fenomenológico sobre la percepción de la firma digital en el sector público peruano. La investigación concluye que la aplicación de la firma digital contribuye en gran medida a la intervención del factor de identidad personal en los procesos de modernización del Estado. Un hallazgo clave es que, a pesar de cuestionamientos previos, los usuarios expresaron plena confianza en la seguridad y encriptación de la tecnología.</w:t>
      </w:r>
      <w:r w:rsidR="006F55E9">
        <w:rPr>
          <w:rFonts w:eastAsia="Times New Roman"/>
          <w:sz w:val="24"/>
          <w:szCs w:val="24"/>
        </w:rPr>
        <w:t xml:space="preserve"> </w:t>
      </w:r>
      <w:r w:rsidRPr="007E4D04">
        <w:rPr>
          <w:rFonts w:eastAsia="Times New Roman"/>
          <w:sz w:val="24"/>
          <w:szCs w:val="24"/>
        </w:rPr>
        <w:t>El estudio determinó la creación de una "identidad personal protegida" para cada usuario, aunque señaló la necesidad persistente de aceptar la validez de la firma en los procesos de reforma. Este antecedente es de gran relevancia para la presente tesis, ya que aporta evidencia cualitativa nacional que respalda la dimensión de "Confianza y Percepción del Ciudadano". Demuestra que los usuarios pueden confiar en la seguridad de la firma digital, un factor crucial para la viabilidad y adopción del sistema de afiliación propuesto.</w:t>
      </w:r>
    </w:p>
    <w:p w:rsidR="00493A3C" w:rsidRDefault="00326A3A" w:rsidP="00391EC3">
      <w:pPr>
        <w:pStyle w:val="Ttulo2"/>
        <w:numPr>
          <w:ilvl w:val="1"/>
          <w:numId w:val="1"/>
        </w:numPr>
        <w:spacing w:before="200"/>
        <w:ind w:left="709" w:hanging="425"/>
        <w:jc w:val="both"/>
        <w:rPr>
          <w:b/>
          <w:sz w:val="24"/>
          <w:szCs w:val="24"/>
        </w:rPr>
      </w:pPr>
      <w:bookmarkStart w:id="23" w:name="_Toc201193343"/>
      <w:r>
        <w:rPr>
          <w:b/>
          <w:sz w:val="24"/>
          <w:szCs w:val="24"/>
        </w:rPr>
        <w:t>Bases Teóricas</w:t>
      </w:r>
      <w:bookmarkEnd w:id="23"/>
    </w:p>
    <w:p w:rsidR="001F2EC0" w:rsidRDefault="001F2EC0" w:rsidP="001F2EC0">
      <w:pPr>
        <w:spacing w:before="240" w:line="480" w:lineRule="auto"/>
        <w:ind w:firstLine="720"/>
        <w:rPr>
          <w:sz w:val="24"/>
          <w:szCs w:val="24"/>
        </w:rPr>
      </w:pPr>
      <w:r w:rsidRPr="007A008B">
        <w:rPr>
          <w:sz w:val="24"/>
          <w:szCs w:val="24"/>
        </w:rPr>
        <w:t xml:space="preserve">Esta sección establece los fundamentos conceptuales y marcos teóricos que sustentan la investigación sobre la implementación de </w:t>
      </w:r>
      <w:r w:rsidR="006F55E9">
        <w:rPr>
          <w:sz w:val="24"/>
          <w:szCs w:val="24"/>
        </w:rPr>
        <w:t xml:space="preserve">las Firmas Electrónicas </w:t>
      </w:r>
      <w:proofErr w:type="spellStart"/>
      <w:r w:rsidR="006F55E9">
        <w:rPr>
          <w:sz w:val="24"/>
          <w:szCs w:val="24"/>
        </w:rPr>
        <w:t>One-</w:t>
      </w:r>
      <w:r w:rsidR="00CE3039">
        <w:rPr>
          <w:sz w:val="24"/>
          <w:szCs w:val="24"/>
        </w:rPr>
        <w:t>Shot</w:t>
      </w:r>
      <w:proofErr w:type="spellEnd"/>
      <w:r w:rsidRPr="007A008B">
        <w:rPr>
          <w:sz w:val="24"/>
          <w:szCs w:val="24"/>
        </w:rPr>
        <w:t xml:space="preserve"> en el proceso de afiliación de ciudadanos a partidos políticos</w:t>
      </w:r>
    </w:p>
    <w:p w:rsidR="007E2340" w:rsidRDefault="007E2340" w:rsidP="00391EC3">
      <w:pPr>
        <w:pStyle w:val="Ttulo3"/>
        <w:numPr>
          <w:ilvl w:val="2"/>
          <w:numId w:val="1"/>
        </w:numPr>
        <w:spacing w:before="120"/>
        <w:ind w:left="709" w:hanging="283"/>
        <w:rPr>
          <w:b/>
          <w:color w:val="auto"/>
          <w:sz w:val="24"/>
          <w:szCs w:val="24"/>
        </w:rPr>
      </w:pPr>
      <w:bookmarkStart w:id="24" w:name="_lsuji7cazou4" w:colFirst="0" w:colLast="0"/>
      <w:bookmarkStart w:id="25" w:name="_Toc201193345"/>
      <w:bookmarkEnd w:id="24"/>
      <w:r w:rsidRPr="007E2340">
        <w:rPr>
          <w:b/>
          <w:color w:val="auto"/>
          <w:sz w:val="24"/>
          <w:szCs w:val="24"/>
        </w:rPr>
        <w:lastRenderedPageBreak/>
        <w:t>La Firma Electrónica y sus Fundamentos</w:t>
      </w:r>
    </w:p>
    <w:p w:rsidR="0028246F" w:rsidRPr="00163C47" w:rsidRDefault="00163C47" w:rsidP="00163C47">
      <w:pPr>
        <w:spacing w:before="100" w:beforeAutospacing="1" w:after="100" w:afterAutospacing="1" w:line="480" w:lineRule="auto"/>
        <w:ind w:firstLine="709"/>
        <w:rPr>
          <w:rFonts w:eastAsia="Times New Roman"/>
          <w:sz w:val="24"/>
          <w:szCs w:val="24"/>
        </w:rPr>
      </w:pPr>
      <w:r w:rsidRPr="00163C47">
        <w:rPr>
          <w:rFonts w:eastAsia="Times New Roman"/>
          <w:sz w:val="24"/>
          <w:szCs w:val="24"/>
        </w:rPr>
        <w:t>Una vez definida la identidad digital como un conjunto de atributos verificables, es crucial analizar la tecnología que permite a un individuo utilizar esa identidad para expresar su voluntad de manera segura y legalmente vinculante en el entorno digital. La firma electrónica es el instrumento central para esta función, y su arquitectura de confianza es un pilar fundamental de la gobernanza de cualquier proceso que la utilice.</w:t>
      </w:r>
    </w:p>
    <w:p w:rsidR="00163C47" w:rsidRDefault="007E2340" w:rsidP="00163C47">
      <w:pPr>
        <w:pStyle w:val="Ttulo3"/>
        <w:numPr>
          <w:ilvl w:val="3"/>
          <w:numId w:val="1"/>
        </w:numPr>
        <w:spacing w:before="120"/>
        <w:ind w:left="709" w:hanging="283"/>
        <w:rPr>
          <w:b/>
          <w:color w:val="auto"/>
          <w:sz w:val="24"/>
          <w:szCs w:val="24"/>
        </w:rPr>
      </w:pPr>
      <w:r w:rsidRPr="007E2340">
        <w:rPr>
          <w:b/>
          <w:color w:val="auto"/>
          <w:sz w:val="24"/>
          <w:szCs w:val="24"/>
        </w:rPr>
        <w:t>Definici</w:t>
      </w:r>
      <w:r w:rsidR="00163C47">
        <w:rPr>
          <w:b/>
          <w:color w:val="auto"/>
          <w:sz w:val="24"/>
          <w:szCs w:val="24"/>
        </w:rPr>
        <w:t>ón y Tipos de Firma Electrónica</w:t>
      </w:r>
    </w:p>
    <w:p w:rsidR="00163C47" w:rsidRPr="00163C47" w:rsidRDefault="00163C47" w:rsidP="00163C47">
      <w:pPr>
        <w:spacing w:before="100" w:beforeAutospacing="1" w:after="100" w:afterAutospacing="1" w:line="480" w:lineRule="auto"/>
        <w:ind w:firstLine="709"/>
        <w:rPr>
          <w:rFonts w:eastAsia="Times New Roman"/>
          <w:sz w:val="24"/>
          <w:szCs w:val="24"/>
        </w:rPr>
      </w:pPr>
      <w:r w:rsidRPr="00163C47">
        <w:rPr>
          <w:rFonts w:eastAsia="Times New Roman"/>
          <w:sz w:val="24"/>
          <w:szCs w:val="24"/>
        </w:rPr>
        <w:t xml:space="preserve">El término "firma electrónica" abarca un amplio espectro de tecnologías con distintos niveles de seguridad y validez jurídica. Marcos normativos influyentes, como el Reglamento </w:t>
      </w:r>
      <w:proofErr w:type="spellStart"/>
      <w:r w:rsidRPr="00163C47">
        <w:rPr>
          <w:rFonts w:eastAsia="Times New Roman"/>
          <w:sz w:val="24"/>
          <w:szCs w:val="24"/>
        </w:rPr>
        <w:t>eIDAS</w:t>
      </w:r>
      <w:proofErr w:type="spellEnd"/>
      <w:r w:rsidRPr="00163C47">
        <w:rPr>
          <w:rFonts w:eastAsia="Times New Roman"/>
          <w:sz w:val="24"/>
          <w:szCs w:val="24"/>
        </w:rPr>
        <w:t xml:space="preserve"> de la Unión Europea, han establecido una jerarquía que es útil para clasificar los diferentes tipos de firma. Este análisis es fundamental, ya que la elección del tipo de firma impacta directamente en la robustez y confiabilidad del proceso de afiliación (</w:t>
      </w:r>
      <w:proofErr w:type="spellStart"/>
      <w:r w:rsidRPr="00163C47">
        <w:rPr>
          <w:rFonts w:eastAsia="Times New Roman"/>
          <w:sz w:val="24"/>
          <w:szCs w:val="24"/>
        </w:rPr>
        <w:t>Kutyłowski</w:t>
      </w:r>
      <w:proofErr w:type="spellEnd"/>
      <w:r w:rsidRPr="00163C47">
        <w:rPr>
          <w:rFonts w:eastAsia="Times New Roman"/>
          <w:sz w:val="24"/>
          <w:szCs w:val="24"/>
        </w:rPr>
        <w:t xml:space="preserve"> &amp; </w:t>
      </w:r>
      <w:proofErr w:type="spellStart"/>
      <w:r w:rsidRPr="00163C47">
        <w:rPr>
          <w:rFonts w:eastAsia="Times New Roman"/>
          <w:sz w:val="24"/>
          <w:szCs w:val="24"/>
        </w:rPr>
        <w:t>Błażkiewicz</w:t>
      </w:r>
      <w:proofErr w:type="spellEnd"/>
      <w:r w:rsidRPr="00163C47">
        <w:rPr>
          <w:rFonts w:eastAsia="Times New Roman"/>
          <w:sz w:val="24"/>
          <w:szCs w:val="24"/>
        </w:rPr>
        <w:t>, 2022).</w:t>
      </w:r>
      <w:r>
        <w:rPr>
          <w:rFonts w:eastAsia="Times New Roman"/>
          <w:sz w:val="24"/>
          <w:szCs w:val="24"/>
        </w:rPr>
        <w:t xml:space="preserve"> </w:t>
      </w:r>
      <w:r w:rsidRPr="00163C47">
        <w:rPr>
          <w:rFonts w:eastAsia="Times New Roman"/>
          <w:sz w:val="24"/>
          <w:szCs w:val="24"/>
        </w:rPr>
        <w:t>Los tipos principales son:</w:t>
      </w:r>
    </w:p>
    <w:p w:rsidR="00163C47" w:rsidRPr="00163C47" w:rsidRDefault="00163C47" w:rsidP="00163C47">
      <w:pPr>
        <w:pStyle w:val="NormalWeb"/>
        <w:numPr>
          <w:ilvl w:val="0"/>
          <w:numId w:val="21"/>
        </w:numPr>
        <w:spacing w:line="480" w:lineRule="auto"/>
        <w:rPr>
          <w:rFonts w:ascii="Arial" w:hAnsi="Arial" w:cs="Arial"/>
        </w:rPr>
      </w:pPr>
      <w:r w:rsidRPr="00163C47">
        <w:rPr>
          <w:rFonts w:ascii="Arial" w:hAnsi="Arial" w:cs="Arial"/>
          <w:b/>
          <w:bCs/>
        </w:rPr>
        <w:t>Firma Electrónica Simple (SES):</w:t>
      </w:r>
      <w:r w:rsidRPr="00163C47">
        <w:rPr>
          <w:rFonts w:ascii="Arial" w:hAnsi="Arial" w:cs="Arial"/>
        </w:rPr>
        <w:t xml:space="preserve"> Es la categoría más básica. Incluye cualquier dato en formato electrónico que un firmante utiliza para aceptar el contenido de un documento, como escribir un nombre al final de un correo electrónico o insertar una imagen de una firma manuscrita. Su </w:t>
      </w:r>
      <w:r w:rsidR="00D95813">
        <w:rPr>
          <w:rFonts w:ascii="Arial" w:hAnsi="Arial" w:cs="Arial"/>
        </w:rPr>
        <w:t>valor probatorio es limitado. No</w:t>
      </w:r>
      <w:r w:rsidRPr="00163C47">
        <w:rPr>
          <w:rFonts w:ascii="Arial" w:hAnsi="Arial" w:cs="Arial"/>
        </w:rPr>
        <w:t xml:space="preserve"> ofrece garantías sobre la identidad del firmante ni la integridad del documento.</w:t>
      </w:r>
    </w:p>
    <w:p w:rsidR="00163C47" w:rsidRPr="00163C47" w:rsidRDefault="00163C47" w:rsidP="00163C47">
      <w:pPr>
        <w:pStyle w:val="NormalWeb"/>
        <w:numPr>
          <w:ilvl w:val="0"/>
          <w:numId w:val="21"/>
        </w:numPr>
        <w:spacing w:line="480" w:lineRule="auto"/>
        <w:rPr>
          <w:rFonts w:ascii="Arial" w:hAnsi="Arial" w:cs="Arial"/>
        </w:rPr>
      </w:pPr>
      <w:r w:rsidRPr="00163C47">
        <w:rPr>
          <w:rFonts w:ascii="Arial" w:hAnsi="Arial" w:cs="Arial"/>
          <w:b/>
          <w:bCs/>
        </w:rPr>
        <w:t>Firma Electrónica Avanzada (AES):</w:t>
      </w:r>
      <w:r w:rsidRPr="00163C47">
        <w:rPr>
          <w:rFonts w:ascii="Arial" w:hAnsi="Arial" w:cs="Arial"/>
        </w:rPr>
        <w:t xml:space="preserve"> Ofrece un nivel de seguridad significativamente mayor. Debe estar vinculada al firmante de manera única, permitir su identificación, haber sido </w:t>
      </w:r>
      <w:proofErr w:type="gramStart"/>
      <w:r w:rsidRPr="00163C47">
        <w:rPr>
          <w:rFonts w:ascii="Arial" w:hAnsi="Arial" w:cs="Arial"/>
        </w:rPr>
        <w:t>creada</w:t>
      </w:r>
      <w:proofErr w:type="gramEnd"/>
      <w:r w:rsidRPr="00163C47">
        <w:rPr>
          <w:rFonts w:ascii="Arial" w:hAnsi="Arial" w:cs="Arial"/>
        </w:rPr>
        <w:t xml:space="preserve"> utilizando medios que el firmante </w:t>
      </w:r>
      <w:r w:rsidRPr="00163C47">
        <w:rPr>
          <w:rFonts w:ascii="Arial" w:hAnsi="Arial" w:cs="Arial"/>
        </w:rPr>
        <w:lastRenderedPageBreak/>
        <w:t>puede mantener bajo su exclusivo control y estar vinculada a los datos firmados de tal modo que cualquier modificación posterior sea detectable.</w:t>
      </w:r>
    </w:p>
    <w:p w:rsidR="00163C47" w:rsidRPr="00163C47" w:rsidRDefault="00163C47" w:rsidP="00163C47">
      <w:pPr>
        <w:pStyle w:val="NormalWeb"/>
        <w:numPr>
          <w:ilvl w:val="0"/>
          <w:numId w:val="21"/>
        </w:numPr>
        <w:spacing w:line="480" w:lineRule="auto"/>
        <w:rPr>
          <w:rFonts w:ascii="Arial" w:hAnsi="Arial" w:cs="Arial"/>
        </w:rPr>
      </w:pPr>
      <w:r w:rsidRPr="00163C47">
        <w:rPr>
          <w:rFonts w:ascii="Arial" w:hAnsi="Arial" w:cs="Arial"/>
          <w:b/>
          <w:bCs/>
        </w:rPr>
        <w:t>Firma Electrónica Cualificada (QES):</w:t>
      </w:r>
      <w:r w:rsidRPr="00163C47">
        <w:rPr>
          <w:rFonts w:ascii="Arial" w:hAnsi="Arial" w:cs="Arial"/>
        </w:rPr>
        <w:t xml:space="preserve"> Es el estándar más alto. Se trata de una Firma Electrónica Avanzada que, además, ha sido creada mediante un dispositivo cualificado de creación de firmas (como un DNIe o un HSM seguro en la nube) y se basa en un certificado cualificado. Este tipo de firma posee el mismo efecto jurídico que una firma manuscrita. </w:t>
      </w:r>
      <w:r w:rsidRPr="00163C47">
        <w:rPr>
          <w:rStyle w:val="citation-133"/>
          <w:rFonts w:ascii="Arial" w:hAnsi="Arial" w:cs="Arial"/>
        </w:rPr>
        <w:t xml:space="preserve">Un ejemplo de su aplicación se observa en la modernización del registro de tierras en Georgia, donde se utilizan </w:t>
      </w:r>
      <w:r w:rsidR="00D95813">
        <w:rPr>
          <w:rStyle w:val="citation-133"/>
          <w:rFonts w:ascii="Arial" w:hAnsi="Arial" w:cs="Arial"/>
        </w:rPr>
        <w:t xml:space="preserve">estas </w:t>
      </w:r>
      <w:r w:rsidRPr="00163C47">
        <w:rPr>
          <w:rStyle w:val="citation-133"/>
          <w:rFonts w:ascii="Arial" w:hAnsi="Arial" w:cs="Arial"/>
        </w:rPr>
        <w:t xml:space="preserve">firmas </w:t>
      </w:r>
      <w:r w:rsidR="00D95813">
        <w:rPr>
          <w:rStyle w:val="citation-133"/>
          <w:rFonts w:ascii="Arial" w:hAnsi="Arial" w:cs="Arial"/>
        </w:rPr>
        <w:t>par</w:t>
      </w:r>
      <w:r w:rsidRPr="00163C47">
        <w:rPr>
          <w:rStyle w:val="citation-133"/>
          <w:rFonts w:ascii="Arial" w:hAnsi="Arial" w:cs="Arial"/>
        </w:rPr>
        <w:t>a certificar los actos registrales (</w:t>
      </w:r>
      <w:proofErr w:type="spellStart"/>
      <w:r w:rsidRPr="00163C47">
        <w:rPr>
          <w:rStyle w:val="citation-133"/>
          <w:rFonts w:ascii="Arial" w:hAnsi="Arial" w:cs="Arial"/>
        </w:rPr>
        <w:t>Grigolia</w:t>
      </w:r>
      <w:proofErr w:type="spellEnd"/>
      <w:r w:rsidRPr="00163C47">
        <w:rPr>
          <w:rStyle w:val="citation-133"/>
          <w:rFonts w:ascii="Arial" w:hAnsi="Arial" w:cs="Arial"/>
        </w:rPr>
        <w:t xml:space="preserve"> &amp; </w:t>
      </w:r>
      <w:proofErr w:type="spellStart"/>
      <w:r w:rsidRPr="00163C47">
        <w:rPr>
          <w:rStyle w:val="citation-133"/>
          <w:rFonts w:ascii="Arial" w:hAnsi="Arial" w:cs="Arial"/>
        </w:rPr>
        <w:t>Gabriadze</w:t>
      </w:r>
      <w:proofErr w:type="spellEnd"/>
      <w:r w:rsidRPr="00163C47">
        <w:rPr>
          <w:rStyle w:val="citation-133"/>
          <w:rFonts w:ascii="Arial" w:hAnsi="Arial" w:cs="Arial"/>
        </w:rPr>
        <w:t>, 2023)</w:t>
      </w:r>
      <w:r w:rsidRPr="00163C47">
        <w:rPr>
          <w:rFonts w:ascii="Arial" w:hAnsi="Arial" w:cs="Arial"/>
        </w:rPr>
        <w:t>.</w:t>
      </w:r>
    </w:p>
    <w:p w:rsidR="007E2340" w:rsidRDefault="007E2340" w:rsidP="007E2340">
      <w:pPr>
        <w:pStyle w:val="Ttulo3"/>
        <w:numPr>
          <w:ilvl w:val="3"/>
          <w:numId w:val="1"/>
        </w:numPr>
        <w:spacing w:before="120"/>
        <w:ind w:left="709" w:hanging="283"/>
        <w:rPr>
          <w:b/>
          <w:color w:val="auto"/>
          <w:sz w:val="24"/>
          <w:szCs w:val="24"/>
        </w:rPr>
      </w:pPr>
      <w:r>
        <w:rPr>
          <w:b/>
          <w:color w:val="auto"/>
          <w:sz w:val="24"/>
          <w:szCs w:val="24"/>
        </w:rPr>
        <w:t xml:space="preserve">La </w:t>
      </w:r>
      <w:r w:rsidRPr="007E2340">
        <w:rPr>
          <w:b/>
          <w:color w:val="auto"/>
          <w:sz w:val="24"/>
          <w:szCs w:val="24"/>
        </w:rPr>
        <w:t>Infraestructura de Cla</w:t>
      </w:r>
      <w:r>
        <w:rPr>
          <w:b/>
          <w:color w:val="auto"/>
          <w:sz w:val="24"/>
          <w:szCs w:val="24"/>
        </w:rPr>
        <w:t>ve Pública (PKI)</w:t>
      </w:r>
    </w:p>
    <w:p w:rsidR="00D95813" w:rsidRPr="00D95813" w:rsidRDefault="00D95813" w:rsidP="00D95813">
      <w:pPr>
        <w:spacing w:before="100" w:beforeAutospacing="1" w:after="100" w:afterAutospacing="1" w:line="480" w:lineRule="auto"/>
        <w:ind w:firstLine="709"/>
        <w:rPr>
          <w:rFonts w:eastAsia="Times New Roman"/>
          <w:sz w:val="24"/>
          <w:szCs w:val="24"/>
        </w:rPr>
      </w:pPr>
      <w:r w:rsidRPr="00D95813">
        <w:rPr>
          <w:rFonts w:eastAsia="Times New Roman"/>
          <w:sz w:val="24"/>
          <w:szCs w:val="24"/>
        </w:rPr>
        <w:t>La seguridad de las firmas electrónicas avanzadas y cualificadas se sustenta en una arquitectura de confianza conocida como Infraestructura de Clave Pública (PKI). La PKI es el conjunto de hardware, software, políticas, actores y procedimientos que permiten gestionar certificados digitales y la criptografía de clave asimétrica para garantizar la autenticidad, integridad y no repudio en las transacciones digitales.</w:t>
      </w:r>
      <w:r>
        <w:rPr>
          <w:rFonts w:eastAsia="Times New Roman"/>
          <w:sz w:val="24"/>
          <w:szCs w:val="24"/>
        </w:rPr>
        <w:t xml:space="preserve"> </w:t>
      </w:r>
      <w:r w:rsidRPr="00D95813">
        <w:rPr>
          <w:rFonts w:eastAsia="Times New Roman"/>
          <w:sz w:val="24"/>
          <w:szCs w:val="24"/>
        </w:rPr>
        <w:t>Los componentes centrales de una PKI incluyen:</w:t>
      </w:r>
    </w:p>
    <w:p w:rsidR="00D95813" w:rsidRPr="00D95813" w:rsidRDefault="00D95813" w:rsidP="00D95813">
      <w:pPr>
        <w:pStyle w:val="NormalWeb"/>
        <w:numPr>
          <w:ilvl w:val="0"/>
          <w:numId w:val="21"/>
        </w:numPr>
        <w:spacing w:line="480" w:lineRule="auto"/>
        <w:rPr>
          <w:rFonts w:ascii="Arial" w:hAnsi="Arial" w:cs="Arial"/>
        </w:rPr>
      </w:pPr>
      <w:r w:rsidRPr="00D95813">
        <w:rPr>
          <w:rFonts w:ascii="Arial" w:hAnsi="Arial" w:cs="Arial"/>
          <w:b/>
        </w:rPr>
        <w:t>Autoridad de Certificación (CA):</w:t>
      </w:r>
      <w:r w:rsidRPr="00D95813">
        <w:rPr>
          <w:rFonts w:ascii="Arial" w:hAnsi="Arial" w:cs="Arial"/>
        </w:rPr>
        <w:t xml:space="preserve"> Entidad de confianza (como RENIEC) que emite y firma los certificados digitales.</w:t>
      </w:r>
    </w:p>
    <w:p w:rsidR="00D95813" w:rsidRPr="00D95813" w:rsidRDefault="00D95813" w:rsidP="00D95813">
      <w:pPr>
        <w:pStyle w:val="NormalWeb"/>
        <w:numPr>
          <w:ilvl w:val="0"/>
          <w:numId w:val="21"/>
        </w:numPr>
        <w:spacing w:line="480" w:lineRule="auto"/>
        <w:rPr>
          <w:rFonts w:ascii="Arial" w:hAnsi="Arial" w:cs="Arial"/>
        </w:rPr>
      </w:pPr>
      <w:r w:rsidRPr="00D95813">
        <w:rPr>
          <w:rFonts w:ascii="Arial" w:hAnsi="Arial" w:cs="Arial"/>
          <w:b/>
        </w:rPr>
        <w:t>Certificado Digital (X.509):</w:t>
      </w:r>
      <w:r w:rsidRPr="00D95813">
        <w:rPr>
          <w:rFonts w:ascii="Arial" w:hAnsi="Arial" w:cs="Arial"/>
        </w:rPr>
        <w:t xml:space="preserve"> Documento electrónico que vincula una identidad verificada con una clave pública.</w:t>
      </w:r>
    </w:p>
    <w:p w:rsidR="00D95813" w:rsidRPr="00D95813" w:rsidRDefault="00D95813" w:rsidP="00D95813">
      <w:pPr>
        <w:pStyle w:val="NormalWeb"/>
        <w:numPr>
          <w:ilvl w:val="0"/>
          <w:numId w:val="21"/>
        </w:numPr>
        <w:spacing w:line="480" w:lineRule="auto"/>
        <w:rPr>
          <w:rFonts w:ascii="Arial" w:hAnsi="Arial" w:cs="Arial"/>
        </w:rPr>
      </w:pPr>
      <w:r w:rsidRPr="00D95813">
        <w:rPr>
          <w:rFonts w:ascii="Arial" w:hAnsi="Arial" w:cs="Arial"/>
          <w:b/>
        </w:rPr>
        <w:t>Listas de Revocación de Certificados (CRL/OCSP):</w:t>
      </w:r>
      <w:r w:rsidRPr="00D95813">
        <w:rPr>
          <w:rFonts w:ascii="Arial" w:hAnsi="Arial" w:cs="Arial"/>
        </w:rPr>
        <w:t xml:space="preserve"> Mecanismos para verificar si un certificado ha sido revocado antes de su fecha de expiración.</w:t>
      </w:r>
    </w:p>
    <w:p w:rsidR="00D95813" w:rsidRPr="00D95813" w:rsidRDefault="00D95813" w:rsidP="00D95813">
      <w:pPr>
        <w:spacing w:before="100" w:beforeAutospacing="1" w:after="100" w:afterAutospacing="1" w:line="480" w:lineRule="auto"/>
        <w:ind w:firstLine="709"/>
        <w:rPr>
          <w:rFonts w:eastAsia="Times New Roman"/>
          <w:sz w:val="24"/>
          <w:szCs w:val="24"/>
        </w:rPr>
      </w:pPr>
      <w:r w:rsidRPr="00D95813">
        <w:rPr>
          <w:rFonts w:eastAsia="Times New Roman"/>
          <w:sz w:val="24"/>
          <w:szCs w:val="24"/>
        </w:rPr>
        <w:lastRenderedPageBreak/>
        <w:t>A pesar de su robustez, la PKI tradicional presenta desafíos significativos, especialmente en la gestión de la revocación, que puede ser compleja y costosa. Esta complejidad ha impulsado la búsqueda de modelos alternativos que simplifiquen la infraestructura sin comprometer la seguridad (</w:t>
      </w:r>
      <w:proofErr w:type="spellStart"/>
      <w:r w:rsidRPr="00D95813">
        <w:rPr>
          <w:rFonts w:eastAsia="Times New Roman"/>
          <w:sz w:val="24"/>
          <w:szCs w:val="24"/>
        </w:rPr>
        <w:t>Kutyłowski</w:t>
      </w:r>
      <w:proofErr w:type="spellEnd"/>
      <w:r w:rsidRPr="00D95813">
        <w:rPr>
          <w:rFonts w:eastAsia="Times New Roman"/>
          <w:sz w:val="24"/>
          <w:szCs w:val="24"/>
        </w:rPr>
        <w:t xml:space="preserve"> &amp; </w:t>
      </w:r>
      <w:proofErr w:type="spellStart"/>
      <w:r w:rsidRPr="00D95813">
        <w:rPr>
          <w:rFonts w:eastAsia="Times New Roman"/>
          <w:sz w:val="24"/>
          <w:szCs w:val="24"/>
        </w:rPr>
        <w:t>Błażkiewicz</w:t>
      </w:r>
      <w:proofErr w:type="spellEnd"/>
      <w:r w:rsidRPr="00D95813">
        <w:rPr>
          <w:rFonts w:eastAsia="Times New Roman"/>
          <w:sz w:val="24"/>
          <w:szCs w:val="24"/>
        </w:rPr>
        <w:t>, 2022).</w:t>
      </w:r>
    </w:p>
    <w:p w:rsidR="007E2340" w:rsidRPr="007E2340" w:rsidRDefault="007E2340" w:rsidP="007E2340">
      <w:pPr>
        <w:pStyle w:val="Ttulo3"/>
        <w:numPr>
          <w:ilvl w:val="3"/>
          <w:numId w:val="1"/>
        </w:numPr>
        <w:spacing w:before="120"/>
        <w:ind w:left="709" w:hanging="283"/>
        <w:rPr>
          <w:b/>
          <w:color w:val="auto"/>
          <w:sz w:val="24"/>
          <w:szCs w:val="24"/>
        </w:rPr>
      </w:pPr>
      <w:r w:rsidRPr="007E2340">
        <w:rPr>
          <w:b/>
          <w:color w:val="auto"/>
          <w:sz w:val="24"/>
          <w:szCs w:val="24"/>
        </w:rPr>
        <w:t xml:space="preserve">La </w:t>
      </w:r>
      <w:r w:rsidRPr="007E2340">
        <w:rPr>
          <w:b/>
          <w:color w:val="auto"/>
          <w:sz w:val="24"/>
          <w:szCs w:val="24"/>
        </w:rPr>
        <w:t xml:space="preserve">Firma Electrónica </w:t>
      </w:r>
      <w:proofErr w:type="spellStart"/>
      <w:r w:rsidRPr="007E2340">
        <w:rPr>
          <w:b/>
          <w:color w:val="auto"/>
          <w:sz w:val="24"/>
          <w:szCs w:val="24"/>
        </w:rPr>
        <w:t>One-Shot</w:t>
      </w:r>
      <w:proofErr w:type="spellEnd"/>
    </w:p>
    <w:p w:rsidR="00D95813" w:rsidRPr="00D95813" w:rsidRDefault="00D95813" w:rsidP="00D95813">
      <w:pPr>
        <w:spacing w:before="100" w:beforeAutospacing="1" w:after="100" w:afterAutospacing="1" w:line="480" w:lineRule="auto"/>
        <w:ind w:firstLine="709"/>
        <w:rPr>
          <w:rFonts w:eastAsia="Times New Roman"/>
          <w:sz w:val="24"/>
          <w:szCs w:val="24"/>
        </w:rPr>
      </w:pPr>
      <w:r w:rsidRPr="00D95813">
        <w:rPr>
          <w:rFonts w:eastAsia="Times New Roman"/>
          <w:sz w:val="24"/>
          <w:szCs w:val="24"/>
        </w:rPr>
        <w:t xml:space="preserve">La Firma Electrónica </w:t>
      </w:r>
      <w:proofErr w:type="spellStart"/>
      <w:r w:rsidRPr="00D95813">
        <w:rPr>
          <w:rFonts w:eastAsia="Times New Roman"/>
          <w:sz w:val="24"/>
          <w:szCs w:val="24"/>
        </w:rPr>
        <w:t>One-Shot</w:t>
      </w:r>
      <w:proofErr w:type="spellEnd"/>
      <w:r w:rsidRPr="00D95813">
        <w:rPr>
          <w:rFonts w:eastAsia="Times New Roman"/>
          <w:sz w:val="24"/>
          <w:szCs w:val="24"/>
        </w:rPr>
        <w:t xml:space="preserve"> (también conocida como firma ad-hoc) es una implementación innovadora que responde a los desafíos de la PKI tradicional, optimizando la accesibilidad para el ciudadano. Su característica principal es que </w:t>
      </w:r>
      <w:r>
        <w:rPr>
          <w:rFonts w:eastAsia="Times New Roman"/>
          <w:sz w:val="24"/>
          <w:szCs w:val="24"/>
        </w:rPr>
        <w:t xml:space="preserve">el usuario no necesita </w:t>
      </w:r>
      <w:r w:rsidRPr="00D95813">
        <w:rPr>
          <w:rFonts w:eastAsia="Times New Roman"/>
          <w:sz w:val="24"/>
          <w:szCs w:val="24"/>
        </w:rPr>
        <w:t>obtener previamente un certificado digital de larga duración.</w:t>
      </w:r>
    </w:p>
    <w:p w:rsidR="00D95813" w:rsidRPr="00D95813" w:rsidRDefault="00D95813" w:rsidP="00D95813">
      <w:pPr>
        <w:spacing w:before="100" w:beforeAutospacing="1" w:after="100" w:afterAutospacing="1" w:line="480" w:lineRule="auto"/>
        <w:ind w:firstLine="709"/>
        <w:rPr>
          <w:rFonts w:eastAsia="Times New Roman"/>
          <w:sz w:val="24"/>
          <w:szCs w:val="24"/>
        </w:rPr>
      </w:pPr>
      <w:r w:rsidRPr="00D95813">
        <w:rPr>
          <w:rFonts w:eastAsia="Times New Roman"/>
          <w:sz w:val="24"/>
          <w:szCs w:val="24"/>
        </w:rPr>
        <w:t xml:space="preserve">Este modelo, descrito en trabajos como el de </w:t>
      </w:r>
      <w:proofErr w:type="spellStart"/>
      <w:r w:rsidRPr="00D95813">
        <w:rPr>
          <w:rFonts w:eastAsia="Times New Roman"/>
          <w:sz w:val="24"/>
          <w:szCs w:val="24"/>
        </w:rPr>
        <w:t>Mayr</w:t>
      </w:r>
      <w:proofErr w:type="spellEnd"/>
      <w:r w:rsidRPr="00D95813">
        <w:rPr>
          <w:rFonts w:eastAsia="Times New Roman"/>
          <w:sz w:val="24"/>
          <w:szCs w:val="24"/>
        </w:rPr>
        <w:t>, L., et al. (2022), invierte el flujo de confianza. En lugar de depender de un certificado preexistente, la seguridad se basa en una autenticación robusta (ej. Nivel AAL2) en el momento de la firma. Una vez que la identidad del ciudadano es verificada con alta seguridad (por ejemplo, mediante biometría facial contra RENIEC), un servidor seguro (HSM) genera un certificado digital de un solo uso y corta duración, lo utiliza para crear la firma digital sobre el documento y luego lo descarta.</w:t>
      </w:r>
    </w:p>
    <w:p w:rsidR="00D95813" w:rsidRPr="00D95813" w:rsidRDefault="00D95813" w:rsidP="00D95813">
      <w:pPr>
        <w:spacing w:before="100" w:beforeAutospacing="1" w:after="100" w:afterAutospacing="1" w:line="480" w:lineRule="auto"/>
        <w:ind w:firstLine="709"/>
        <w:rPr>
          <w:rFonts w:eastAsia="Times New Roman"/>
          <w:sz w:val="24"/>
          <w:szCs w:val="24"/>
        </w:rPr>
      </w:pPr>
      <w:r w:rsidRPr="00D95813">
        <w:rPr>
          <w:rFonts w:eastAsia="Times New Roman"/>
          <w:sz w:val="24"/>
          <w:szCs w:val="24"/>
        </w:rPr>
        <w:t>Este enfoque elimina la necesidad de gestionar la revocación (CRL/OCSP), ya que el certificado es tan efímero que no hay tiempo para que necesite ser revocado (</w:t>
      </w:r>
      <w:proofErr w:type="spellStart"/>
      <w:r w:rsidRPr="00D95813">
        <w:rPr>
          <w:rFonts w:eastAsia="Times New Roman"/>
          <w:sz w:val="24"/>
          <w:szCs w:val="24"/>
        </w:rPr>
        <w:t>Mayr</w:t>
      </w:r>
      <w:proofErr w:type="spellEnd"/>
      <w:r w:rsidRPr="00D95813">
        <w:rPr>
          <w:rFonts w:eastAsia="Times New Roman"/>
          <w:sz w:val="24"/>
          <w:szCs w:val="24"/>
        </w:rPr>
        <w:t>, L., et al., 2022). Por su agilidad, seguridad y por no requerir que el ciudadano gestione credenciales complejas, este modelo es teóricamente ideal para procesos masivos y esporádicos como la afiliación a partidos políticos.</w:t>
      </w:r>
    </w:p>
    <w:p w:rsidR="007E2340" w:rsidRDefault="007E2340" w:rsidP="007E2340">
      <w:pPr>
        <w:pStyle w:val="Ttulo3"/>
        <w:numPr>
          <w:ilvl w:val="2"/>
          <w:numId w:val="1"/>
        </w:numPr>
        <w:spacing w:before="120"/>
        <w:ind w:left="709" w:hanging="283"/>
        <w:rPr>
          <w:b/>
          <w:color w:val="auto"/>
          <w:sz w:val="24"/>
          <w:szCs w:val="24"/>
        </w:rPr>
      </w:pPr>
      <w:r w:rsidRPr="007E2340">
        <w:rPr>
          <w:b/>
          <w:color w:val="auto"/>
          <w:sz w:val="24"/>
          <w:szCs w:val="24"/>
        </w:rPr>
        <w:lastRenderedPageBreak/>
        <w:t>Gobernanza de la Identidad Digital</w:t>
      </w:r>
    </w:p>
    <w:p w:rsidR="003115C5" w:rsidRPr="003115C5" w:rsidRDefault="003115C5" w:rsidP="003115C5">
      <w:pPr>
        <w:spacing w:before="100" w:beforeAutospacing="1" w:after="100" w:afterAutospacing="1" w:line="480" w:lineRule="auto"/>
        <w:ind w:firstLine="709"/>
        <w:rPr>
          <w:rFonts w:eastAsia="Times New Roman"/>
          <w:sz w:val="24"/>
          <w:szCs w:val="24"/>
        </w:rPr>
      </w:pPr>
      <w:r w:rsidRPr="003115C5">
        <w:rPr>
          <w:rFonts w:eastAsia="Times New Roman"/>
          <w:sz w:val="24"/>
          <w:szCs w:val="24"/>
        </w:rPr>
        <w:t>Así como existen reglas de tránsito para que los vehículos circulen de forma segura y ordenada, la Gobernanza de la Identidad Digital se refiere al conjunto de normas, tecnologías y principios que aseguran que la identidad de una persona en el mundo digital se utilice de manera correcta, segura y justa. No se trata solo de la tecnología, sino de establecer un marco de confianza que proteja al ciudadano y garantice que los servicios digitales, como el de afiliación política, funcionen adecuadamente.</w:t>
      </w:r>
    </w:p>
    <w:p w:rsidR="007E2340" w:rsidRDefault="007E2340" w:rsidP="007E2340">
      <w:pPr>
        <w:pStyle w:val="Ttulo3"/>
        <w:numPr>
          <w:ilvl w:val="3"/>
          <w:numId w:val="1"/>
        </w:numPr>
        <w:spacing w:before="120"/>
        <w:ind w:left="709" w:hanging="283"/>
        <w:rPr>
          <w:b/>
          <w:color w:val="auto"/>
          <w:sz w:val="24"/>
          <w:szCs w:val="24"/>
        </w:rPr>
      </w:pPr>
      <w:r w:rsidRPr="007E2340">
        <w:rPr>
          <w:b/>
          <w:color w:val="auto"/>
          <w:sz w:val="24"/>
          <w:szCs w:val="24"/>
        </w:rPr>
        <w:t>Definición y Pilares de la Gobernanza de la Identidad Digital</w:t>
      </w:r>
    </w:p>
    <w:p w:rsidR="003115C5" w:rsidRPr="003115C5" w:rsidRDefault="003115C5" w:rsidP="003115C5">
      <w:pPr>
        <w:spacing w:before="100" w:beforeAutospacing="1" w:after="100" w:afterAutospacing="1" w:line="480" w:lineRule="auto"/>
        <w:ind w:firstLine="709"/>
        <w:rPr>
          <w:rFonts w:eastAsia="Times New Roman"/>
          <w:sz w:val="24"/>
          <w:szCs w:val="24"/>
        </w:rPr>
      </w:pPr>
      <w:r w:rsidRPr="003115C5">
        <w:rPr>
          <w:rFonts w:eastAsia="Times New Roman"/>
          <w:sz w:val="24"/>
          <w:szCs w:val="24"/>
        </w:rPr>
        <w:t>Si el DNI físico es la prueba de identidad en el mundo real, la identidad digital es la representación electrónica de una persona, permitiéndole realizar trámites en línea. La gobernanza de esta identidad se sostiene sobre tres pilares o preguntas fundamentales que todo sistema debe responder afirmativamente:</w:t>
      </w:r>
    </w:p>
    <w:p w:rsidR="003115C5" w:rsidRPr="003115C5" w:rsidRDefault="003115C5" w:rsidP="003115C5">
      <w:pPr>
        <w:pStyle w:val="NormalWeb"/>
        <w:numPr>
          <w:ilvl w:val="0"/>
          <w:numId w:val="21"/>
        </w:numPr>
        <w:spacing w:line="480" w:lineRule="auto"/>
        <w:rPr>
          <w:rFonts w:ascii="Arial" w:hAnsi="Arial" w:cs="Arial"/>
        </w:rPr>
      </w:pPr>
      <w:r w:rsidRPr="00427C0D">
        <w:rPr>
          <w:rFonts w:ascii="Arial" w:hAnsi="Arial" w:cs="Arial"/>
          <w:b/>
        </w:rPr>
        <w:t>¿Es Legal y Justo? (Pilar Jurídico y Ético):</w:t>
      </w:r>
      <w:r w:rsidRPr="003115C5">
        <w:rPr>
          <w:rFonts w:ascii="Arial" w:hAnsi="Arial" w:cs="Arial"/>
        </w:rPr>
        <w:t xml:space="preserve"> Este pilar asegura que el sistema respete los derechos ciudadanos. Esto implica que debe cumplir con la Ley de Protección de Datos Personales (Ley N° 29733), garantizando que la información se use solo para los fines autorizados. Un aspecto clave es el consentimiento informado, es decir, que la persona entienda claramente qué está aceptando antes de entregar sus datos (Banco Mundial, 2017).</w:t>
      </w:r>
    </w:p>
    <w:p w:rsidR="003115C5" w:rsidRPr="003115C5" w:rsidRDefault="003115C5" w:rsidP="003115C5">
      <w:pPr>
        <w:pStyle w:val="NormalWeb"/>
        <w:numPr>
          <w:ilvl w:val="0"/>
          <w:numId w:val="21"/>
        </w:numPr>
        <w:spacing w:line="480" w:lineRule="auto"/>
        <w:rPr>
          <w:rFonts w:ascii="Arial" w:hAnsi="Arial" w:cs="Arial"/>
        </w:rPr>
      </w:pPr>
      <w:r w:rsidRPr="00427C0D">
        <w:rPr>
          <w:rFonts w:ascii="Arial" w:hAnsi="Arial" w:cs="Arial"/>
          <w:b/>
        </w:rPr>
        <w:t>¿Es Seguro y Funciona Bien? (Pilar Técnico y Operativo):</w:t>
      </w:r>
      <w:r w:rsidRPr="003115C5">
        <w:rPr>
          <w:rFonts w:ascii="Arial" w:hAnsi="Arial" w:cs="Arial"/>
        </w:rPr>
        <w:t xml:space="preserve"> Este pilar se refiere a que la tecnología debe ser robusta y fácil de usar. Debe contar con altos estándares de seguridad digital para prevenir fraudes como la falsificación </w:t>
      </w:r>
      <w:r w:rsidRPr="003115C5">
        <w:rPr>
          <w:rFonts w:ascii="Arial" w:hAnsi="Arial" w:cs="Arial"/>
        </w:rPr>
        <w:lastRenderedPageBreak/>
        <w:t>masiva de firmas. Además, debe ser eficiente, funcionar sin problemas con otros sistemas del Estado (interoperabilidad), y ser fácil de comprender para el ciudadano (usabilidad).</w:t>
      </w:r>
    </w:p>
    <w:p w:rsidR="003115C5" w:rsidRPr="003115C5" w:rsidRDefault="003115C5" w:rsidP="003115C5">
      <w:pPr>
        <w:pStyle w:val="NormalWeb"/>
        <w:numPr>
          <w:ilvl w:val="0"/>
          <w:numId w:val="21"/>
        </w:numPr>
        <w:spacing w:line="480" w:lineRule="auto"/>
        <w:rPr>
          <w:rFonts w:ascii="Arial" w:hAnsi="Arial" w:cs="Arial"/>
        </w:rPr>
      </w:pPr>
      <w:r w:rsidRPr="00427C0D">
        <w:rPr>
          <w:rFonts w:ascii="Arial" w:hAnsi="Arial" w:cs="Arial"/>
          <w:b/>
        </w:rPr>
        <w:t>¿Es para Todos? (Pilar de Inclusión y Accesibilidad):</w:t>
      </w:r>
      <w:r w:rsidRPr="003115C5">
        <w:rPr>
          <w:rFonts w:ascii="Arial" w:hAnsi="Arial" w:cs="Arial"/>
        </w:rPr>
        <w:t xml:space="preserve"> Una buena gobernanza garantiza que el sistema sea accesible para todos los ciudadanos, sin importar dónde vivan, su condición o sus habilidades tecnológicas. El objetivo es cerrar brechas, no crear nuevas, asegurando que nadie quede excluido de ejercer sus derechos por barreras digitales (Banco Mundial, 2017).</w:t>
      </w:r>
    </w:p>
    <w:p w:rsidR="009D6EEF" w:rsidRDefault="007E2340" w:rsidP="009D6EEF">
      <w:pPr>
        <w:pStyle w:val="Ttulo3"/>
        <w:numPr>
          <w:ilvl w:val="3"/>
          <w:numId w:val="1"/>
        </w:numPr>
        <w:spacing w:before="120"/>
        <w:ind w:left="709" w:hanging="283"/>
        <w:rPr>
          <w:b/>
          <w:color w:val="auto"/>
          <w:sz w:val="24"/>
          <w:szCs w:val="24"/>
        </w:rPr>
      </w:pPr>
      <w:r w:rsidRPr="007E2340">
        <w:rPr>
          <w:b/>
          <w:color w:val="auto"/>
          <w:sz w:val="24"/>
          <w:szCs w:val="24"/>
        </w:rPr>
        <w:t>Confianza y Percepción del Riesgo en la Adopción de Servicios Digitales</w:t>
      </w:r>
    </w:p>
    <w:p w:rsidR="00427C0D" w:rsidRPr="00427C0D" w:rsidRDefault="00427C0D" w:rsidP="00427C0D">
      <w:pPr>
        <w:spacing w:before="100" w:beforeAutospacing="1" w:after="100" w:afterAutospacing="1" w:line="480" w:lineRule="auto"/>
        <w:ind w:firstLine="709"/>
        <w:rPr>
          <w:rFonts w:eastAsia="Times New Roman"/>
          <w:sz w:val="24"/>
          <w:szCs w:val="24"/>
        </w:rPr>
      </w:pPr>
      <w:r w:rsidRPr="00427C0D">
        <w:rPr>
          <w:rFonts w:eastAsia="Times New Roman"/>
          <w:sz w:val="24"/>
          <w:szCs w:val="24"/>
        </w:rPr>
        <w:t>Para que un ciudadano decida usar un nuevo servicio digital, como la afiliación con firma electrónica, realiza un balance entre la confianza que le genera y el riesgo que percibe (</w:t>
      </w:r>
      <w:proofErr w:type="spellStart"/>
      <w:r w:rsidRPr="00427C0D">
        <w:rPr>
          <w:rFonts w:eastAsia="Times New Roman"/>
          <w:sz w:val="24"/>
          <w:szCs w:val="24"/>
        </w:rPr>
        <w:t>Belanger</w:t>
      </w:r>
      <w:proofErr w:type="spellEnd"/>
      <w:r w:rsidRPr="00427C0D">
        <w:rPr>
          <w:rFonts w:eastAsia="Times New Roman"/>
          <w:sz w:val="24"/>
          <w:szCs w:val="24"/>
        </w:rPr>
        <w:t xml:space="preserve"> &amp; Carter, 2012).</w:t>
      </w:r>
    </w:p>
    <w:p w:rsidR="00427C0D" w:rsidRPr="00427C0D" w:rsidRDefault="00427C0D" w:rsidP="00427C0D">
      <w:pPr>
        <w:spacing w:before="100" w:beforeAutospacing="1" w:after="100" w:afterAutospacing="1" w:line="480" w:lineRule="auto"/>
        <w:ind w:firstLine="709"/>
        <w:rPr>
          <w:rFonts w:eastAsia="Times New Roman"/>
          <w:sz w:val="24"/>
          <w:szCs w:val="24"/>
        </w:rPr>
      </w:pPr>
      <w:r w:rsidRPr="00427C0D">
        <w:rPr>
          <w:rFonts w:eastAsia="Times New Roman"/>
          <w:sz w:val="24"/>
          <w:szCs w:val="24"/>
        </w:rPr>
        <w:t>Por un lado, está la Confianza. Esta se construye sobre la percepción de que la institución (RENIEC) y la tecnología protegerán sus datos y que el proceso funcionará correctamente. Por otro lado, está la Percepción del Riesgo, donde el ciudadano se pregunta sobre las posibles consecuencias negativas: "¿Podrían robar mi identidad o usar mis datos sin mi permiso?". Escándalos recurrentes como las afiliaciones indebidas y la existencia de un "mercado de datos" con información personal aumentan esta percepción de riesgo y generan una profunda desconfianza (Villena, 2025). Una persona solo adoptará el sistema si su nivel de confianza es mayor que el riesgo que percibe.</w:t>
      </w:r>
    </w:p>
    <w:p w:rsidR="007E2340" w:rsidRDefault="007E2340" w:rsidP="007E2340">
      <w:pPr>
        <w:pStyle w:val="Ttulo3"/>
        <w:numPr>
          <w:ilvl w:val="3"/>
          <w:numId w:val="1"/>
        </w:numPr>
        <w:spacing w:before="120"/>
        <w:ind w:left="709" w:hanging="283"/>
        <w:rPr>
          <w:b/>
          <w:color w:val="auto"/>
          <w:sz w:val="24"/>
          <w:szCs w:val="24"/>
        </w:rPr>
      </w:pPr>
      <w:r w:rsidRPr="007E2340">
        <w:rPr>
          <w:b/>
          <w:color w:val="auto"/>
          <w:sz w:val="24"/>
          <w:szCs w:val="24"/>
        </w:rPr>
        <w:lastRenderedPageBreak/>
        <w:t xml:space="preserve">La Firma Electrónica como Herramienta para Fortalecer el Control Interno y la </w:t>
      </w:r>
      <w:proofErr w:type="spellStart"/>
      <w:r w:rsidRPr="007E2340">
        <w:rPr>
          <w:b/>
          <w:color w:val="auto"/>
          <w:sz w:val="24"/>
          <w:szCs w:val="24"/>
        </w:rPr>
        <w:t>Auditabilidad</w:t>
      </w:r>
      <w:proofErr w:type="spellEnd"/>
    </w:p>
    <w:p w:rsidR="00427C0D" w:rsidRPr="00427C0D" w:rsidRDefault="00427C0D" w:rsidP="00427C0D">
      <w:pPr>
        <w:spacing w:before="100" w:beforeAutospacing="1" w:after="100" w:afterAutospacing="1" w:line="480" w:lineRule="auto"/>
        <w:ind w:firstLine="709"/>
        <w:rPr>
          <w:rFonts w:eastAsia="Times New Roman"/>
          <w:sz w:val="24"/>
          <w:szCs w:val="24"/>
        </w:rPr>
      </w:pPr>
      <w:r w:rsidRPr="00427C0D">
        <w:rPr>
          <w:rFonts w:eastAsia="Times New Roman"/>
          <w:sz w:val="24"/>
          <w:szCs w:val="24"/>
        </w:rPr>
        <w:t xml:space="preserve">La firma electrónica, y en particular la Firma </w:t>
      </w:r>
      <w:proofErr w:type="spellStart"/>
      <w:r w:rsidRPr="00427C0D">
        <w:rPr>
          <w:rFonts w:eastAsia="Times New Roman"/>
          <w:sz w:val="24"/>
          <w:szCs w:val="24"/>
        </w:rPr>
        <w:t>One-Shot</w:t>
      </w:r>
      <w:proofErr w:type="spellEnd"/>
      <w:r w:rsidRPr="00427C0D">
        <w:rPr>
          <w:rFonts w:eastAsia="Times New Roman"/>
          <w:sz w:val="24"/>
          <w:szCs w:val="24"/>
        </w:rPr>
        <w:t>, es más que una simple modernización; es una poderosa herramienta de gobernanza. Actúa como un mecanismo de control que deja un rastro digital inalterable.</w:t>
      </w:r>
      <w:r>
        <w:rPr>
          <w:rFonts w:eastAsia="Times New Roman"/>
          <w:sz w:val="24"/>
          <w:szCs w:val="24"/>
        </w:rPr>
        <w:t xml:space="preserve"> </w:t>
      </w:r>
      <w:r w:rsidRPr="00427C0D">
        <w:rPr>
          <w:rFonts w:eastAsia="Times New Roman"/>
          <w:sz w:val="24"/>
          <w:szCs w:val="24"/>
        </w:rPr>
        <w:t>Una firma manuscrita en papel puede ser falsificada con relativa facilidad. En cambio, una firma digital utiliza criptografía para crear un sello único que vincula a una persona con un documento específico en un momento exacto. Esto fortalece la gobernanza de tres maneras (</w:t>
      </w:r>
      <w:proofErr w:type="spellStart"/>
      <w:r w:rsidRPr="00427C0D">
        <w:rPr>
          <w:rFonts w:eastAsia="Times New Roman"/>
          <w:sz w:val="24"/>
          <w:szCs w:val="24"/>
        </w:rPr>
        <w:t>Banerjee</w:t>
      </w:r>
      <w:proofErr w:type="spellEnd"/>
      <w:r w:rsidRPr="00427C0D">
        <w:rPr>
          <w:rFonts w:eastAsia="Times New Roman"/>
          <w:sz w:val="24"/>
          <w:szCs w:val="24"/>
        </w:rPr>
        <w:t>, 2018):</w:t>
      </w:r>
    </w:p>
    <w:p w:rsidR="00427C0D" w:rsidRPr="00427C0D" w:rsidRDefault="00427C0D" w:rsidP="00427C0D">
      <w:pPr>
        <w:pStyle w:val="NormalWeb"/>
        <w:numPr>
          <w:ilvl w:val="0"/>
          <w:numId w:val="21"/>
        </w:numPr>
        <w:spacing w:line="480" w:lineRule="auto"/>
        <w:rPr>
          <w:rFonts w:ascii="Arial" w:hAnsi="Arial" w:cs="Arial"/>
        </w:rPr>
      </w:pPr>
      <w:r w:rsidRPr="00427C0D">
        <w:rPr>
          <w:rFonts w:ascii="Arial" w:hAnsi="Arial" w:cs="Arial"/>
          <w:b/>
        </w:rPr>
        <w:t>Crea un Rastro de Auditoría Digital:</w:t>
      </w:r>
      <w:r w:rsidRPr="00427C0D">
        <w:rPr>
          <w:rFonts w:ascii="Arial" w:hAnsi="Arial" w:cs="Arial"/>
        </w:rPr>
        <w:t xml:space="preserve"> Cada firma genera un registro electrónico verificable. Esto permite a las autoridades (como el JNE) saber con certeza quién firmó, qué firmó y cuándo, haciendo el proceso transparente y auditable.</w:t>
      </w:r>
    </w:p>
    <w:p w:rsidR="00427C0D" w:rsidRPr="00427C0D" w:rsidRDefault="00427C0D" w:rsidP="00427C0D">
      <w:pPr>
        <w:pStyle w:val="NormalWeb"/>
        <w:numPr>
          <w:ilvl w:val="0"/>
          <w:numId w:val="21"/>
        </w:numPr>
        <w:spacing w:line="480" w:lineRule="auto"/>
        <w:rPr>
          <w:rFonts w:ascii="Arial" w:hAnsi="Arial" w:cs="Arial"/>
        </w:rPr>
      </w:pPr>
      <w:r w:rsidRPr="00427C0D">
        <w:rPr>
          <w:rFonts w:ascii="Arial" w:hAnsi="Arial" w:cs="Arial"/>
          <w:b/>
        </w:rPr>
        <w:t>Garantiza el No Repudio:</w:t>
      </w:r>
      <w:r w:rsidRPr="00427C0D">
        <w:rPr>
          <w:rFonts w:ascii="Arial" w:hAnsi="Arial" w:cs="Arial"/>
        </w:rPr>
        <w:t xml:space="preserve"> Esta propiedad técnica y legal asegura que una persona no pueda negar haber realizado la firma. Ataca directamente el problema de las afiliaciones fraudulentas, donde las personas niegan haber firmado.</w:t>
      </w:r>
    </w:p>
    <w:p w:rsidR="00427C0D" w:rsidRPr="00427C0D" w:rsidRDefault="00427C0D" w:rsidP="00427C0D">
      <w:pPr>
        <w:pStyle w:val="NormalWeb"/>
        <w:numPr>
          <w:ilvl w:val="0"/>
          <w:numId w:val="21"/>
        </w:numPr>
        <w:spacing w:line="480" w:lineRule="auto"/>
        <w:rPr>
          <w:rFonts w:ascii="Arial" w:hAnsi="Arial" w:cs="Arial"/>
        </w:rPr>
      </w:pPr>
      <w:r w:rsidRPr="00427C0D">
        <w:rPr>
          <w:rFonts w:ascii="Arial" w:hAnsi="Arial" w:cs="Arial"/>
          <w:b/>
        </w:rPr>
        <w:t>Fortalece el Control y la Desintermediación:</w:t>
      </w:r>
      <w:r w:rsidRPr="00427C0D">
        <w:rPr>
          <w:rFonts w:ascii="Arial" w:hAnsi="Arial" w:cs="Arial"/>
        </w:rPr>
        <w:t xml:space="preserve"> Para RENIEC y el JNE, este rastro digital es una herramienta de control interno. Permite automatizar la verificación y eliminar intermediarios sospechosos, como los vinculados a las "fábricas de firmas". Al asegurar un vínculo directo entre la voluntad del ciudadano y el registro oficial, se fortalece la integridad de todo el proceso democrático.</w:t>
      </w:r>
    </w:p>
    <w:p w:rsidR="007E2340" w:rsidRPr="007E2340" w:rsidRDefault="007E2340" w:rsidP="007E2340">
      <w:pPr>
        <w:pStyle w:val="Ttulo3"/>
        <w:numPr>
          <w:ilvl w:val="2"/>
          <w:numId w:val="1"/>
        </w:numPr>
        <w:spacing w:before="120"/>
        <w:ind w:left="709" w:hanging="283"/>
        <w:rPr>
          <w:b/>
          <w:color w:val="auto"/>
          <w:sz w:val="24"/>
          <w:szCs w:val="24"/>
        </w:rPr>
      </w:pPr>
      <w:r w:rsidRPr="007E2340">
        <w:rPr>
          <w:b/>
          <w:color w:val="auto"/>
          <w:sz w:val="24"/>
          <w:szCs w:val="24"/>
        </w:rPr>
        <w:lastRenderedPageBreak/>
        <w:t>El Proceso de Afiliación a Partidos Políticos en el Perú</w:t>
      </w:r>
    </w:p>
    <w:p w:rsidR="00702F25" w:rsidRPr="00702F25" w:rsidRDefault="00702F25" w:rsidP="00702F25">
      <w:pPr>
        <w:spacing w:before="100" w:beforeAutospacing="1" w:after="100" w:afterAutospacing="1" w:line="480" w:lineRule="auto"/>
        <w:ind w:firstLine="709"/>
        <w:rPr>
          <w:rFonts w:eastAsia="Times New Roman"/>
          <w:sz w:val="24"/>
          <w:szCs w:val="24"/>
        </w:rPr>
      </w:pPr>
      <w:r w:rsidRPr="00702F25">
        <w:rPr>
          <w:rFonts w:eastAsia="Times New Roman"/>
          <w:sz w:val="24"/>
          <w:szCs w:val="24"/>
        </w:rPr>
        <w:t xml:space="preserve">Para comprender la necesidad de una solución como la Firma Electrónica </w:t>
      </w:r>
      <w:proofErr w:type="spellStart"/>
      <w:r w:rsidRPr="00702F25">
        <w:rPr>
          <w:rFonts w:eastAsia="Times New Roman"/>
          <w:sz w:val="24"/>
          <w:szCs w:val="24"/>
        </w:rPr>
        <w:t>One-Shot</w:t>
      </w:r>
      <w:proofErr w:type="spellEnd"/>
      <w:r w:rsidRPr="00702F25">
        <w:rPr>
          <w:rFonts w:eastAsia="Times New Roman"/>
          <w:sz w:val="24"/>
          <w:szCs w:val="24"/>
        </w:rPr>
        <w:t>, es fundamental entender primero cómo funciona el proceso de afiliación política en el país. Esta sección describe las "reglas del juego" actuales, definidas por las leyes, y los problemas sistémicos que surgen de la forma tradicional y manual de llevar a cabo este proceso.</w:t>
      </w:r>
    </w:p>
    <w:p w:rsidR="007E2340" w:rsidRDefault="007E2340" w:rsidP="007E2340">
      <w:pPr>
        <w:pStyle w:val="Ttulo3"/>
        <w:numPr>
          <w:ilvl w:val="3"/>
          <w:numId w:val="1"/>
        </w:numPr>
        <w:spacing w:before="120"/>
        <w:ind w:left="709" w:hanging="283"/>
        <w:rPr>
          <w:b/>
          <w:color w:val="auto"/>
          <w:sz w:val="24"/>
          <w:szCs w:val="24"/>
        </w:rPr>
      </w:pPr>
      <w:r w:rsidRPr="007E2340">
        <w:rPr>
          <w:b/>
          <w:color w:val="auto"/>
          <w:sz w:val="24"/>
          <w:szCs w:val="24"/>
        </w:rPr>
        <w:t>Marco Normati</w:t>
      </w:r>
      <w:r w:rsidR="00702F25">
        <w:rPr>
          <w:b/>
          <w:color w:val="auto"/>
          <w:sz w:val="24"/>
          <w:szCs w:val="24"/>
        </w:rPr>
        <w:t>vo y Regulación Actual</w:t>
      </w:r>
    </w:p>
    <w:p w:rsidR="00702F25" w:rsidRDefault="00702F25" w:rsidP="00702F25"/>
    <w:p w:rsidR="00702F25" w:rsidRPr="00702F25" w:rsidRDefault="00702F25" w:rsidP="00702F25">
      <w:pPr>
        <w:spacing w:before="100" w:beforeAutospacing="1" w:after="100" w:afterAutospacing="1" w:line="240" w:lineRule="auto"/>
        <w:rPr>
          <w:rFonts w:ascii="Times New Roman" w:eastAsia="Times New Roman" w:hAnsi="Times New Roman" w:cs="Times New Roman"/>
          <w:sz w:val="24"/>
          <w:szCs w:val="24"/>
        </w:rPr>
      </w:pPr>
      <w:r w:rsidRPr="00702F25">
        <w:rPr>
          <w:rFonts w:ascii="Times New Roman" w:eastAsia="Times New Roman" w:hAnsi="Times New Roman" w:cs="Times New Roman"/>
          <w:sz w:val="24"/>
          <w:szCs w:val="24"/>
        </w:rPr>
        <w:t>El acto de afiliarse a un partido político está protegido y regulado por un conjunto de leyes que buscan garantizar los derechos de los ciudadanos y la transparencia de las organizaciones.</w:t>
      </w:r>
    </w:p>
    <w:p w:rsidR="00702F25" w:rsidRPr="00702F25" w:rsidRDefault="00702F25" w:rsidP="00702F2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02F25">
        <w:rPr>
          <w:rFonts w:ascii="Times New Roman" w:eastAsia="Times New Roman" w:hAnsi="Times New Roman" w:cs="Times New Roman"/>
          <w:b/>
          <w:bCs/>
          <w:sz w:val="24"/>
          <w:szCs w:val="24"/>
        </w:rPr>
        <w:t>La Constitución Política del Perú:</w:t>
      </w:r>
      <w:r w:rsidRPr="00702F25">
        <w:rPr>
          <w:rFonts w:ascii="Times New Roman" w:eastAsia="Times New Roman" w:hAnsi="Times New Roman" w:cs="Times New Roman"/>
          <w:sz w:val="24"/>
          <w:szCs w:val="24"/>
        </w:rPr>
        <w:t xml:space="preserve"> Es la norma de mayor jerarquía. Reconoce el derecho de toda persona a participar en la vida política del país, ya sea de forma individual o asociándose en organizaciones políticas como los partidos. Este es el fundamento del derecho a la libre afiliación.</w:t>
      </w:r>
    </w:p>
    <w:p w:rsidR="00702F25" w:rsidRPr="00702F25" w:rsidRDefault="00702F25" w:rsidP="00702F2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02F25">
        <w:rPr>
          <w:rFonts w:ascii="Times New Roman" w:eastAsia="Times New Roman" w:hAnsi="Times New Roman" w:cs="Times New Roman"/>
          <w:b/>
          <w:bCs/>
          <w:sz w:val="24"/>
          <w:szCs w:val="24"/>
        </w:rPr>
        <w:t>Ley de Organizaciones Políticas (Ley N° 28094):</w:t>
      </w:r>
      <w:r w:rsidRPr="00702F25">
        <w:rPr>
          <w:rFonts w:ascii="Times New Roman" w:eastAsia="Times New Roman" w:hAnsi="Times New Roman" w:cs="Times New Roman"/>
          <w:sz w:val="24"/>
          <w:szCs w:val="24"/>
        </w:rPr>
        <w:t xml:space="preserve"> Se puede considerar el "manual de instrucciones" para los partidos. Esta ley establece los requisitos para afiliarse, como ser ciudadano en ejercicio y no pertenecer a otro partido. Crucialmente, obliga a los partidos a mantener una lista o </w:t>
      </w:r>
      <w:r w:rsidRPr="00702F25">
        <w:rPr>
          <w:rFonts w:ascii="Times New Roman" w:eastAsia="Times New Roman" w:hAnsi="Times New Roman" w:cs="Times New Roman"/>
          <w:b/>
          <w:bCs/>
          <w:sz w:val="24"/>
          <w:szCs w:val="24"/>
        </w:rPr>
        <w:t>padrón de afiliados</w:t>
      </w:r>
      <w:r w:rsidRPr="00702F25">
        <w:rPr>
          <w:rFonts w:ascii="Times New Roman" w:eastAsia="Times New Roman" w:hAnsi="Times New Roman" w:cs="Times New Roman"/>
          <w:sz w:val="24"/>
          <w:szCs w:val="24"/>
        </w:rPr>
        <w:t xml:space="preserve"> actualizado y veraz, el cual es supervisado por el Jurado Nacional de Elecciones (JNE). Históricamente, la ley ha contemplado la revisión de firmas manuscritas para verificar estas listas.</w:t>
      </w:r>
    </w:p>
    <w:p w:rsidR="00702F25" w:rsidRPr="00702F25" w:rsidRDefault="00702F25" w:rsidP="00702F2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02F25">
        <w:rPr>
          <w:rFonts w:ascii="Times New Roman" w:eastAsia="Times New Roman" w:hAnsi="Times New Roman" w:cs="Times New Roman"/>
          <w:b/>
          <w:bCs/>
          <w:sz w:val="24"/>
          <w:szCs w:val="24"/>
        </w:rPr>
        <w:t>Ley de Protección de Datos Personales (Ley N° 29733):</w:t>
      </w:r>
      <w:r w:rsidRPr="00702F25">
        <w:rPr>
          <w:rFonts w:ascii="Times New Roman" w:eastAsia="Times New Roman" w:hAnsi="Times New Roman" w:cs="Times New Roman"/>
          <w:sz w:val="24"/>
          <w:szCs w:val="24"/>
        </w:rPr>
        <w:t xml:space="preserve"> Esta ley es fundamental porque protege la información privada de las personas. Considera la afiliación política como un </w:t>
      </w:r>
      <w:r w:rsidRPr="00702F25">
        <w:rPr>
          <w:rFonts w:ascii="Times New Roman" w:eastAsia="Times New Roman" w:hAnsi="Times New Roman" w:cs="Times New Roman"/>
          <w:b/>
          <w:bCs/>
          <w:sz w:val="24"/>
          <w:szCs w:val="24"/>
        </w:rPr>
        <w:t>"dato personal sensible"</w:t>
      </w:r>
      <w:r w:rsidRPr="00702F25">
        <w:rPr>
          <w:rFonts w:ascii="Times New Roman" w:eastAsia="Times New Roman" w:hAnsi="Times New Roman" w:cs="Times New Roman"/>
          <w:sz w:val="24"/>
          <w:szCs w:val="24"/>
        </w:rPr>
        <w:t>, lo que significa que requiere un nivel de protección especial. Los partidos están obligados a garantizar la seguridad de estos datos y, lo más importante, a obtener el consentimiento informado del ciudadano antes de registrarlo.</w:t>
      </w:r>
    </w:p>
    <w:p w:rsidR="00702F25" w:rsidRPr="00702F25" w:rsidRDefault="00702F25" w:rsidP="00702F25"/>
    <w:p w:rsidR="007E2340" w:rsidRPr="007E2340" w:rsidRDefault="007E2340" w:rsidP="007E2340">
      <w:pPr>
        <w:pStyle w:val="Ttulo3"/>
        <w:numPr>
          <w:ilvl w:val="3"/>
          <w:numId w:val="1"/>
        </w:numPr>
        <w:spacing w:before="120"/>
        <w:ind w:left="709" w:hanging="283"/>
        <w:rPr>
          <w:b/>
          <w:color w:val="auto"/>
          <w:sz w:val="24"/>
          <w:szCs w:val="24"/>
        </w:rPr>
      </w:pPr>
      <w:r w:rsidRPr="007E2340">
        <w:rPr>
          <w:b/>
          <w:color w:val="auto"/>
          <w:sz w:val="24"/>
          <w:szCs w:val="24"/>
        </w:rPr>
        <w:t xml:space="preserve">Problemáticas del Proceso </w:t>
      </w:r>
      <w:r>
        <w:rPr>
          <w:b/>
          <w:color w:val="auto"/>
          <w:sz w:val="24"/>
          <w:szCs w:val="24"/>
        </w:rPr>
        <w:t>Tradicional (Afiliación Manual)</w:t>
      </w:r>
    </w:p>
    <w:p w:rsidR="007E2340" w:rsidRDefault="007E2340" w:rsidP="007E2340"/>
    <w:p w:rsidR="007E2340" w:rsidRPr="007E2340" w:rsidRDefault="007E2340" w:rsidP="007E2340">
      <w:pPr>
        <w:pStyle w:val="Ttulo3"/>
        <w:numPr>
          <w:ilvl w:val="2"/>
          <w:numId w:val="1"/>
        </w:numPr>
        <w:spacing w:before="120"/>
        <w:ind w:left="709" w:hanging="283"/>
        <w:rPr>
          <w:b/>
          <w:color w:val="auto"/>
          <w:sz w:val="24"/>
          <w:szCs w:val="24"/>
        </w:rPr>
      </w:pPr>
      <w:r w:rsidRPr="007E2340">
        <w:rPr>
          <w:b/>
          <w:color w:val="auto"/>
          <w:sz w:val="24"/>
          <w:szCs w:val="24"/>
        </w:rPr>
        <w:t>El Rol de RENIEC en la Gobernanza de la Identidad Digital en Perú</w:t>
      </w:r>
    </w:p>
    <w:p w:rsidR="007E2340" w:rsidRPr="007E2340" w:rsidRDefault="006117A6" w:rsidP="007E2340">
      <w:pPr>
        <w:pStyle w:val="Ttulo3"/>
        <w:numPr>
          <w:ilvl w:val="3"/>
          <w:numId w:val="1"/>
        </w:numPr>
        <w:spacing w:before="120"/>
        <w:ind w:left="709" w:hanging="283"/>
        <w:rPr>
          <w:b/>
          <w:color w:val="auto"/>
          <w:sz w:val="24"/>
          <w:szCs w:val="24"/>
        </w:rPr>
      </w:pPr>
      <w:r>
        <w:rPr>
          <w:b/>
          <w:color w:val="auto"/>
          <w:sz w:val="24"/>
          <w:szCs w:val="24"/>
        </w:rPr>
        <w:t>Mandato y Funciones de RENIEC</w:t>
      </w:r>
    </w:p>
    <w:p w:rsidR="007E2340" w:rsidRPr="007E2340" w:rsidRDefault="007E2340" w:rsidP="007E2340">
      <w:pPr>
        <w:pStyle w:val="Ttulo3"/>
        <w:numPr>
          <w:ilvl w:val="3"/>
          <w:numId w:val="1"/>
        </w:numPr>
        <w:spacing w:before="120"/>
        <w:ind w:left="709" w:hanging="283"/>
        <w:rPr>
          <w:b/>
          <w:color w:val="auto"/>
          <w:sz w:val="24"/>
          <w:szCs w:val="24"/>
        </w:rPr>
      </w:pPr>
      <w:r w:rsidRPr="007E2340">
        <w:rPr>
          <w:b/>
          <w:color w:val="auto"/>
          <w:sz w:val="24"/>
          <w:szCs w:val="24"/>
        </w:rPr>
        <w:t>Infraestructura y Servicios</w:t>
      </w:r>
      <w:r w:rsidR="006117A6">
        <w:rPr>
          <w:b/>
          <w:color w:val="auto"/>
          <w:sz w:val="24"/>
          <w:szCs w:val="24"/>
        </w:rPr>
        <w:t xml:space="preserve"> de Identidad Digital de RENIEC</w:t>
      </w:r>
    </w:p>
    <w:p w:rsidR="007E2340" w:rsidRDefault="007E2340" w:rsidP="007E2340"/>
    <w:p w:rsidR="0028246F" w:rsidRPr="0028246F" w:rsidRDefault="0028246F" w:rsidP="0028246F">
      <w:pPr>
        <w:pStyle w:val="Ttulo3"/>
        <w:numPr>
          <w:ilvl w:val="2"/>
          <w:numId w:val="1"/>
        </w:numPr>
        <w:spacing w:before="120"/>
        <w:ind w:left="709" w:hanging="283"/>
        <w:rPr>
          <w:b/>
          <w:color w:val="auto"/>
          <w:sz w:val="24"/>
          <w:szCs w:val="24"/>
        </w:rPr>
      </w:pPr>
      <w:r w:rsidRPr="0028246F">
        <w:rPr>
          <w:b/>
          <w:color w:val="auto"/>
          <w:sz w:val="24"/>
          <w:szCs w:val="24"/>
        </w:rPr>
        <w:lastRenderedPageBreak/>
        <w:t>Modelos de Digitalización y Experiencias en la Administración Pública</w:t>
      </w:r>
    </w:p>
    <w:p w:rsidR="0028246F" w:rsidRPr="0028246F" w:rsidRDefault="0028246F" w:rsidP="0028246F">
      <w:pPr>
        <w:pStyle w:val="Ttulo3"/>
        <w:numPr>
          <w:ilvl w:val="3"/>
          <w:numId w:val="1"/>
        </w:numPr>
        <w:spacing w:before="120"/>
        <w:ind w:left="709" w:hanging="283"/>
        <w:rPr>
          <w:b/>
          <w:color w:val="auto"/>
          <w:sz w:val="24"/>
          <w:szCs w:val="24"/>
        </w:rPr>
      </w:pPr>
      <w:r w:rsidRPr="0028246F">
        <w:rPr>
          <w:b/>
          <w:color w:val="auto"/>
          <w:sz w:val="24"/>
          <w:szCs w:val="24"/>
        </w:rPr>
        <w:t>Experiencias Internacionales de Digitalización de Regis</w:t>
      </w:r>
      <w:r>
        <w:rPr>
          <w:b/>
          <w:color w:val="auto"/>
          <w:sz w:val="24"/>
          <w:szCs w:val="24"/>
        </w:rPr>
        <w:t>tros y Procesos Gubernamentales</w:t>
      </w:r>
    </w:p>
    <w:p w:rsidR="0028246F" w:rsidRPr="0028246F" w:rsidRDefault="0028246F" w:rsidP="0028246F">
      <w:pPr>
        <w:pStyle w:val="Ttulo3"/>
        <w:numPr>
          <w:ilvl w:val="3"/>
          <w:numId w:val="1"/>
        </w:numPr>
        <w:spacing w:before="120"/>
        <w:ind w:left="709" w:hanging="283"/>
        <w:rPr>
          <w:b/>
          <w:color w:val="auto"/>
          <w:sz w:val="24"/>
          <w:szCs w:val="24"/>
        </w:rPr>
      </w:pPr>
      <w:r w:rsidRPr="0028246F">
        <w:rPr>
          <w:b/>
          <w:color w:val="auto"/>
          <w:sz w:val="24"/>
          <w:szCs w:val="24"/>
        </w:rPr>
        <w:t>Aplicación y Adopción</w:t>
      </w:r>
      <w:r>
        <w:rPr>
          <w:b/>
          <w:color w:val="auto"/>
          <w:sz w:val="24"/>
          <w:szCs w:val="24"/>
        </w:rPr>
        <w:t xml:space="preserve"> de la Firma Digital en el Perú</w:t>
      </w:r>
    </w:p>
    <w:p w:rsidR="0028246F" w:rsidRPr="007E2340" w:rsidRDefault="0028246F" w:rsidP="007E2340"/>
    <w:p w:rsidR="00A85E12" w:rsidRPr="002E194E" w:rsidRDefault="00A85E12" w:rsidP="00391EC3">
      <w:pPr>
        <w:pStyle w:val="Ttulo3"/>
        <w:numPr>
          <w:ilvl w:val="2"/>
          <w:numId w:val="1"/>
        </w:numPr>
        <w:spacing w:before="120"/>
        <w:ind w:left="709" w:hanging="283"/>
        <w:rPr>
          <w:b/>
          <w:color w:val="auto"/>
          <w:sz w:val="24"/>
          <w:szCs w:val="24"/>
        </w:rPr>
      </w:pPr>
      <w:r w:rsidRPr="002E194E">
        <w:rPr>
          <w:b/>
          <w:color w:val="auto"/>
          <w:sz w:val="24"/>
          <w:szCs w:val="24"/>
        </w:rPr>
        <w:t>El Ecosistema de la Afiliación Política en el Perú</w:t>
      </w:r>
    </w:p>
    <w:p w:rsidR="00B61ECD" w:rsidRDefault="00B61ECD" w:rsidP="00B61ECD">
      <w:pPr>
        <w:spacing w:before="240" w:after="240" w:line="480" w:lineRule="auto"/>
        <w:ind w:firstLine="720"/>
        <w:rPr>
          <w:sz w:val="24"/>
          <w:szCs w:val="24"/>
        </w:rPr>
      </w:pPr>
      <w:r w:rsidRPr="00B61ECD">
        <w:rPr>
          <w:sz w:val="24"/>
          <w:szCs w:val="24"/>
        </w:rPr>
        <w:t>Todo sistema de gobernanza opera sobre un ecosistema preexistente de actores, normas y prácticas. Para comprender la necesidad y el impacto de implementar una nueva tecnología de identidad digital en la afiliación a partidos políticos en el Perú, es indispensable analizar primero a los actores clave de este proceso y los desafíos de gobernanza inherentes al paradigma tradicional.</w:t>
      </w:r>
    </w:p>
    <w:p w:rsidR="0088355F" w:rsidRPr="003A2B6C" w:rsidRDefault="0088355F" w:rsidP="00391EC3">
      <w:pPr>
        <w:pStyle w:val="Ttulo3"/>
        <w:numPr>
          <w:ilvl w:val="3"/>
          <w:numId w:val="1"/>
        </w:numPr>
        <w:spacing w:before="120"/>
        <w:ind w:left="709" w:hanging="283"/>
        <w:rPr>
          <w:b/>
          <w:color w:val="auto"/>
          <w:sz w:val="24"/>
          <w:szCs w:val="24"/>
        </w:rPr>
      </w:pPr>
      <w:r w:rsidRPr="003A2B6C">
        <w:rPr>
          <w:b/>
          <w:color w:val="auto"/>
          <w:sz w:val="24"/>
          <w:szCs w:val="24"/>
        </w:rPr>
        <w:t>Los Partidos Políticos</w:t>
      </w:r>
    </w:p>
    <w:p w:rsidR="00057D4C" w:rsidRPr="0088355F" w:rsidRDefault="00057D4C" w:rsidP="0088355F">
      <w:pPr>
        <w:spacing w:before="240" w:after="240" w:line="480" w:lineRule="auto"/>
        <w:ind w:firstLine="720"/>
        <w:rPr>
          <w:sz w:val="24"/>
          <w:szCs w:val="24"/>
        </w:rPr>
      </w:pPr>
      <w:r w:rsidRPr="00057D4C">
        <w:rPr>
          <w:sz w:val="24"/>
          <w:szCs w:val="24"/>
        </w:rPr>
        <w:t>Como entidades de derecho privado que cumplen un rol público, los partidos políticos son los principales interesados en el proceso de afiliación. La Ley de Organizaciones Políticas (Ley N° 28094) les exige presentar y mantener actualizado un padrón de afiliados que cumpla con un número mínimo de adherentes para su inscripción y subsistencia. Son los responsables de recolectar las afiliaciones y garantizar su autenticidad ante las autoridades electorales.</w:t>
      </w:r>
    </w:p>
    <w:p w:rsidR="00057D4C" w:rsidRPr="003A2B6C" w:rsidRDefault="00057D4C" w:rsidP="00391EC3">
      <w:pPr>
        <w:pStyle w:val="Ttulo3"/>
        <w:numPr>
          <w:ilvl w:val="3"/>
          <w:numId w:val="1"/>
        </w:numPr>
        <w:spacing w:before="120"/>
        <w:ind w:left="709" w:hanging="283"/>
        <w:rPr>
          <w:b/>
          <w:color w:val="auto"/>
          <w:sz w:val="24"/>
          <w:szCs w:val="24"/>
        </w:rPr>
      </w:pPr>
      <w:r w:rsidRPr="003A2B6C">
        <w:rPr>
          <w:b/>
          <w:color w:val="auto"/>
          <w:sz w:val="24"/>
          <w:szCs w:val="24"/>
        </w:rPr>
        <w:t xml:space="preserve">El Jurado Nacional de Elecciones (JNE) </w:t>
      </w:r>
    </w:p>
    <w:p w:rsidR="00057D4C" w:rsidRDefault="00057D4C" w:rsidP="00057D4C">
      <w:pPr>
        <w:spacing w:before="240" w:line="480" w:lineRule="auto"/>
        <w:ind w:firstLine="720"/>
        <w:rPr>
          <w:sz w:val="24"/>
          <w:szCs w:val="24"/>
        </w:rPr>
      </w:pPr>
      <w:r w:rsidRPr="00057D4C">
        <w:rPr>
          <w:sz w:val="24"/>
          <w:szCs w:val="24"/>
        </w:rPr>
        <w:t xml:space="preserve">Es la entidad encargada de la fiscalización de la vida partidaria. Administra el Registro de Organizaciones Políticas (ROP), donde se inscriben los padrones de afiliados una vez que han sido depurados y verificados. Por su parte, la Oficina Nacional de Procesos Electorales (ONPE) ha tenido históricamente el rol de realizar la </w:t>
      </w:r>
      <w:r w:rsidRPr="00057D4C">
        <w:rPr>
          <w:sz w:val="24"/>
          <w:szCs w:val="24"/>
        </w:rPr>
        <w:lastRenderedPageBreak/>
        <w:t>masiva y compleja labor de verificación de las firmas manuscritas presentadas en los planillones físicos (JNE, 2020).</w:t>
      </w:r>
    </w:p>
    <w:p w:rsidR="0088355F" w:rsidRPr="003A2B6C" w:rsidRDefault="0088355F" w:rsidP="00391EC3">
      <w:pPr>
        <w:pStyle w:val="Ttulo3"/>
        <w:numPr>
          <w:ilvl w:val="3"/>
          <w:numId w:val="1"/>
        </w:numPr>
        <w:spacing w:before="120"/>
        <w:ind w:left="709" w:hanging="283"/>
        <w:rPr>
          <w:b/>
          <w:color w:val="auto"/>
          <w:sz w:val="24"/>
          <w:szCs w:val="24"/>
        </w:rPr>
      </w:pPr>
      <w:r w:rsidRPr="003A2B6C">
        <w:rPr>
          <w:b/>
          <w:color w:val="auto"/>
          <w:sz w:val="24"/>
          <w:szCs w:val="24"/>
        </w:rPr>
        <w:t>RENIEC (Registro Nacional de Identificación y Estado Civil)</w:t>
      </w:r>
    </w:p>
    <w:p w:rsidR="00057D4C" w:rsidRDefault="00057D4C" w:rsidP="00057D4C">
      <w:pPr>
        <w:spacing w:before="240" w:after="240" w:line="480" w:lineRule="auto"/>
        <w:ind w:firstLine="720"/>
      </w:pPr>
      <w:r w:rsidRPr="00057D4C">
        <w:rPr>
          <w:sz w:val="24"/>
          <w:szCs w:val="24"/>
        </w:rPr>
        <w:t>RENIEC es el actor técnico y el garante de la identidad en el ecosistema. Según su Ley Orgánica (Ley N° 26497), es la única entidad autorizada para emitir el Documento Nacional de Identidad y administrar el registro único de las personas. Actúa como la "fuente de verdad" nacional, y sus servicios de verificación de identidad, especialmente los biométricos, son el pilar tecnológico sobre el cual se puede construir cualquier proceso de afiliación digital seguro</w:t>
      </w:r>
      <w:r>
        <w:t>.</w:t>
      </w:r>
    </w:p>
    <w:p w:rsidR="00FA5DD3" w:rsidRPr="003A2B6C" w:rsidRDefault="00057D4C" w:rsidP="00391EC3">
      <w:pPr>
        <w:pStyle w:val="Ttulo3"/>
        <w:numPr>
          <w:ilvl w:val="3"/>
          <w:numId w:val="1"/>
        </w:numPr>
        <w:spacing w:before="120"/>
        <w:ind w:left="709" w:hanging="283"/>
        <w:rPr>
          <w:b/>
          <w:color w:val="auto"/>
          <w:sz w:val="24"/>
          <w:szCs w:val="24"/>
        </w:rPr>
      </w:pPr>
      <w:r w:rsidRPr="003A2B6C">
        <w:rPr>
          <w:b/>
          <w:color w:val="auto"/>
          <w:sz w:val="24"/>
          <w:szCs w:val="24"/>
        </w:rPr>
        <w:t>El Paradigma Tradicional y sus Desafíos de Gobernanza</w:t>
      </w:r>
    </w:p>
    <w:p w:rsidR="00057D4C" w:rsidRDefault="00057D4C" w:rsidP="00057D4C">
      <w:pPr>
        <w:spacing w:before="240" w:after="240" w:line="480" w:lineRule="auto"/>
        <w:ind w:firstLine="720"/>
        <w:rPr>
          <w:sz w:val="24"/>
          <w:szCs w:val="24"/>
        </w:rPr>
      </w:pPr>
      <w:r w:rsidRPr="00057D4C">
        <w:rPr>
          <w:sz w:val="24"/>
          <w:szCs w:val="24"/>
        </w:rPr>
        <w:t>El modelo histórico de afiliación, basado en la recolección de datos y firmas manuscritas en planillones de papel, presenta profundas deficiencias de gobernanza que han generado crisis de confianza y legitimidad en el sistema político peruano.</w:t>
      </w:r>
    </w:p>
    <w:p w:rsidR="00057D4C" w:rsidRPr="00057D4C" w:rsidRDefault="00057D4C" w:rsidP="00391EC3">
      <w:pPr>
        <w:pStyle w:val="Prrafodelista"/>
        <w:numPr>
          <w:ilvl w:val="2"/>
          <w:numId w:val="15"/>
        </w:numPr>
        <w:spacing w:before="240" w:line="480" w:lineRule="auto"/>
        <w:rPr>
          <w:sz w:val="24"/>
          <w:szCs w:val="24"/>
        </w:rPr>
      </w:pPr>
      <w:r w:rsidRPr="00057D4C">
        <w:rPr>
          <w:sz w:val="24"/>
          <w:szCs w:val="24"/>
          <w:u w:val="single"/>
        </w:rPr>
        <w:t>Ineficiencia y Fricción del Proceso Manual:</w:t>
      </w:r>
      <w:r w:rsidRPr="00057D4C">
        <w:rPr>
          <w:sz w:val="24"/>
          <w:szCs w:val="24"/>
        </w:rPr>
        <w:t xml:space="preserve"> El paradigma tradicional se caracteriza por su extrema lentitud y altos costos logísticos. El proceso de recolección, digitación y posterior verificación manual de cientos de miles de firmas puede tardar meses o incluso años, creando una barrera significativa para la participación política y la fiscalización oportuna (Tuesta </w:t>
      </w:r>
      <w:proofErr w:type="spellStart"/>
      <w:r w:rsidRPr="00057D4C">
        <w:rPr>
          <w:sz w:val="24"/>
          <w:szCs w:val="24"/>
        </w:rPr>
        <w:t>Soldevilla</w:t>
      </w:r>
      <w:proofErr w:type="spellEnd"/>
      <w:r w:rsidRPr="00057D4C">
        <w:rPr>
          <w:sz w:val="24"/>
          <w:szCs w:val="24"/>
        </w:rPr>
        <w:t>, 2018). Esta fricción es, en sí misma, una falla de gobernanza que obstaculiza el ejercicio de derechos.</w:t>
      </w:r>
    </w:p>
    <w:p w:rsidR="00B61ECD" w:rsidRPr="00057D4C" w:rsidRDefault="00057D4C" w:rsidP="00391EC3">
      <w:pPr>
        <w:pStyle w:val="Prrafodelista"/>
        <w:numPr>
          <w:ilvl w:val="2"/>
          <w:numId w:val="15"/>
        </w:numPr>
        <w:spacing w:before="240" w:line="480" w:lineRule="auto"/>
        <w:rPr>
          <w:sz w:val="24"/>
          <w:szCs w:val="24"/>
        </w:rPr>
      </w:pPr>
      <w:r w:rsidRPr="00057D4C">
        <w:rPr>
          <w:sz w:val="24"/>
          <w:szCs w:val="24"/>
          <w:u w:val="single"/>
        </w:rPr>
        <w:t>Vulnerabilidades Críticas de Seguridad y Fraude:</w:t>
      </w:r>
      <w:r w:rsidRPr="00057D4C">
        <w:rPr>
          <w:sz w:val="24"/>
          <w:szCs w:val="24"/>
        </w:rPr>
        <w:t xml:space="preserve"> El principal desafío del modelo tradicional es su debilidad para garantizar la autenticidad. El </w:t>
      </w:r>
      <w:r w:rsidRPr="00057D4C">
        <w:rPr>
          <w:sz w:val="24"/>
          <w:szCs w:val="24"/>
        </w:rPr>
        <w:lastRenderedPageBreak/>
        <w:t>fenómeno de las "firmas bamba" o la falsificación masiva de firmas ha sido una constante en la política peruana, resultando en padrones inflados y fraudulentos. La firma manuscrita en papel carece de mecanismos de no repudio fuertes, haciendo extremadamente complejo y costoso probar un fraude a gran escala (Asociación Civil Transparencia, 2019).</w:t>
      </w:r>
    </w:p>
    <w:p w:rsidR="00FA5DD3" w:rsidRPr="0088355F" w:rsidRDefault="00057D4C" w:rsidP="00391EC3">
      <w:pPr>
        <w:pStyle w:val="Prrafodelista"/>
        <w:numPr>
          <w:ilvl w:val="2"/>
          <w:numId w:val="15"/>
        </w:numPr>
        <w:spacing w:before="240" w:line="480" w:lineRule="auto"/>
        <w:rPr>
          <w:sz w:val="24"/>
          <w:szCs w:val="24"/>
        </w:rPr>
      </w:pPr>
      <w:r w:rsidRPr="00057D4C">
        <w:rPr>
          <w:sz w:val="24"/>
          <w:szCs w:val="24"/>
          <w:u w:val="single"/>
        </w:rPr>
        <w:t>Opacidad y Falta de Consentimiento Verificable:</w:t>
      </w:r>
      <w:r w:rsidRPr="00057D4C">
        <w:rPr>
          <w:sz w:val="24"/>
          <w:szCs w:val="24"/>
        </w:rPr>
        <w:t xml:space="preserve"> Quizás el problema más grave desde la perspectiva del ciudadano es la vulneración de su derecho a un consentimiento informado. La Defensoría del Pueblo ha documentado en reiteradas ocasiones casos de ciudadanos que descubren estar afiliados a un partido político sin su conocimiento ni autorización (Defensoría del Pueblo, 2022). El formato físico y la intermediación del "</w:t>
      </w:r>
      <w:proofErr w:type="spellStart"/>
      <w:r w:rsidRPr="00057D4C">
        <w:rPr>
          <w:sz w:val="24"/>
          <w:szCs w:val="24"/>
        </w:rPr>
        <w:t>afiliador</w:t>
      </w:r>
      <w:proofErr w:type="spellEnd"/>
      <w:r w:rsidRPr="00057D4C">
        <w:rPr>
          <w:sz w:val="24"/>
          <w:szCs w:val="24"/>
        </w:rPr>
        <w:t>" crean un entorno opaco donde es difícil garantizar que el ciudadano entendió y aceptó voluntariamente el acto de afiliación, representando una falla crítica en la protección de sus datos personales sensibles.</w:t>
      </w:r>
    </w:p>
    <w:bookmarkEnd w:id="25"/>
    <w:p w:rsidR="00855FBD" w:rsidRPr="00A92F27" w:rsidRDefault="00855FBD" w:rsidP="00391EC3">
      <w:pPr>
        <w:pStyle w:val="Ttulo3"/>
        <w:numPr>
          <w:ilvl w:val="2"/>
          <w:numId w:val="1"/>
        </w:numPr>
        <w:spacing w:before="120"/>
        <w:ind w:left="709" w:hanging="283"/>
        <w:rPr>
          <w:b/>
          <w:color w:val="auto"/>
          <w:sz w:val="24"/>
          <w:szCs w:val="24"/>
        </w:rPr>
      </w:pPr>
      <w:r w:rsidRPr="00A92F27">
        <w:rPr>
          <w:b/>
          <w:color w:val="auto"/>
          <w:sz w:val="24"/>
          <w:szCs w:val="24"/>
        </w:rPr>
        <w:t>El Paradigma de la Gobernanza Digital</w:t>
      </w:r>
    </w:p>
    <w:p w:rsidR="00855FBD" w:rsidRPr="00855FBD" w:rsidRDefault="00855FBD" w:rsidP="00855FBD">
      <w:pPr>
        <w:spacing w:before="240" w:line="480" w:lineRule="auto"/>
        <w:ind w:firstLine="720"/>
        <w:rPr>
          <w:sz w:val="24"/>
          <w:szCs w:val="24"/>
        </w:rPr>
      </w:pPr>
      <w:bookmarkStart w:id="26" w:name="_Toc201193346"/>
      <w:r w:rsidRPr="00855FBD">
        <w:rPr>
          <w:sz w:val="24"/>
          <w:szCs w:val="24"/>
        </w:rPr>
        <w:t>Para comprender la relevancia de gestionar la identidad digital, es crucial situarla dentro de la evolución más amplia de cómo el Estado concibe y utiliza la tecnología. Este paradigma ha transitado de un enfoque meramente instrumental, conocido como E-</w:t>
      </w:r>
      <w:proofErr w:type="spellStart"/>
      <w:r w:rsidRPr="00855FBD">
        <w:rPr>
          <w:sz w:val="24"/>
          <w:szCs w:val="24"/>
        </w:rPr>
        <w:t>Government</w:t>
      </w:r>
      <w:proofErr w:type="spellEnd"/>
      <w:r w:rsidRPr="00855FBD">
        <w:rPr>
          <w:sz w:val="24"/>
          <w:szCs w:val="24"/>
        </w:rPr>
        <w:t>, a uno estratégico y holístico denominado Gobernanza Digital.</w:t>
      </w:r>
    </w:p>
    <w:p w:rsidR="000E2349" w:rsidRPr="003A2B6C" w:rsidRDefault="000E2349" w:rsidP="00391EC3">
      <w:pPr>
        <w:pStyle w:val="Ttulo3"/>
        <w:numPr>
          <w:ilvl w:val="3"/>
          <w:numId w:val="1"/>
        </w:numPr>
        <w:spacing w:before="120"/>
        <w:ind w:left="709" w:hanging="283"/>
        <w:rPr>
          <w:b/>
          <w:color w:val="auto"/>
          <w:sz w:val="24"/>
          <w:szCs w:val="24"/>
        </w:rPr>
      </w:pPr>
      <w:r w:rsidRPr="003A2B6C">
        <w:rPr>
          <w:b/>
          <w:color w:val="auto"/>
          <w:sz w:val="24"/>
          <w:szCs w:val="24"/>
        </w:rPr>
        <w:t>Gobierno Electrónico (E-</w:t>
      </w:r>
      <w:proofErr w:type="spellStart"/>
      <w:r w:rsidRPr="003A2B6C">
        <w:rPr>
          <w:b/>
          <w:color w:val="auto"/>
          <w:sz w:val="24"/>
          <w:szCs w:val="24"/>
        </w:rPr>
        <w:t>Government</w:t>
      </w:r>
      <w:proofErr w:type="spellEnd"/>
      <w:r w:rsidRPr="003A2B6C">
        <w:rPr>
          <w:b/>
          <w:color w:val="auto"/>
          <w:sz w:val="24"/>
          <w:szCs w:val="24"/>
        </w:rPr>
        <w:t>)</w:t>
      </w:r>
    </w:p>
    <w:p w:rsidR="000E2349" w:rsidRPr="000E2349" w:rsidRDefault="000E2349" w:rsidP="000E2349">
      <w:pPr>
        <w:spacing w:before="240" w:line="480" w:lineRule="auto"/>
        <w:ind w:firstLine="720"/>
        <w:rPr>
          <w:sz w:val="24"/>
          <w:szCs w:val="24"/>
        </w:rPr>
      </w:pPr>
      <w:r w:rsidRPr="000E2349">
        <w:rPr>
          <w:sz w:val="24"/>
          <w:szCs w:val="24"/>
        </w:rPr>
        <w:t>En sus inicios, la modernización tecnológica del Estado se enmarcó en el concepto de E-Gobierno (E-</w:t>
      </w:r>
      <w:proofErr w:type="spellStart"/>
      <w:r w:rsidRPr="000E2349">
        <w:rPr>
          <w:sz w:val="24"/>
          <w:szCs w:val="24"/>
        </w:rPr>
        <w:t>Government</w:t>
      </w:r>
      <w:proofErr w:type="spellEnd"/>
      <w:r w:rsidRPr="000E2349">
        <w:rPr>
          <w:sz w:val="24"/>
          <w:szCs w:val="24"/>
        </w:rPr>
        <w:t xml:space="preserve">). Este modelo se centró principalmente en la </w:t>
      </w:r>
      <w:r w:rsidRPr="000E2349">
        <w:rPr>
          <w:sz w:val="24"/>
          <w:szCs w:val="24"/>
        </w:rPr>
        <w:lastRenderedPageBreak/>
        <w:t>digitalización de los servicios y procesos existentes, actuando como una "ventanilla virtual" del gobierno (</w:t>
      </w:r>
      <w:proofErr w:type="spellStart"/>
      <w:r w:rsidRPr="000E2349">
        <w:rPr>
          <w:sz w:val="24"/>
          <w:szCs w:val="24"/>
        </w:rPr>
        <w:t>Janowski</w:t>
      </w:r>
      <w:proofErr w:type="spellEnd"/>
      <w:r w:rsidRPr="000E2349">
        <w:rPr>
          <w:sz w:val="24"/>
          <w:szCs w:val="24"/>
        </w:rPr>
        <w:t>, 2015). Su objetivo principal era la eficiencia: reducir costos, agilizar trámites y ofrecer canales de atención adicionales. Si bien representó un avance significativo, el E-Gobierno a menudo mantuvo intactas las estructuras burocráticas y los silos institucionales, simplemente superponiendo una capa de tecnología sobre ellos.</w:t>
      </w:r>
    </w:p>
    <w:p w:rsidR="000E2349" w:rsidRPr="003A2B6C" w:rsidRDefault="000E2349" w:rsidP="00391EC3">
      <w:pPr>
        <w:pStyle w:val="Ttulo3"/>
        <w:numPr>
          <w:ilvl w:val="3"/>
          <w:numId w:val="1"/>
        </w:numPr>
        <w:spacing w:before="120"/>
        <w:ind w:left="709" w:hanging="283"/>
        <w:rPr>
          <w:b/>
          <w:color w:val="auto"/>
          <w:sz w:val="24"/>
          <w:szCs w:val="24"/>
        </w:rPr>
      </w:pPr>
      <w:r w:rsidRPr="003A2B6C">
        <w:rPr>
          <w:b/>
          <w:color w:val="auto"/>
          <w:sz w:val="24"/>
          <w:szCs w:val="24"/>
        </w:rPr>
        <w:t xml:space="preserve">Gobernanza Digital </w:t>
      </w:r>
    </w:p>
    <w:p w:rsidR="000E2349" w:rsidRDefault="000E2349" w:rsidP="000E2349">
      <w:pPr>
        <w:spacing w:before="240" w:line="480" w:lineRule="auto"/>
        <w:ind w:firstLine="720"/>
        <w:rPr>
          <w:sz w:val="24"/>
          <w:szCs w:val="24"/>
        </w:rPr>
      </w:pPr>
      <w:r w:rsidRPr="000E2349">
        <w:rPr>
          <w:sz w:val="24"/>
          <w:szCs w:val="24"/>
        </w:rPr>
        <w:t>En contraste, la Gobernanza Digital representa una evolución más profunda. No se limita a la prestación de servicios en línea, sino que implica el uso estratégico de la tecnología para rediseñar la forma en que el Estado opera, toma decisiones y se relaciona con los ciudadanos (OECD, 2020). La Gobernanza Digital es un paradigma de gestión que aborda la infraestructura, las políticas, las regulaciones y los valores que rigen el ecosistema digital público en su conjunto, buscando una transformación integral del gobierno para la era digital.</w:t>
      </w:r>
    </w:p>
    <w:p w:rsidR="000E2349" w:rsidRPr="003A2B6C" w:rsidRDefault="002E194E" w:rsidP="00391EC3">
      <w:pPr>
        <w:pStyle w:val="Ttulo3"/>
        <w:numPr>
          <w:ilvl w:val="3"/>
          <w:numId w:val="1"/>
        </w:numPr>
        <w:spacing w:before="120"/>
        <w:ind w:left="709" w:hanging="283"/>
        <w:rPr>
          <w:b/>
          <w:color w:val="auto"/>
          <w:sz w:val="24"/>
          <w:szCs w:val="24"/>
        </w:rPr>
      </w:pPr>
      <w:r>
        <w:rPr>
          <w:b/>
          <w:color w:val="auto"/>
          <w:sz w:val="24"/>
          <w:szCs w:val="24"/>
        </w:rPr>
        <w:t xml:space="preserve">Principios </w:t>
      </w:r>
      <w:r w:rsidR="000E2349" w:rsidRPr="003A2B6C">
        <w:rPr>
          <w:b/>
          <w:color w:val="auto"/>
          <w:sz w:val="24"/>
          <w:szCs w:val="24"/>
        </w:rPr>
        <w:t>de la Gobernanza Digital</w:t>
      </w:r>
      <w:r>
        <w:rPr>
          <w:b/>
          <w:color w:val="auto"/>
          <w:sz w:val="24"/>
          <w:szCs w:val="24"/>
        </w:rPr>
        <w:t xml:space="preserve"> en el Entorno Digital</w:t>
      </w:r>
    </w:p>
    <w:p w:rsidR="00D5698E" w:rsidRDefault="005418F0" w:rsidP="00D5698E">
      <w:pPr>
        <w:spacing w:before="240" w:line="480" w:lineRule="auto"/>
        <w:ind w:firstLine="720"/>
        <w:rPr>
          <w:sz w:val="24"/>
          <w:szCs w:val="24"/>
        </w:rPr>
      </w:pPr>
      <w:r w:rsidRPr="005418F0">
        <w:rPr>
          <w:sz w:val="24"/>
          <w:szCs w:val="24"/>
        </w:rPr>
        <w:t>Lejo</w:t>
      </w:r>
      <w:r w:rsidR="00D01B34">
        <w:rPr>
          <w:sz w:val="24"/>
          <w:szCs w:val="24"/>
        </w:rPr>
        <w:t xml:space="preserve">s de ser un ejercicio </w:t>
      </w:r>
      <w:r w:rsidRPr="005418F0">
        <w:rPr>
          <w:sz w:val="24"/>
          <w:szCs w:val="24"/>
        </w:rPr>
        <w:t>tecnológico, la Gobernanza Digital se fundamenta en la transposición de los principios universales de la buena gobernanza al entorno digital. El objetivo es establecer que una solución tecnológica no opera en el vacío, sino dentro de un marco de valores democráticos que fortalecen el contrato social</w:t>
      </w:r>
      <w:r w:rsidR="000E2349" w:rsidRPr="000E2349">
        <w:rPr>
          <w:sz w:val="24"/>
          <w:szCs w:val="24"/>
        </w:rPr>
        <w:t>.</w:t>
      </w:r>
    </w:p>
    <w:p w:rsidR="00D5698E" w:rsidRPr="00BE6848" w:rsidRDefault="005418F0" w:rsidP="00391EC3">
      <w:pPr>
        <w:pStyle w:val="Prrafodelista"/>
        <w:numPr>
          <w:ilvl w:val="2"/>
          <w:numId w:val="17"/>
        </w:numPr>
        <w:spacing w:before="240" w:line="480" w:lineRule="auto"/>
        <w:rPr>
          <w:sz w:val="24"/>
          <w:szCs w:val="24"/>
        </w:rPr>
      </w:pPr>
      <w:r w:rsidRPr="00BE6848">
        <w:rPr>
          <w:b/>
          <w:sz w:val="24"/>
          <w:szCs w:val="24"/>
        </w:rPr>
        <w:t>Transparencia y Rendición de Cuentas (</w:t>
      </w:r>
      <w:proofErr w:type="spellStart"/>
      <w:r w:rsidRPr="00BE6848">
        <w:rPr>
          <w:b/>
          <w:sz w:val="24"/>
          <w:szCs w:val="24"/>
        </w:rPr>
        <w:t>Accountability</w:t>
      </w:r>
      <w:proofErr w:type="spellEnd"/>
      <w:r w:rsidRPr="00BE6848">
        <w:rPr>
          <w:b/>
          <w:sz w:val="24"/>
          <w:szCs w:val="24"/>
        </w:rPr>
        <w:t>):</w:t>
      </w:r>
      <w:r w:rsidRPr="00BE6848">
        <w:rPr>
          <w:sz w:val="24"/>
          <w:szCs w:val="24"/>
        </w:rPr>
        <w:t xml:space="preserve"> La tecnología digital ofrece herramientas sin precedentes para aumentar la transparencia. La gobernanza basada en datos, un pilar de la "Gobernanza de la Era Digital" </w:t>
      </w:r>
      <w:r w:rsidRPr="00BE6848">
        <w:rPr>
          <w:sz w:val="24"/>
          <w:szCs w:val="24"/>
        </w:rPr>
        <w:lastRenderedPageBreak/>
        <w:t>(</w:t>
      </w:r>
      <w:proofErr w:type="spellStart"/>
      <w:r w:rsidRPr="00BE6848">
        <w:rPr>
          <w:sz w:val="24"/>
          <w:szCs w:val="24"/>
        </w:rPr>
        <w:t>Margetts</w:t>
      </w:r>
      <w:proofErr w:type="spellEnd"/>
      <w:r w:rsidRPr="00BE6848">
        <w:rPr>
          <w:sz w:val="24"/>
          <w:szCs w:val="24"/>
        </w:rPr>
        <w:t xml:space="preserve"> &amp; </w:t>
      </w:r>
      <w:proofErr w:type="spellStart"/>
      <w:r w:rsidRPr="00BE6848">
        <w:rPr>
          <w:sz w:val="24"/>
          <w:szCs w:val="24"/>
        </w:rPr>
        <w:t>Dunleavy</w:t>
      </w:r>
      <w:proofErr w:type="spellEnd"/>
      <w:r w:rsidRPr="00BE6848">
        <w:rPr>
          <w:sz w:val="24"/>
          <w:szCs w:val="24"/>
        </w:rPr>
        <w:t>, 2006), permite al Estado no solo recolectar y analizar información para mejorar sus políticas, sino también publicarla de forma proactiva (Datos Abiertos). Esta transparencia en el uso de recursos y en los resultados de la gestión es la base para una efectiva rendición de cuentas, permitiendo que los ciudadanos y la sociedad civil supervisen las acciones del gobierno con base en evidencia.</w:t>
      </w:r>
    </w:p>
    <w:p w:rsidR="00D5698E" w:rsidRDefault="005418F0" w:rsidP="00391EC3">
      <w:pPr>
        <w:pStyle w:val="Prrafodelista"/>
        <w:numPr>
          <w:ilvl w:val="2"/>
          <w:numId w:val="17"/>
        </w:numPr>
        <w:spacing w:before="240" w:line="480" w:lineRule="auto"/>
        <w:rPr>
          <w:sz w:val="24"/>
          <w:szCs w:val="24"/>
        </w:rPr>
      </w:pPr>
      <w:r w:rsidRPr="00D5698E">
        <w:rPr>
          <w:b/>
          <w:sz w:val="24"/>
          <w:szCs w:val="24"/>
        </w:rPr>
        <w:t>Participación Ciudadana:</w:t>
      </w:r>
      <w:r w:rsidRPr="00D5698E">
        <w:rPr>
          <w:sz w:val="24"/>
          <w:szCs w:val="24"/>
        </w:rPr>
        <w:t xml:space="preserve"> La Gobernanza Digital transforma al ciudadano de un receptor pasivo de servicios a un actor partícipe en la gestión pública. Este principio se materializa en el concepto de Centralidad en el Ciudadano (</w:t>
      </w:r>
      <w:proofErr w:type="spellStart"/>
      <w:r w:rsidRPr="00D5698E">
        <w:rPr>
          <w:sz w:val="24"/>
          <w:szCs w:val="24"/>
        </w:rPr>
        <w:t>User-Centricity</w:t>
      </w:r>
      <w:proofErr w:type="spellEnd"/>
      <w:r w:rsidRPr="00D5698E">
        <w:rPr>
          <w:sz w:val="24"/>
          <w:szCs w:val="24"/>
        </w:rPr>
        <w:t>), donde los servicios se diseñan con y para los usuarios (</w:t>
      </w:r>
      <w:proofErr w:type="spellStart"/>
      <w:r w:rsidRPr="00D5698E">
        <w:rPr>
          <w:sz w:val="24"/>
          <w:szCs w:val="24"/>
        </w:rPr>
        <w:t>Meijer</w:t>
      </w:r>
      <w:proofErr w:type="spellEnd"/>
      <w:r w:rsidRPr="00D5698E">
        <w:rPr>
          <w:sz w:val="24"/>
          <w:szCs w:val="24"/>
        </w:rPr>
        <w:t>, 2015). Las plataformas digitales permiten implementar mecanismos de consulta pública, presupuestos participativos en línea y canales de retroalimentación directa, haciendo que la participación sea más accesible, escalable y continua.</w:t>
      </w:r>
    </w:p>
    <w:p w:rsidR="005418F0" w:rsidRPr="00D5698E" w:rsidRDefault="005418F0" w:rsidP="00391EC3">
      <w:pPr>
        <w:pStyle w:val="Prrafodelista"/>
        <w:numPr>
          <w:ilvl w:val="2"/>
          <w:numId w:val="17"/>
        </w:numPr>
        <w:spacing w:before="240" w:line="480" w:lineRule="auto"/>
        <w:rPr>
          <w:sz w:val="24"/>
          <w:szCs w:val="24"/>
        </w:rPr>
      </w:pPr>
      <w:r w:rsidRPr="00D5698E">
        <w:rPr>
          <w:b/>
          <w:sz w:val="24"/>
          <w:szCs w:val="24"/>
        </w:rPr>
        <w:t>Estado de Derecho Digital</w:t>
      </w:r>
      <w:r w:rsidRPr="00D5698E">
        <w:rPr>
          <w:sz w:val="24"/>
          <w:szCs w:val="24"/>
        </w:rPr>
        <w:t>: Este principio fundamental establece que el marco legal y los derechos humanos deben prevalecer en el entorno digital. Implica que toda acción del Estado en línea debe estar sujeta a la ley, garantizando la protección de datos personales (como lo estipula la Ley N° 29733 en Perú), la seguridad jurídica de los actos (validez de las firmas electrónicas) y el debido proceso en las decisiones automatizadas. Una solución tecnológica, por eficiente que sea, carece de legitimidad si no opera bajo un estricto Estado de Derecho que proteja al ciudadano.</w:t>
      </w:r>
    </w:p>
    <w:p w:rsidR="000E2349" w:rsidRDefault="005418F0" w:rsidP="005418F0">
      <w:pPr>
        <w:spacing w:before="240" w:line="480" w:lineRule="auto"/>
        <w:ind w:firstLine="720"/>
        <w:rPr>
          <w:sz w:val="24"/>
          <w:szCs w:val="24"/>
        </w:rPr>
      </w:pPr>
      <w:r w:rsidRPr="005418F0">
        <w:rPr>
          <w:sz w:val="24"/>
          <w:szCs w:val="24"/>
        </w:rPr>
        <w:lastRenderedPageBreak/>
        <w:t>Estos principios se materializan arquitectónicamente en el modelo de Gobierno como Plataforma (</w:t>
      </w:r>
      <w:proofErr w:type="spellStart"/>
      <w:r w:rsidRPr="005418F0">
        <w:rPr>
          <w:sz w:val="24"/>
          <w:szCs w:val="24"/>
        </w:rPr>
        <w:t>GaaP</w:t>
      </w:r>
      <w:proofErr w:type="spellEnd"/>
      <w:r w:rsidRPr="005418F0">
        <w:rPr>
          <w:sz w:val="24"/>
          <w:szCs w:val="24"/>
        </w:rPr>
        <w:t>), donde el Estado provee componentes básicos y seguros —como la identidad digital— que deben, por diseño, incorporar estos valores democráticos para que cualquier servicio construido sobre ellos los herede (Secretaría de Gobierno y Transformación Digital, 2021).</w:t>
      </w:r>
    </w:p>
    <w:p w:rsidR="000E2349" w:rsidRPr="002E194E" w:rsidRDefault="000E2349" w:rsidP="00391EC3">
      <w:pPr>
        <w:pStyle w:val="Ttulo3"/>
        <w:numPr>
          <w:ilvl w:val="2"/>
          <w:numId w:val="1"/>
        </w:numPr>
        <w:spacing w:before="120"/>
        <w:ind w:left="709" w:hanging="283"/>
        <w:rPr>
          <w:b/>
          <w:color w:val="auto"/>
          <w:sz w:val="24"/>
          <w:szCs w:val="24"/>
        </w:rPr>
      </w:pPr>
      <w:r w:rsidRPr="002E194E">
        <w:rPr>
          <w:b/>
          <w:color w:val="auto"/>
          <w:sz w:val="24"/>
          <w:szCs w:val="24"/>
        </w:rPr>
        <w:t>La Identidad Digital como Piedra Angular de la Gobernanza</w:t>
      </w:r>
    </w:p>
    <w:p w:rsidR="000E2349" w:rsidRPr="00687837" w:rsidRDefault="000E2349" w:rsidP="00687837">
      <w:pPr>
        <w:spacing w:before="240" w:line="480" w:lineRule="auto"/>
        <w:ind w:firstLine="720"/>
        <w:rPr>
          <w:sz w:val="24"/>
          <w:szCs w:val="24"/>
        </w:rPr>
      </w:pPr>
      <w:r w:rsidRPr="00687837">
        <w:rPr>
          <w:sz w:val="24"/>
          <w:szCs w:val="24"/>
        </w:rPr>
        <w:t xml:space="preserve">Los principios anteriores no pueden materializarse plenamente sin un sistema de identidad digital </w:t>
      </w:r>
      <w:proofErr w:type="gramStart"/>
      <w:r w:rsidRPr="00687837">
        <w:rPr>
          <w:sz w:val="24"/>
          <w:szCs w:val="24"/>
        </w:rPr>
        <w:t>robusto</w:t>
      </w:r>
      <w:proofErr w:type="gramEnd"/>
      <w:r w:rsidRPr="00687837">
        <w:rPr>
          <w:sz w:val="24"/>
          <w:szCs w:val="24"/>
        </w:rPr>
        <w:t xml:space="preserve"> y confiable. La identidad digital es la "piedra angular" sobre la cual se edifica la Gobernanza Digital (</w:t>
      </w:r>
      <w:proofErr w:type="spellStart"/>
      <w:r w:rsidRPr="00687837">
        <w:rPr>
          <w:sz w:val="24"/>
          <w:szCs w:val="24"/>
        </w:rPr>
        <w:t>World</w:t>
      </w:r>
      <w:proofErr w:type="spellEnd"/>
      <w:r w:rsidRPr="00687837">
        <w:rPr>
          <w:sz w:val="24"/>
          <w:szCs w:val="24"/>
        </w:rPr>
        <w:t xml:space="preserve"> Bank, 2019). Sin una forma segura y universal de identificar y autenticar a los ciudadanos en el entorno digital, es imposible:</w:t>
      </w:r>
    </w:p>
    <w:p w:rsidR="005418F0" w:rsidRPr="005418F0" w:rsidRDefault="005418F0" w:rsidP="00391EC3">
      <w:pPr>
        <w:pStyle w:val="Prrafodelista"/>
        <w:numPr>
          <w:ilvl w:val="2"/>
          <w:numId w:val="16"/>
        </w:numPr>
        <w:spacing w:before="240" w:line="480" w:lineRule="auto"/>
        <w:rPr>
          <w:sz w:val="24"/>
          <w:szCs w:val="24"/>
        </w:rPr>
      </w:pPr>
      <w:r w:rsidRPr="005418F0">
        <w:rPr>
          <w:b/>
          <w:sz w:val="24"/>
          <w:szCs w:val="24"/>
        </w:rPr>
        <w:t>Garantizar la Rendición de Cuentas,</w:t>
      </w:r>
      <w:r w:rsidRPr="005418F0">
        <w:rPr>
          <w:sz w:val="24"/>
          <w:szCs w:val="24"/>
        </w:rPr>
        <w:t xml:space="preserve"> ya que se requiere un registro no repudiable de quién realiza las acciones.</w:t>
      </w:r>
    </w:p>
    <w:p w:rsidR="005418F0" w:rsidRPr="005418F0" w:rsidRDefault="005418F0" w:rsidP="00391EC3">
      <w:pPr>
        <w:pStyle w:val="Prrafodelista"/>
        <w:numPr>
          <w:ilvl w:val="2"/>
          <w:numId w:val="16"/>
        </w:numPr>
        <w:spacing w:before="240" w:line="480" w:lineRule="auto"/>
        <w:rPr>
          <w:sz w:val="24"/>
          <w:szCs w:val="24"/>
        </w:rPr>
      </w:pPr>
      <w:r w:rsidRPr="005418F0">
        <w:rPr>
          <w:b/>
          <w:sz w:val="24"/>
          <w:szCs w:val="24"/>
        </w:rPr>
        <w:t>Facilitar una Participación Ciudadana efectiva,</w:t>
      </w:r>
      <w:r w:rsidRPr="005418F0">
        <w:rPr>
          <w:sz w:val="24"/>
          <w:szCs w:val="24"/>
        </w:rPr>
        <w:t xml:space="preserve"> pues se debe asegurar que quienes participan son ciudadanos legítimos y únicos.</w:t>
      </w:r>
    </w:p>
    <w:p w:rsidR="005418F0" w:rsidRPr="005418F0" w:rsidRDefault="005418F0" w:rsidP="00391EC3">
      <w:pPr>
        <w:pStyle w:val="Prrafodelista"/>
        <w:numPr>
          <w:ilvl w:val="2"/>
          <w:numId w:val="16"/>
        </w:numPr>
        <w:spacing w:before="240" w:line="480" w:lineRule="auto"/>
        <w:rPr>
          <w:sz w:val="24"/>
          <w:szCs w:val="24"/>
        </w:rPr>
      </w:pPr>
      <w:r w:rsidRPr="005418F0">
        <w:rPr>
          <w:b/>
          <w:sz w:val="24"/>
          <w:szCs w:val="24"/>
        </w:rPr>
        <w:t>Sostener el Estado de Derecho Digital,</w:t>
      </w:r>
      <w:r w:rsidRPr="005418F0">
        <w:rPr>
          <w:sz w:val="24"/>
          <w:szCs w:val="24"/>
        </w:rPr>
        <w:t xml:space="preserve"> protegiendo la privacidad y los datos personales anclados a una identidad segura.</w:t>
      </w:r>
    </w:p>
    <w:p w:rsidR="000E2349" w:rsidRDefault="00687837" w:rsidP="00687837">
      <w:pPr>
        <w:spacing w:before="240" w:line="480" w:lineRule="auto"/>
        <w:ind w:firstLine="720"/>
        <w:rPr>
          <w:sz w:val="24"/>
          <w:szCs w:val="24"/>
        </w:rPr>
      </w:pPr>
      <w:r w:rsidRPr="00687837">
        <w:rPr>
          <w:sz w:val="24"/>
          <w:szCs w:val="24"/>
        </w:rPr>
        <w:t>Por consiguiente, la gobernanza específica de la identidad digital no es un tema secundario, sino un prerrequisito habilitador para el éxito de la estrategia nacional de transformación digital.</w:t>
      </w:r>
    </w:p>
    <w:p w:rsidR="009F5382" w:rsidRPr="009F5382" w:rsidRDefault="009F5382" w:rsidP="009F5382">
      <w:r>
        <w:tab/>
      </w:r>
    </w:p>
    <w:p w:rsidR="005A4BE4" w:rsidRPr="002E194E" w:rsidRDefault="003D00AC" w:rsidP="00391EC3">
      <w:pPr>
        <w:pStyle w:val="Ttulo3"/>
        <w:numPr>
          <w:ilvl w:val="2"/>
          <w:numId w:val="1"/>
        </w:numPr>
        <w:spacing w:before="120"/>
        <w:ind w:left="709" w:hanging="283"/>
        <w:rPr>
          <w:b/>
          <w:color w:val="auto"/>
          <w:sz w:val="24"/>
          <w:szCs w:val="24"/>
        </w:rPr>
      </w:pPr>
      <w:r w:rsidRPr="002E194E">
        <w:rPr>
          <w:b/>
          <w:color w:val="auto"/>
          <w:sz w:val="24"/>
          <w:szCs w:val="24"/>
        </w:rPr>
        <w:lastRenderedPageBreak/>
        <w:t>La Especificidad de la Gobernanza en Procesos de Alto Riesgo Democrático</w:t>
      </w:r>
      <w:r w:rsidR="002E194E" w:rsidRPr="002E194E">
        <w:rPr>
          <w:b/>
          <w:color w:val="auto"/>
          <w:sz w:val="24"/>
          <w:szCs w:val="24"/>
        </w:rPr>
        <w:tab/>
      </w:r>
    </w:p>
    <w:p w:rsidR="003D00AC" w:rsidRPr="003D00AC" w:rsidRDefault="003D00AC" w:rsidP="003D00AC">
      <w:pPr>
        <w:spacing w:before="240" w:line="480" w:lineRule="auto"/>
        <w:ind w:firstLine="720"/>
        <w:rPr>
          <w:sz w:val="24"/>
          <w:szCs w:val="24"/>
        </w:rPr>
      </w:pPr>
      <w:r w:rsidRPr="003D00AC">
        <w:rPr>
          <w:sz w:val="24"/>
          <w:szCs w:val="24"/>
        </w:rPr>
        <w:t>Los componentes de la gobernanza de la identidad digital —jurídico, técnico y ético-social— no se aplican de manera uniforme a todos los procesos del Estado. La rigurosidad de los controles y la profundidad del escrutinio deben ser proporcionales a los riesgos implicados en cada transacción. En el caso de la afiliación a partidos políticos, nos encontramos ante un proceso de alto riesgo, cuya gobernanza exige los más altos estándares de seguridad y legitimidad.</w:t>
      </w:r>
    </w:p>
    <w:p w:rsidR="003D00AC" w:rsidRPr="00787564" w:rsidRDefault="003D00AC" w:rsidP="00391EC3">
      <w:pPr>
        <w:pStyle w:val="Ttulo3"/>
        <w:numPr>
          <w:ilvl w:val="3"/>
          <w:numId w:val="1"/>
        </w:numPr>
        <w:spacing w:before="120"/>
        <w:ind w:left="709" w:hanging="283"/>
        <w:rPr>
          <w:b/>
          <w:color w:val="auto"/>
          <w:sz w:val="24"/>
          <w:szCs w:val="24"/>
        </w:rPr>
      </w:pPr>
      <w:r w:rsidRPr="00787564">
        <w:rPr>
          <w:b/>
          <w:color w:val="auto"/>
          <w:sz w:val="24"/>
          <w:szCs w:val="24"/>
        </w:rPr>
        <w:t>Gobernanza Basada en el Riesgo</w:t>
      </w:r>
    </w:p>
    <w:p w:rsidR="003D00AC" w:rsidRPr="003D00AC" w:rsidRDefault="003D00AC" w:rsidP="003D00AC">
      <w:pPr>
        <w:spacing w:before="240" w:line="480" w:lineRule="auto"/>
        <w:ind w:firstLine="720"/>
        <w:rPr>
          <w:sz w:val="24"/>
          <w:szCs w:val="24"/>
        </w:rPr>
      </w:pPr>
      <w:r w:rsidRPr="003D00AC">
        <w:rPr>
          <w:sz w:val="24"/>
          <w:szCs w:val="24"/>
        </w:rPr>
        <w:t>El enfoque moderno de la gobernanza digital es inherentemente basado en el riesgo (</w:t>
      </w:r>
      <w:proofErr w:type="spellStart"/>
      <w:r w:rsidRPr="003D00AC">
        <w:rPr>
          <w:sz w:val="24"/>
          <w:szCs w:val="24"/>
        </w:rPr>
        <w:t>risk-based</w:t>
      </w:r>
      <w:proofErr w:type="spellEnd"/>
      <w:r w:rsidRPr="003D00AC">
        <w:rPr>
          <w:sz w:val="24"/>
          <w:szCs w:val="24"/>
        </w:rPr>
        <w:t>). Este principio dicta que la inversión en seguridad y los controles aplicados a un proceso deben corresponder al impacto potencial de un fallo en el mismo (NIST, 2017). Por ejemplo, la autenticación requerida para consultar el catálogo de una biblioteca pública (bajo riesgo) es trivial en comparación con la necesaria para firmar un contrato de transferencia de propiedad (alto riesgo).</w:t>
      </w:r>
    </w:p>
    <w:p w:rsidR="003D00AC" w:rsidRDefault="003D00AC" w:rsidP="00A92F27">
      <w:pPr>
        <w:spacing w:line="480" w:lineRule="auto"/>
        <w:ind w:firstLine="720"/>
        <w:rPr>
          <w:sz w:val="24"/>
          <w:szCs w:val="24"/>
        </w:rPr>
      </w:pPr>
      <w:r w:rsidRPr="003D00AC">
        <w:rPr>
          <w:sz w:val="24"/>
          <w:szCs w:val="24"/>
        </w:rPr>
        <w:t>Aplicado a la identidad digital, este principio significa que el Nivel de Aseguramiento de la Autenticación (AAL), la rigurosidad del consentimiento y las salvaguardas de privacidad deben intensificarse a medida que aumenta la sensibilidad de la transacción. El proceso de afiliación política no es una mera interacción administrativa; es un acto con profundas implicaciones cívicas y legales, lo que lo clasifica inequívocamente como un proceso de alto riesgo</w:t>
      </w:r>
      <w:r>
        <w:rPr>
          <w:sz w:val="24"/>
          <w:szCs w:val="24"/>
        </w:rPr>
        <w:t>.</w:t>
      </w:r>
    </w:p>
    <w:p w:rsidR="003D00AC" w:rsidRPr="00A92F27" w:rsidRDefault="003D00AC" w:rsidP="00391EC3">
      <w:pPr>
        <w:pStyle w:val="Ttulo3"/>
        <w:numPr>
          <w:ilvl w:val="3"/>
          <w:numId w:val="1"/>
        </w:numPr>
        <w:spacing w:before="120"/>
        <w:ind w:left="709" w:hanging="283"/>
        <w:rPr>
          <w:b/>
          <w:color w:val="auto"/>
          <w:sz w:val="24"/>
          <w:szCs w:val="24"/>
        </w:rPr>
      </w:pPr>
      <w:r w:rsidRPr="00A92F27">
        <w:rPr>
          <w:b/>
          <w:color w:val="auto"/>
          <w:sz w:val="24"/>
          <w:szCs w:val="24"/>
        </w:rPr>
        <w:lastRenderedPageBreak/>
        <w:t>Naturaleza del Riesgo en la Afiliación a Partidos Políticos</w:t>
      </w:r>
    </w:p>
    <w:p w:rsidR="003D00AC" w:rsidRPr="003D00AC" w:rsidRDefault="003D00AC" w:rsidP="003D00AC">
      <w:pPr>
        <w:spacing w:before="240" w:line="480" w:lineRule="auto"/>
        <w:ind w:firstLine="720"/>
        <w:rPr>
          <w:sz w:val="24"/>
          <w:szCs w:val="24"/>
        </w:rPr>
      </w:pPr>
      <w:r w:rsidRPr="003D00AC">
        <w:rPr>
          <w:sz w:val="24"/>
          <w:szCs w:val="24"/>
        </w:rPr>
        <w:t>El alto riesgo de este proceso se deriva de dos fuentes principales: su impacto en la integridad del sistema democrático y el tipo de datos que maneja.</w:t>
      </w:r>
    </w:p>
    <w:p w:rsidR="003D00AC" w:rsidRPr="00D5698E" w:rsidRDefault="003D00AC" w:rsidP="00A92F27">
      <w:pPr>
        <w:spacing w:line="480" w:lineRule="auto"/>
        <w:ind w:firstLine="720"/>
        <w:rPr>
          <w:sz w:val="24"/>
          <w:szCs w:val="24"/>
        </w:rPr>
      </w:pPr>
      <w:r w:rsidRPr="00D5698E">
        <w:rPr>
          <w:sz w:val="24"/>
          <w:szCs w:val="24"/>
        </w:rPr>
        <w:t>Primero, el proceso de afiliación es la puerta de entrada a la participación política formal y tiene un impacto directo en la integridad del sistema democrático. Los padrones de afiliados son la base para las elecciones internas, la selección de candidatos y la distribución de financiamiento público. Un proceso de afiliación con una gobernanza débil es vulnerable a la manipulación, como las afiliaciones masivas fraudulentas o sin consentimiento, que pueden distorsionar la representación política y erosionar la legitimidad de los partidos y del sistema en su conjunto (International IDEA, 2021).</w:t>
      </w:r>
    </w:p>
    <w:p w:rsidR="003D00AC" w:rsidRPr="00A92F27" w:rsidRDefault="003D00AC" w:rsidP="00A92F27">
      <w:pPr>
        <w:pStyle w:val="Sinespaciado"/>
        <w:spacing w:line="480" w:lineRule="auto"/>
        <w:ind w:firstLine="426"/>
        <w:rPr>
          <w:sz w:val="24"/>
          <w:szCs w:val="24"/>
        </w:rPr>
      </w:pPr>
      <w:r w:rsidRPr="00A92F27">
        <w:rPr>
          <w:sz w:val="24"/>
          <w:szCs w:val="24"/>
        </w:rPr>
        <w:t>Segundo, el proceso gestiona datos personales sensibles. La afiliación política de una persona es clasificada explícitamente como un "dato sensible" por la legislación peruana, según el artículo 2 de la Ley de Protección de Datos Personales (Ley N° 29733). Esta categoría de datos, que también incluye convicciones religiosas, origen racial, etc., exige el más alto nivel de protección, ya que su divulgación no autorizada puede exponer al individuo a la discriminación, el acoso o la persecución (República del Perú, 2011).</w:t>
      </w:r>
    </w:p>
    <w:p w:rsidR="00D5698E" w:rsidRPr="00A92F27" w:rsidRDefault="00D5698E" w:rsidP="00391EC3">
      <w:pPr>
        <w:pStyle w:val="Ttulo3"/>
        <w:numPr>
          <w:ilvl w:val="3"/>
          <w:numId w:val="1"/>
        </w:numPr>
        <w:spacing w:before="120"/>
        <w:ind w:left="709" w:hanging="283"/>
        <w:rPr>
          <w:b/>
          <w:color w:val="auto"/>
          <w:sz w:val="24"/>
          <w:szCs w:val="24"/>
        </w:rPr>
      </w:pPr>
      <w:r w:rsidRPr="00A92F27">
        <w:rPr>
          <w:b/>
          <w:color w:val="auto"/>
          <w:sz w:val="24"/>
          <w:szCs w:val="24"/>
        </w:rPr>
        <w:t>Consecuencias de una Gobernanza Deficiente y la Necesidad de un Marco Robusto</w:t>
      </w:r>
    </w:p>
    <w:p w:rsidR="00D5698E" w:rsidRPr="00D5698E" w:rsidRDefault="00D5698E" w:rsidP="00D5698E">
      <w:pPr>
        <w:spacing w:before="240" w:line="480" w:lineRule="auto"/>
        <w:ind w:firstLine="720"/>
        <w:rPr>
          <w:sz w:val="24"/>
          <w:szCs w:val="24"/>
        </w:rPr>
      </w:pPr>
      <w:r w:rsidRPr="00D5698E">
        <w:rPr>
          <w:sz w:val="24"/>
          <w:szCs w:val="24"/>
        </w:rPr>
        <w:t xml:space="preserve">Una gobernanza deficiente en este contexto puede acarrear consecuencias severas. La erosión de la confianza pública es la más inmediata; los ciudadanos pueden perder la fe en los partidos políticos y en los procesos democráticos si perciben </w:t>
      </w:r>
      <w:r w:rsidRPr="00D5698E">
        <w:rPr>
          <w:sz w:val="24"/>
          <w:szCs w:val="24"/>
        </w:rPr>
        <w:lastRenderedPageBreak/>
        <w:t>que su identidad puede ser usurpada para fines políticos (López, 2023). Además, la vulneración de derechos fundamentales a través de la filtración de padrones de afiliados puede tener un "efecto disuasorio" (</w:t>
      </w:r>
      <w:proofErr w:type="spellStart"/>
      <w:r w:rsidRPr="00D5698E">
        <w:rPr>
          <w:sz w:val="24"/>
          <w:szCs w:val="24"/>
        </w:rPr>
        <w:t>chilling</w:t>
      </w:r>
      <w:proofErr w:type="spellEnd"/>
      <w:r w:rsidRPr="00D5698E">
        <w:rPr>
          <w:sz w:val="24"/>
          <w:szCs w:val="24"/>
        </w:rPr>
        <w:t xml:space="preserve"> </w:t>
      </w:r>
      <w:proofErr w:type="spellStart"/>
      <w:r w:rsidRPr="00D5698E">
        <w:rPr>
          <w:sz w:val="24"/>
          <w:szCs w:val="24"/>
        </w:rPr>
        <w:t>effect</w:t>
      </w:r>
      <w:proofErr w:type="spellEnd"/>
      <w:r w:rsidRPr="00D5698E">
        <w:rPr>
          <w:sz w:val="24"/>
          <w:szCs w:val="24"/>
        </w:rPr>
        <w:t>) sobre la participación política, donde los ciudadanos evitan afiliarse por temor a represalias (OAS, 2019).</w:t>
      </w:r>
    </w:p>
    <w:p w:rsidR="00D5698E" w:rsidRPr="00D5698E" w:rsidRDefault="00D5698E" w:rsidP="00A92F27">
      <w:pPr>
        <w:spacing w:line="480" w:lineRule="auto"/>
        <w:ind w:firstLine="720"/>
        <w:rPr>
          <w:sz w:val="24"/>
          <w:szCs w:val="24"/>
        </w:rPr>
      </w:pPr>
      <w:r w:rsidRPr="00D5698E">
        <w:rPr>
          <w:sz w:val="24"/>
          <w:szCs w:val="24"/>
        </w:rPr>
        <w:t xml:space="preserve">Por estas razones, la evaluación de la gobernanza del proceso de afiliación digital no puede ser superficial. Se requiere un marco de análisis multidimensional y riguroso que, como el propuesto en esta tesis, aborde de manera exhaustiva los dominios jurídico, técnico y ético-social. La implementación de tecnologías como la Firma Electrónica </w:t>
      </w:r>
      <w:proofErr w:type="spellStart"/>
      <w:r w:rsidRPr="00D5698E">
        <w:rPr>
          <w:sz w:val="24"/>
          <w:szCs w:val="24"/>
        </w:rPr>
        <w:t>One-Shot</w:t>
      </w:r>
      <w:proofErr w:type="spellEnd"/>
      <w:r w:rsidRPr="00D5698E">
        <w:rPr>
          <w:sz w:val="24"/>
          <w:szCs w:val="24"/>
        </w:rPr>
        <w:t xml:space="preserve"> debe ser evaluada no solo por su eficiencia, sino por su capacidad para fortalecer la seguridad, garantizar el consentimiento informado y, en última instancia, robustecer la integridad del ejercicio democrático en el Perú.</w:t>
      </w:r>
    </w:p>
    <w:p w:rsidR="003D00AC" w:rsidRPr="003D00AC" w:rsidRDefault="003D00AC" w:rsidP="003D00AC"/>
    <w:p w:rsidR="005303C3" w:rsidRPr="003A2B6C" w:rsidRDefault="005303C3" w:rsidP="00391EC3">
      <w:pPr>
        <w:pStyle w:val="Ttulo3"/>
        <w:numPr>
          <w:ilvl w:val="2"/>
          <w:numId w:val="1"/>
        </w:numPr>
        <w:spacing w:before="120"/>
        <w:ind w:left="709" w:hanging="283"/>
        <w:rPr>
          <w:b/>
          <w:color w:val="auto"/>
          <w:sz w:val="24"/>
          <w:szCs w:val="24"/>
        </w:rPr>
      </w:pPr>
      <w:bookmarkStart w:id="27" w:name="_Toc201193350"/>
      <w:bookmarkEnd w:id="26"/>
      <w:r w:rsidRPr="003A2B6C">
        <w:rPr>
          <w:b/>
          <w:color w:val="auto"/>
          <w:sz w:val="24"/>
          <w:szCs w:val="24"/>
        </w:rPr>
        <w:t>Marcos Teóricos</w:t>
      </w:r>
      <w:r w:rsidR="00F31214" w:rsidRPr="003A2B6C">
        <w:rPr>
          <w:b/>
          <w:color w:val="auto"/>
          <w:sz w:val="24"/>
          <w:szCs w:val="24"/>
        </w:rPr>
        <w:t xml:space="preserve"> de Análisis del Proceso</w:t>
      </w:r>
      <w:bookmarkEnd w:id="27"/>
    </w:p>
    <w:p w:rsidR="00F161F0" w:rsidRPr="00F161F0" w:rsidRDefault="00F161F0" w:rsidP="002744C1">
      <w:pPr>
        <w:spacing w:before="240" w:line="480" w:lineRule="auto"/>
        <w:ind w:firstLine="720"/>
        <w:rPr>
          <w:b/>
          <w:sz w:val="24"/>
          <w:szCs w:val="24"/>
        </w:rPr>
      </w:pPr>
      <w:r w:rsidRPr="00F161F0">
        <w:rPr>
          <w:sz w:val="24"/>
          <w:szCs w:val="24"/>
        </w:rPr>
        <w:t xml:space="preserve">Los marcos teóricos considerados para medir el desempeño de la variable secundaria: </w:t>
      </w:r>
      <w:r w:rsidR="008C10E5" w:rsidRPr="008C10E5">
        <w:rPr>
          <w:i/>
          <w:sz w:val="24"/>
          <w:szCs w:val="24"/>
          <w:u w:val="single"/>
        </w:rPr>
        <w:t xml:space="preserve">Gobernanza de la Identidad Digital </w:t>
      </w:r>
      <w:r w:rsidRPr="00F161F0">
        <w:rPr>
          <w:sz w:val="24"/>
          <w:szCs w:val="24"/>
        </w:rPr>
        <w:t>se desarrollan en esta sección.</w:t>
      </w:r>
    </w:p>
    <w:p w:rsidR="00F161F0" w:rsidRPr="00F161F0" w:rsidRDefault="00F161F0" w:rsidP="00F161F0"/>
    <w:p w:rsidR="005303C3" w:rsidRPr="00A014D6" w:rsidRDefault="005303C3" w:rsidP="005303C3">
      <w:pPr>
        <w:pStyle w:val="Epgrafe"/>
        <w:rPr>
          <w:b w:val="0"/>
          <w:color w:val="auto"/>
          <w:sz w:val="20"/>
          <w:szCs w:val="20"/>
        </w:rPr>
      </w:pPr>
      <w:bookmarkStart w:id="28" w:name="_Toc201193416"/>
      <w:r w:rsidRPr="00F161F0">
        <w:rPr>
          <w:b w:val="0"/>
          <w:i/>
          <w:color w:val="auto"/>
          <w:sz w:val="22"/>
          <w:szCs w:val="22"/>
        </w:rPr>
        <w:t xml:space="preserve">Tabla </w:t>
      </w:r>
      <w:r w:rsidRPr="00F161F0">
        <w:rPr>
          <w:b w:val="0"/>
          <w:i/>
          <w:color w:val="auto"/>
          <w:sz w:val="22"/>
          <w:szCs w:val="22"/>
        </w:rPr>
        <w:fldChar w:fldCharType="begin"/>
      </w:r>
      <w:r w:rsidRPr="00F161F0">
        <w:rPr>
          <w:b w:val="0"/>
          <w:i/>
          <w:color w:val="auto"/>
          <w:sz w:val="22"/>
          <w:szCs w:val="22"/>
        </w:rPr>
        <w:instrText xml:space="preserve"> SEQ Tabla \* ARABIC </w:instrText>
      </w:r>
      <w:r w:rsidRPr="00F161F0">
        <w:rPr>
          <w:b w:val="0"/>
          <w:i/>
          <w:color w:val="auto"/>
          <w:sz w:val="22"/>
          <w:szCs w:val="22"/>
        </w:rPr>
        <w:fldChar w:fldCharType="separate"/>
      </w:r>
      <w:r w:rsidR="00F4176F">
        <w:rPr>
          <w:b w:val="0"/>
          <w:i/>
          <w:noProof/>
          <w:color w:val="auto"/>
          <w:sz w:val="22"/>
          <w:szCs w:val="22"/>
        </w:rPr>
        <w:t>1</w:t>
      </w:r>
      <w:r w:rsidRPr="00F161F0">
        <w:rPr>
          <w:b w:val="0"/>
          <w:i/>
          <w:color w:val="auto"/>
          <w:sz w:val="22"/>
          <w:szCs w:val="22"/>
        </w:rPr>
        <w:fldChar w:fldCharType="end"/>
      </w:r>
      <w:r w:rsidRPr="00F161F0">
        <w:rPr>
          <w:b w:val="0"/>
          <w:i/>
          <w:color w:val="auto"/>
          <w:sz w:val="22"/>
          <w:szCs w:val="22"/>
        </w:rPr>
        <w:t xml:space="preserve">. </w:t>
      </w:r>
      <w:r>
        <w:rPr>
          <w:b w:val="0"/>
          <w:i/>
          <w:color w:val="auto"/>
          <w:sz w:val="22"/>
          <w:szCs w:val="22"/>
        </w:rPr>
        <w:t>Marcos teóricos</w:t>
      </w:r>
      <w:r w:rsidRPr="00A014D6">
        <w:rPr>
          <w:b w:val="0"/>
          <w:i/>
          <w:color w:val="auto"/>
          <w:sz w:val="22"/>
          <w:szCs w:val="22"/>
        </w:rPr>
        <w:t xml:space="preserve"> considerados </w:t>
      </w:r>
      <w:r>
        <w:rPr>
          <w:b w:val="0"/>
          <w:i/>
          <w:color w:val="auto"/>
          <w:sz w:val="22"/>
          <w:szCs w:val="22"/>
        </w:rPr>
        <w:t>en el análisis del</w:t>
      </w:r>
      <w:r w:rsidRPr="00A014D6">
        <w:rPr>
          <w:b w:val="0"/>
          <w:i/>
          <w:color w:val="auto"/>
          <w:sz w:val="22"/>
          <w:szCs w:val="22"/>
        </w:rPr>
        <w:t xml:space="preserve"> trabajo de </w:t>
      </w:r>
      <w:r>
        <w:rPr>
          <w:b w:val="0"/>
          <w:i/>
          <w:color w:val="auto"/>
          <w:sz w:val="22"/>
          <w:szCs w:val="22"/>
        </w:rPr>
        <w:t>tesis</w:t>
      </w:r>
      <w:bookmarkEnd w:id="28"/>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4678"/>
        <w:gridCol w:w="2268"/>
      </w:tblGrid>
      <w:tr w:rsidR="005303C3" w:rsidRPr="00B028B0" w:rsidTr="00C23345">
        <w:trPr>
          <w:trHeight w:val="477"/>
        </w:trPr>
        <w:tc>
          <w:tcPr>
            <w:tcW w:w="2518" w:type="dxa"/>
            <w:tcBorders>
              <w:top w:val="single" w:sz="4" w:space="0" w:color="auto"/>
              <w:bottom w:val="single" w:sz="4" w:space="0" w:color="auto"/>
            </w:tcBorders>
            <w:shd w:val="clear" w:color="auto" w:fill="D9D9D9" w:themeFill="background1" w:themeFillShade="D9"/>
            <w:vAlign w:val="center"/>
          </w:tcPr>
          <w:p w:rsidR="005303C3" w:rsidRPr="00B028B0" w:rsidRDefault="005303C3" w:rsidP="00F161F0">
            <w:r w:rsidRPr="00B028B0">
              <w:t>Teoría</w:t>
            </w:r>
          </w:p>
        </w:tc>
        <w:tc>
          <w:tcPr>
            <w:tcW w:w="4678" w:type="dxa"/>
            <w:tcBorders>
              <w:top w:val="single" w:sz="4" w:space="0" w:color="auto"/>
              <w:bottom w:val="single" w:sz="4" w:space="0" w:color="auto"/>
            </w:tcBorders>
            <w:shd w:val="clear" w:color="auto" w:fill="D9D9D9" w:themeFill="background1" w:themeFillShade="D9"/>
            <w:vAlign w:val="center"/>
          </w:tcPr>
          <w:p w:rsidR="005303C3" w:rsidRPr="00B028B0" w:rsidRDefault="005303C3" w:rsidP="00F161F0">
            <w:r w:rsidRPr="00B028B0">
              <w:t>Título de Publicación</w:t>
            </w:r>
          </w:p>
        </w:tc>
        <w:tc>
          <w:tcPr>
            <w:tcW w:w="2268" w:type="dxa"/>
            <w:tcBorders>
              <w:top w:val="single" w:sz="4" w:space="0" w:color="auto"/>
              <w:bottom w:val="single" w:sz="4" w:space="0" w:color="auto"/>
            </w:tcBorders>
            <w:shd w:val="clear" w:color="auto" w:fill="D9D9D9" w:themeFill="background1" w:themeFillShade="D9"/>
            <w:vAlign w:val="center"/>
          </w:tcPr>
          <w:p w:rsidR="005303C3" w:rsidRPr="00B028B0" w:rsidRDefault="005303C3" w:rsidP="00F161F0">
            <w:r w:rsidRPr="00B028B0">
              <w:t>Autores</w:t>
            </w:r>
          </w:p>
        </w:tc>
      </w:tr>
      <w:tr w:rsidR="008C10E5" w:rsidRPr="009761FC" w:rsidTr="00F161F0">
        <w:trPr>
          <w:trHeight w:val="924"/>
        </w:trPr>
        <w:tc>
          <w:tcPr>
            <w:tcW w:w="2518" w:type="dxa"/>
            <w:tcBorders>
              <w:top w:val="single" w:sz="4" w:space="0" w:color="auto"/>
              <w:bottom w:val="single" w:sz="4" w:space="0" w:color="auto"/>
            </w:tcBorders>
            <w:vAlign w:val="center"/>
          </w:tcPr>
          <w:p w:rsidR="008C10E5" w:rsidRPr="00B028B0" w:rsidRDefault="008C10E5" w:rsidP="00F161F0">
            <w:r>
              <w:t>Estándares de Identidad Digital</w:t>
            </w:r>
          </w:p>
        </w:tc>
        <w:tc>
          <w:tcPr>
            <w:tcW w:w="4678" w:type="dxa"/>
            <w:tcBorders>
              <w:top w:val="single" w:sz="4" w:space="0" w:color="auto"/>
              <w:bottom w:val="single" w:sz="4" w:space="0" w:color="auto"/>
            </w:tcBorders>
            <w:vAlign w:val="center"/>
          </w:tcPr>
          <w:p w:rsidR="008C10E5" w:rsidRPr="008C10E5" w:rsidRDefault="008C10E5" w:rsidP="00F161F0">
            <w:r>
              <w:t xml:space="preserve">Publicación Especial 800-63: Digital </w:t>
            </w:r>
            <w:proofErr w:type="spellStart"/>
            <w:r>
              <w:t>Identity</w:t>
            </w:r>
            <w:proofErr w:type="spellEnd"/>
            <w:r>
              <w:t xml:space="preserve"> </w:t>
            </w:r>
            <w:proofErr w:type="spellStart"/>
            <w:r>
              <w:t>Guidelines</w:t>
            </w:r>
            <w:proofErr w:type="spellEnd"/>
          </w:p>
        </w:tc>
        <w:tc>
          <w:tcPr>
            <w:tcW w:w="2268" w:type="dxa"/>
            <w:tcBorders>
              <w:top w:val="single" w:sz="4" w:space="0" w:color="auto"/>
              <w:bottom w:val="single" w:sz="4" w:space="0" w:color="auto"/>
            </w:tcBorders>
            <w:vAlign w:val="center"/>
          </w:tcPr>
          <w:p w:rsidR="008C10E5" w:rsidRPr="008C10E5" w:rsidRDefault="008C10E5" w:rsidP="00F161F0">
            <w:pPr>
              <w:rPr>
                <w:lang w:val="en-US"/>
              </w:rPr>
            </w:pPr>
            <w:r w:rsidRPr="008C10E5">
              <w:rPr>
                <w:lang w:val="en-US"/>
              </w:rPr>
              <w:t>National Institute of Standards and Technology (NIST)</w:t>
            </w:r>
          </w:p>
        </w:tc>
      </w:tr>
      <w:tr w:rsidR="008C10E5" w:rsidRPr="00B028B0" w:rsidTr="00F161F0">
        <w:trPr>
          <w:trHeight w:val="924"/>
        </w:trPr>
        <w:tc>
          <w:tcPr>
            <w:tcW w:w="2518" w:type="dxa"/>
            <w:tcBorders>
              <w:top w:val="single" w:sz="4" w:space="0" w:color="auto"/>
              <w:bottom w:val="single" w:sz="4" w:space="0" w:color="auto"/>
            </w:tcBorders>
            <w:vAlign w:val="center"/>
          </w:tcPr>
          <w:p w:rsidR="008C10E5" w:rsidRPr="00B028B0" w:rsidRDefault="008C10E5" w:rsidP="00F161F0">
            <w:r>
              <w:t>Gobernanza Digital Centrada en el Ciudadano</w:t>
            </w:r>
          </w:p>
        </w:tc>
        <w:tc>
          <w:tcPr>
            <w:tcW w:w="4678" w:type="dxa"/>
            <w:tcBorders>
              <w:top w:val="single" w:sz="4" w:space="0" w:color="auto"/>
              <w:bottom w:val="single" w:sz="4" w:space="0" w:color="auto"/>
            </w:tcBorders>
            <w:vAlign w:val="center"/>
          </w:tcPr>
          <w:p w:rsidR="008C10E5" w:rsidRPr="008C10E5" w:rsidRDefault="008C10E5" w:rsidP="00F161F0">
            <w:r>
              <w:t>Recomendación del Consejo de la OCDE sobre Estrategias de Gobierno Digital</w:t>
            </w:r>
          </w:p>
        </w:tc>
        <w:tc>
          <w:tcPr>
            <w:tcW w:w="2268" w:type="dxa"/>
            <w:tcBorders>
              <w:top w:val="single" w:sz="4" w:space="0" w:color="auto"/>
              <w:bottom w:val="single" w:sz="4" w:space="0" w:color="auto"/>
            </w:tcBorders>
            <w:vAlign w:val="center"/>
          </w:tcPr>
          <w:p w:rsidR="008C10E5" w:rsidRPr="00B028B0" w:rsidRDefault="008C10E5" w:rsidP="00F161F0">
            <w:r>
              <w:t>Organización para la Cooperación y el Desarrollo Económicos (OCDE)</w:t>
            </w:r>
          </w:p>
        </w:tc>
      </w:tr>
      <w:tr w:rsidR="008C10E5" w:rsidRPr="00B028B0" w:rsidTr="00F161F0">
        <w:trPr>
          <w:trHeight w:val="924"/>
        </w:trPr>
        <w:tc>
          <w:tcPr>
            <w:tcW w:w="2518" w:type="dxa"/>
            <w:tcBorders>
              <w:top w:val="single" w:sz="4" w:space="0" w:color="auto"/>
              <w:bottom w:val="single" w:sz="4" w:space="0" w:color="auto"/>
            </w:tcBorders>
            <w:vAlign w:val="center"/>
          </w:tcPr>
          <w:p w:rsidR="008C10E5" w:rsidRPr="00B028B0" w:rsidRDefault="008C10E5" w:rsidP="00F161F0">
            <w:r>
              <w:t>Optimización de Procesos y Experiencia del Ciudadano</w:t>
            </w:r>
          </w:p>
        </w:tc>
        <w:tc>
          <w:tcPr>
            <w:tcW w:w="4678" w:type="dxa"/>
            <w:tcBorders>
              <w:top w:val="single" w:sz="4" w:space="0" w:color="auto"/>
              <w:bottom w:val="single" w:sz="4" w:space="0" w:color="auto"/>
            </w:tcBorders>
            <w:vAlign w:val="center"/>
          </w:tcPr>
          <w:p w:rsidR="008C10E5" w:rsidRPr="008C10E5" w:rsidRDefault="008C10E5" w:rsidP="00F161F0">
            <w:r>
              <w:t>Publicaciones sobre digitalización de servicios y "</w:t>
            </w:r>
            <w:proofErr w:type="spellStart"/>
            <w:r>
              <w:t>citizen</w:t>
            </w:r>
            <w:proofErr w:type="spellEnd"/>
            <w:r>
              <w:t xml:space="preserve"> </w:t>
            </w:r>
            <w:proofErr w:type="spellStart"/>
            <w:r>
              <w:t>journeys</w:t>
            </w:r>
            <w:proofErr w:type="spellEnd"/>
            <w:r>
              <w:t>"</w:t>
            </w:r>
          </w:p>
        </w:tc>
        <w:tc>
          <w:tcPr>
            <w:tcW w:w="2268" w:type="dxa"/>
            <w:tcBorders>
              <w:top w:val="single" w:sz="4" w:space="0" w:color="auto"/>
              <w:bottom w:val="single" w:sz="4" w:space="0" w:color="auto"/>
            </w:tcBorders>
            <w:vAlign w:val="center"/>
          </w:tcPr>
          <w:p w:rsidR="008C10E5" w:rsidRPr="00B028B0" w:rsidRDefault="008C10E5" w:rsidP="00F161F0">
            <w:proofErr w:type="spellStart"/>
            <w:r>
              <w:t>McKinsey</w:t>
            </w:r>
            <w:proofErr w:type="spellEnd"/>
            <w:r>
              <w:t xml:space="preserve"> &amp; Company</w:t>
            </w:r>
          </w:p>
        </w:tc>
      </w:tr>
      <w:tr w:rsidR="008C10E5" w:rsidRPr="008C10E5" w:rsidTr="00F161F0">
        <w:trPr>
          <w:trHeight w:val="924"/>
        </w:trPr>
        <w:tc>
          <w:tcPr>
            <w:tcW w:w="2518" w:type="dxa"/>
            <w:tcBorders>
              <w:top w:val="single" w:sz="4" w:space="0" w:color="auto"/>
              <w:bottom w:val="single" w:sz="4" w:space="0" w:color="auto"/>
            </w:tcBorders>
            <w:vAlign w:val="center"/>
          </w:tcPr>
          <w:p w:rsidR="008C10E5" w:rsidRPr="00B028B0" w:rsidRDefault="008C10E5" w:rsidP="00F161F0">
            <w:r>
              <w:lastRenderedPageBreak/>
              <w:t>Principios de la Identidad para el Desarrollo (ID4D)</w:t>
            </w:r>
          </w:p>
        </w:tc>
        <w:tc>
          <w:tcPr>
            <w:tcW w:w="4678" w:type="dxa"/>
            <w:tcBorders>
              <w:top w:val="single" w:sz="4" w:space="0" w:color="auto"/>
              <w:bottom w:val="single" w:sz="4" w:space="0" w:color="auto"/>
            </w:tcBorders>
            <w:vAlign w:val="center"/>
          </w:tcPr>
          <w:p w:rsidR="008C10E5" w:rsidRPr="008C10E5" w:rsidRDefault="008C10E5" w:rsidP="00F161F0">
            <w:pPr>
              <w:rPr>
                <w:lang w:val="en-US"/>
              </w:rPr>
            </w:pPr>
            <w:r w:rsidRPr="008C10E5">
              <w:rPr>
                <w:lang w:val="en-US"/>
              </w:rPr>
              <w:t>Principles on Identification for Sustainable Development</w:t>
            </w:r>
          </w:p>
        </w:tc>
        <w:tc>
          <w:tcPr>
            <w:tcW w:w="2268" w:type="dxa"/>
            <w:tcBorders>
              <w:top w:val="single" w:sz="4" w:space="0" w:color="auto"/>
              <w:bottom w:val="single" w:sz="4" w:space="0" w:color="auto"/>
            </w:tcBorders>
            <w:vAlign w:val="center"/>
          </w:tcPr>
          <w:p w:rsidR="008C10E5" w:rsidRPr="008C10E5" w:rsidRDefault="008C10E5" w:rsidP="00F161F0">
            <w:pPr>
              <w:rPr>
                <w:lang w:val="en-US"/>
              </w:rPr>
            </w:pPr>
            <w:r>
              <w:t>Banco Mundial (Iniciativa ID4D)</w:t>
            </w:r>
          </w:p>
        </w:tc>
      </w:tr>
      <w:tr w:rsidR="005303C3" w:rsidRPr="00B028B0" w:rsidTr="00F161F0">
        <w:trPr>
          <w:trHeight w:val="924"/>
        </w:trPr>
        <w:tc>
          <w:tcPr>
            <w:tcW w:w="2518" w:type="dxa"/>
            <w:tcBorders>
              <w:top w:val="single" w:sz="4" w:space="0" w:color="auto"/>
              <w:bottom w:val="single" w:sz="4" w:space="0" w:color="auto"/>
            </w:tcBorders>
            <w:vAlign w:val="center"/>
          </w:tcPr>
          <w:p w:rsidR="005303C3" w:rsidRPr="00B028B0" w:rsidRDefault="005303C3" w:rsidP="00F161F0">
            <w:r w:rsidRPr="00B028B0">
              <w:t xml:space="preserve">Tercera Ola de Gobernanza de la Era Digital </w:t>
            </w:r>
          </w:p>
        </w:tc>
        <w:tc>
          <w:tcPr>
            <w:tcW w:w="4678" w:type="dxa"/>
            <w:tcBorders>
              <w:top w:val="single" w:sz="4" w:space="0" w:color="auto"/>
              <w:bottom w:val="single" w:sz="4" w:space="0" w:color="auto"/>
            </w:tcBorders>
            <w:vAlign w:val="center"/>
          </w:tcPr>
          <w:p w:rsidR="005303C3" w:rsidRPr="008C10E5" w:rsidRDefault="008C10E5" w:rsidP="00F161F0">
            <w:pPr>
              <w:rPr>
                <w:lang w:val="en-US"/>
              </w:rPr>
            </w:pPr>
            <w:r w:rsidRPr="008C10E5">
              <w:rPr>
                <w:lang w:val="en-US"/>
              </w:rPr>
              <w:t>Digital Era Governance: IT Corporations, the State, and e-Government</w:t>
            </w:r>
          </w:p>
        </w:tc>
        <w:tc>
          <w:tcPr>
            <w:tcW w:w="2268" w:type="dxa"/>
            <w:tcBorders>
              <w:top w:val="single" w:sz="4" w:space="0" w:color="auto"/>
              <w:bottom w:val="single" w:sz="4" w:space="0" w:color="auto"/>
            </w:tcBorders>
            <w:vAlign w:val="center"/>
          </w:tcPr>
          <w:p w:rsidR="005303C3" w:rsidRPr="00B028B0" w:rsidRDefault="005303C3" w:rsidP="00F161F0">
            <w:r w:rsidRPr="00B028B0">
              <w:t xml:space="preserve">Helen </w:t>
            </w:r>
            <w:proofErr w:type="spellStart"/>
            <w:r w:rsidRPr="00B028B0">
              <w:t>Margetts</w:t>
            </w:r>
            <w:proofErr w:type="spellEnd"/>
          </w:p>
          <w:p w:rsidR="005303C3" w:rsidRPr="00B028B0" w:rsidRDefault="005303C3" w:rsidP="00F161F0">
            <w:r w:rsidRPr="00B028B0">
              <w:t xml:space="preserve">Patrick </w:t>
            </w:r>
            <w:proofErr w:type="spellStart"/>
            <w:r w:rsidRPr="00B028B0">
              <w:t>Dunleavy</w:t>
            </w:r>
            <w:proofErr w:type="spellEnd"/>
          </w:p>
        </w:tc>
      </w:tr>
    </w:tbl>
    <w:p w:rsidR="00F161F0" w:rsidRDefault="00F161F0" w:rsidP="00F161F0">
      <w:pPr>
        <w:pStyle w:val="Prrafodelista"/>
        <w:keepNext/>
        <w:keepLines/>
        <w:pBdr>
          <w:top w:val="nil"/>
          <w:left w:val="nil"/>
          <w:bottom w:val="nil"/>
          <w:right w:val="nil"/>
          <w:between w:val="nil"/>
        </w:pBdr>
        <w:spacing w:after="120"/>
        <w:jc w:val="both"/>
        <w:rPr>
          <w:sz w:val="24"/>
          <w:szCs w:val="24"/>
          <w:u w:val="single"/>
        </w:rPr>
      </w:pPr>
    </w:p>
    <w:p w:rsidR="008C10E5" w:rsidRPr="008C10E5" w:rsidRDefault="008C10E5" w:rsidP="008C10E5">
      <w:pPr>
        <w:spacing w:before="240" w:line="480" w:lineRule="auto"/>
        <w:ind w:firstLine="720"/>
        <w:rPr>
          <w:sz w:val="24"/>
          <w:szCs w:val="24"/>
        </w:rPr>
      </w:pPr>
      <w:r>
        <w:rPr>
          <w:sz w:val="24"/>
          <w:szCs w:val="24"/>
        </w:rPr>
        <w:t>Se</w:t>
      </w:r>
      <w:r w:rsidRPr="008C10E5">
        <w:rPr>
          <w:sz w:val="24"/>
          <w:szCs w:val="24"/>
        </w:rPr>
        <w:t xml:space="preserve"> postula un marco teórico-metodológico para la evaluación del proceso de afiliación a un sistema de identidad digital. Dicho marco se erige sobre la articulación de cuatro pilares conceptuales, los cuales se derivan de estándares y lineamientos propuestos por organismos de referencia global. La integración de estas perspectivas permite construir un modelo de análisis que trasciende la simple evaluación técnica para abordar la gobernanza, la usabilidad y la legitimidad del sistema.</w:t>
      </w:r>
    </w:p>
    <w:p w:rsidR="008C10E5" w:rsidRPr="00787564" w:rsidRDefault="008C10E5" w:rsidP="00391EC3">
      <w:pPr>
        <w:pStyle w:val="Ttulo3"/>
        <w:numPr>
          <w:ilvl w:val="3"/>
          <w:numId w:val="1"/>
        </w:numPr>
        <w:spacing w:before="120"/>
        <w:ind w:left="709" w:hanging="283"/>
        <w:rPr>
          <w:b/>
          <w:color w:val="auto"/>
          <w:sz w:val="24"/>
          <w:szCs w:val="24"/>
        </w:rPr>
      </w:pPr>
      <w:r w:rsidRPr="00787564">
        <w:rPr>
          <w:b/>
          <w:color w:val="auto"/>
          <w:sz w:val="24"/>
          <w:szCs w:val="24"/>
        </w:rPr>
        <w:t>El Cimiento de la Seguridad Técnica - El Estándar NIST SP 800-63</w:t>
      </w:r>
    </w:p>
    <w:p w:rsidR="008C10E5" w:rsidRPr="00EA5FE6" w:rsidRDefault="008C10E5" w:rsidP="008C10E5">
      <w:pPr>
        <w:spacing w:before="240" w:line="480" w:lineRule="auto"/>
        <w:ind w:firstLine="720"/>
        <w:rPr>
          <w:sz w:val="24"/>
          <w:szCs w:val="24"/>
        </w:rPr>
      </w:pPr>
      <w:r w:rsidRPr="008C10E5">
        <w:rPr>
          <w:sz w:val="24"/>
          <w:szCs w:val="24"/>
        </w:rPr>
        <w:t xml:space="preserve">La base sobre </w:t>
      </w:r>
      <w:r w:rsidRPr="00EA5FE6">
        <w:rPr>
          <w:sz w:val="24"/>
          <w:szCs w:val="24"/>
        </w:rPr>
        <w:t xml:space="preserve">la cual se edifica la confianza en cualquier sistema de identidad digital es su robustez técnica. Para el análisis de la Dimensión 1, </w:t>
      </w:r>
      <w:r w:rsidRPr="00EA5FE6">
        <w:rPr>
          <w:bCs/>
          <w:sz w:val="24"/>
          <w:szCs w:val="24"/>
        </w:rPr>
        <w:t>"Seguridad y Robustez Técnica"</w:t>
      </w:r>
      <w:r w:rsidRPr="00EA5FE6">
        <w:rPr>
          <w:sz w:val="24"/>
          <w:szCs w:val="24"/>
        </w:rPr>
        <w:t xml:space="preserve">, este estudio adopta como marco de referencia la Publicación Especial 800-63 del </w:t>
      </w:r>
      <w:proofErr w:type="spellStart"/>
      <w:r w:rsidRPr="00EA5FE6">
        <w:rPr>
          <w:bCs/>
          <w:sz w:val="24"/>
          <w:szCs w:val="24"/>
        </w:rPr>
        <w:t>National</w:t>
      </w:r>
      <w:proofErr w:type="spellEnd"/>
      <w:r w:rsidRPr="00EA5FE6">
        <w:rPr>
          <w:bCs/>
          <w:sz w:val="24"/>
          <w:szCs w:val="24"/>
        </w:rPr>
        <w:t xml:space="preserve"> </w:t>
      </w:r>
      <w:proofErr w:type="spellStart"/>
      <w:r w:rsidRPr="00EA5FE6">
        <w:rPr>
          <w:bCs/>
          <w:sz w:val="24"/>
          <w:szCs w:val="24"/>
        </w:rPr>
        <w:t>Institute</w:t>
      </w:r>
      <w:proofErr w:type="spellEnd"/>
      <w:r w:rsidRPr="00EA5FE6">
        <w:rPr>
          <w:bCs/>
          <w:sz w:val="24"/>
          <w:szCs w:val="24"/>
        </w:rPr>
        <w:t xml:space="preserve"> of </w:t>
      </w:r>
      <w:proofErr w:type="spellStart"/>
      <w:r w:rsidRPr="00EA5FE6">
        <w:rPr>
          <w:bCs/>
          <w:sz w:val="24"/>
          <w:szCs w:val="24"/>
        </w:rPr>
        <w:t>Standards</w:t>
      </w:r>
      <w:proofErr w:type="spellEnd"/>
      <w:r w:rsidRPr="00EA5FE6">
        <w:rPr>
          <w:bCs/>
          <w:sz w:val="24"/>
          <w:szCs w:val="24"/>
        </w:rPr>
        <w:t xml:space="preserve"> and </w:t>
      </w:r>
      <w:proofErr w:type="spellStart"/>
      <w:r w:rsidRPr="00EA5FE6">
        <w:rPr>
          <w:bCs/>
          <w:sz w:val="24"/>
          <w:szCs w:val="24"/>
        </w:rPr>
        <w:t>Technology</w:t>
      </w:r>
      <w:proofErr w:type="spellEnd"/>
      <w:r w:rsidRPr="00EA5FE6">
        <w:rPr>
          <w:bCs/>
          <w:sz w:val="24"/>
          <w:szCs w:val="24"/>
        </w:rPr>
        <w:t xml:space="preserve"> (NIST)</w:t>
      </w:r>
      <w:r w:rsidRPr="00EA5FE6">
        <w:rPr>
          <w:sz w:val="24"/>
          <w:szCs w:val="24"/>
        </w:rPr>
        <w:t>.</w:t>
      </w:r>
    </w:p>
    <w:p w:rsidR="008C10E5" w:rsidRPr="00EA5FE6" w:rsidRDefault="008C10E5" w:rsidP="008C10E5">
      <w:pPr>
        <w:spacing w:before="240" w:line="480" w:lineRule="auto"/>
        <w:ind w:firstLine="720"/>
        <w:rPr>
          <w:sz w:val="24"/>
          <w:szCs w:val="24"/>
        </w:rPr>
      </w:pPr>
      <w:r w:rsidRPr="00EA5FE6">
        <w:rPr>
          <w:sz w:val="24"/>
          <w:szCs w:val="24"/>
        </w:rPr>
        <w:t xml:space="preserve">Este estándar no es simplemente una guía, sino un marco prescriptivo que define los </w:t>
      </w:r>
      <w:r w:rsidRPr="00EA5FE6">
        <w:rPr>
          <w:bCs/>
          <w:sz w:val="24"/>
          <w:szCs w:val="24"/>
        </w:rPr>
        <w:t>Niveles de Aseguramiento de la Autenticación (AAL)</w:t>
      </w:r>
      <w:r w:rsidRPr="00EA5FE6">
        <w:rPr>
          <w:sz w:val="24"/>
          <w:szCs w:val="24"/>
        </w:rPr>
        <w:t xml:space="preserve">. El AAL se constituye como la unidad de medida objetiva para evaluar la fortaleza de la arquitectura del sistema frente a riesgos de suplantación. Por tanto, el marco del NIST proporciona los criterios técnicos para validar indicadores como la </w:t>
      </w:r>
      <w:r w:rsidRPr="00EA5FE6">
        <w:rPr>
          <w:bCs/>
          <w:sz w:val="24"/>
          <w:szCs w:val="24"/>
        </w:rPr>
        <w:t>tasa de éxito biométrico</w:t>
      </w:r>
      <w:r w:rsidRPr="00EA5FE6">
        <w:rPr>
          <w:sz w:val="24"/>
          <w:szCs w:val="24"/>
        </w:rPr>
        <w:t xml:space="preserve"> y el </w:t>
      </w:r>
      <w:r w:rsidRPr="00EA5FE6">
        <w:rPr>
          <w:bCs/>
          <w:sz w:val="24"/>
          <w:szCs w:val="24"/>
        </w:rPr>
        <w:t>cumplimiento del nivel AAL</w:t>
      </w:r>
      <w:r w:rsidRPr="00EA5FE6">
        <w:rPr>
          <w:sz w:val="24"/>
          <w:szCs w:val="24"/>
        </w:rPr>
        <w:t>, dotando a la evaluación de un rigor técnico estandarizado a nivel internacional.</w:t>
      </w:r>
    </w:p>
    <w:p w:rsidR="00EA5FE6" w:rsidRPr="00787564" w:rsidRDefault="00EA5FE6" w:rsidP="00391EC3">
      <w:pPr>
        <w:pStyle w:val="Ttulo3"/>
        <w:numPr>
          <w:ilvl w:val="3"/>
          <w:numId w:val="1"/>
        </w:numPr>
        <w:spacing w:before="120"/>
        <w:ind w:left="709" w:hanging="283"/>
        <w:rPr>
          <w:b/>
          <w:color w:val="auto"/>
          <w:sz w:val="24"/>
          <w:szCs w:val="24"/>
        </w:rPr>
      </w:pPr>
      <w:r w:rsidRPr="00787564">
        <w:rPr>
          <w:b/>
          <w:color w:val="auto"/>
          <w:sz w:val="24"/>
          <w:szCs w:val="24"/>
        </w:rPr>
        <w:lastRenderedPageBreak/>
        <w:t>La Gobernanza Centrada en el Ciudadano - La Visión de la OCDE</w:t>
      </w:r>
    </w:p>
    <w:p w:rsidR="00EA5FE6" w:rsidRPr="00EA5FE6" w:rsidRDefault="00EA5FE6" w:rsidP="00EA5FE6">
      <w:pPr>
        <w:spacing w:before="240" w:line="480" w:lineRule="auto"/>
        <w:ind w:firstLine="720"/>
        <w:rPr>
          <w:bCs/>
          <w:sz w:val="24"/>
          <w:szCs w:val="24"/>
        </w:rPr>
      </w:pPr>
      <w:r w:rsidRPr="00EA5FE6">
        <w:rPr>
          <w:sz w:val="24"/>
          <w:szCs w:val="24"/>
        </w:rPr>
        <w:t xml:space="preserve">Las dimensiones </w:t>
      </w:r>
      <w:r w:rsidRPr="00EA5FE6">
        <w:rPr>
          <w:bCs/>
          <w:sz w:val="24"/>
          <w:szCs w:val="24"/>
        </w:rPr>
        <w:t>Eficiencia, Confianza y Adopción</w:t>
      </w:r>
      <w:r w:rsidRPr="00EA5FE6">
        <w:rPr>
          <w:sz w:val="24"/>
          <w:szCs w:val="24"/>
        </w:rPr>
        <w:t xml:space="preserve"> se fundamentan en los principios de gobernanza </w:t>
      </w:r>
      <w:r w:rsidRPr="00EA5FE6">
        <w:rPr>
          <w:bCs/>
          <w:sz w:val="24"/>
          <w:szCs w:val="24"/>
        </w:rPr>
        <w:t>para la era digital promovidos por la Organización para la Cooperación y el Desarrollo Económicos (OCDE). La OCDE postula que la efectividad de los servicios públicos digitales depende de su capacidad para ser "dirigidos por el usuario" (</w:t>
      </w:r>
      <w:proofErr w:type="spellStart"/>
      <w:r w:rsidRPr="00EA5FE6">
        <w:rPr>
          <w:bCs/>
          <w:sz w:val="24"/>
          <w:szCs w:val="24"/>
        </w:rPr>
        <w:t>user-driven</w:t>
      </w:r>
      <w:proofErr w:type="spellEnd"/>
      <w:r w:rsidRPr="00EA5FE6">
        <w:rPr>
          <w:bCs/>
          <w:sz w:val="24"/>
          <w:szCs w:val="24"/>
        </w:rPr>
        <w:t>).</w:t>
      </w:r>
    </w:p>
    <w:p w:rsidR="00EA5FE6" w:rsidRPr="00EA5FE6" w:rsidRDefault="00EA5FE6" w:rsidP="00EA5FE6">
      <w:pPr>
        <w:spacing w:before="240" w:line="480" w:lineRule="auto"/>
        <w:ind w:firstLine="720"/>
        <w:rPr>
          <w:bCs/>
          <w:sz w:val="24"/>
          <w:szCs w:val="24"/>
        </w:rPr>
      </w:pPr>
      <w:r w:rsidRPr="00EA5FE6">
        <w:rPr>
          <w:bCs/>
          <w:sz w:val="24"/>
          <w:szCs w:val="24"/>
        </w:rPr>
        <w:t xml:space="preserve">Este enfoque justifica la incorporación de métricas que evalúan la experiencia directa del ciudadano. Conceptos como el diseño centrado en el usuario y la eficiencia del servicio se </w:t>
      </w:r>
      <w:proofErr w:type="spellStart"/>
      <w:r w:rsidRPr="00EA5FE6">
        <w:rPr>
          <w:bCs/>
          <w:sz w:val="24"/>
          <w:szCs w:val="24"/>
        </w:rPr>
        <w:t>operacionalizan</w:t>
      </w:r>
      <w:proofErr w:type="spellEnd"/>
      <w:r w:rsidRPr="00EA5FE6">
        <w:rPr>
          <w:bCs/>
          <w:sz w:val="24"/>
          <w:szCs w:val="24"/>
        </w:rPr>
        <w:t xml:space="preserve"> a través de indicadores como la Escala de Usabilidad del Sistema (SUS) y la Tasa de Finalización de Tarea. La OCDE provee el marco de política pública que legitima la medición de la usabilidad y la eficiencia no como un factor secundario, sino como un componente central del éxito y la adopción del sistema.</w:t>
      </w:r>
    </w:p>
    <w:p w:rsidR="00EA5FE6" w:rsidRPr="00EA5FE6" w:rsidRDefault="00EA5FE6" w:rsidP="00391EC3">
      <w:pPr>
        <w:pStyle w:val="Ttulo3"/>
        <w:numPr>
          <w:ilvl w:val="3"/>
          <w:numId w:val="1"/>
        </w:numPr>
        <w:spacing w:before="120"/>
        <w:ind w:left="709" w:hanging="283"/>
        <w:rPr>
          <w:sz w:val="24"/>
          <w:szCs w:val="24"/>
          <w:u w:val="single"/>
        </w:rPr>
      </w:pPr>
      <w:r w:rsidRPr="00787564">
        <w:rPr>
          <w:b/>
          <w:color w:val="auto"/>
          <w:sz w:val="24"/>
          <w:szCs w:val="24"/>
        </w:rPr>
        <w:t xml:space="preserve">La Optimización del Proceso - El Enfoque de </w:t>
      </w:r>
      <w:proofErr w:type="spellStart"/>
      <w:r w:rsidRPr="00787564">
        <w:rPr>
          <w:b/>
          <w:color w:val="auto"/>
          <w:sz w:val="24"/>
          <w:szCs w:val="24"/>
        </w:rPr>
        <w:t>McKinsey</w:t>
      </w:r>
      <w:proofErr w:type="spellEnd"/>
    </w:p>
    <w:p w:rsidR="00EA5FE6" w:rsidRPr="00EA5FE6" w:rsidRDefault="00EA5FE6" w:rsidP="00EA5FE6">
      <w:pPr>
        <w:spacing w:before="240" w:line="480" w:lineRule="auto"/>
        <w:ind w:firstLine="720"/>
        <w:rPr>
          <w:sz w:val="24"/>
          <w:szCs w:val="24"/>
        </w:rPr>
      </w:pPr>
      <w:r w:rsidRPr="00EA5FE6">
        <w:rPr>
          <w:sz w:val="24"/>
          <w:szCs w:val="24"/>
        </w:rPr>
        <w:t xml:space="preserve">Para complementar la visión estratégica de la OCDE, se integra el enfoque de gestión y optimización de procesos de </w:t>
      </w:r>
      <w:proofErr w:type="spellStart"/>
      <w:r w:rsidRPr="00EA5FE6">
        <w:rPr>
          <w:sz w:val="24"/>
          <w:szCs w:val="24"/>
        </w:rPr>
        <w:t>McKinsey</w:t>
      </w:r>
      <w:proofErr w:type="spellEnd"/>
      <w:r w:rsidRPr="00EA5FE6">
        <w:rPr>
          <w:sz w:val="24"/>
          <w:szCs w:val="24"/>
        </w:rPr>
        <w:t xml:space="preserve">. Esta perspectiva aborda el "cómo" de la ejecución eficiente. Los análisis de </w:t>
      </w:r>
      <w:proofErr w:type="spellStart"/>
      <w:r w:rsidRPr="00EA5FE6">
        <w:rPr>
          <w:sz w:val="24"/>
          <w:szCs w:val="24"/>
        </w:rPr>
        <w:t>McKinsey</w:t>
      </w:r>
      <w:proofErr w:type="spellEnd"/>
      <w:r w:rsidRPr="00EA5FE6">
        <w:rPr>
          <w:sz w:val="24"/>
          <w:szCs w:val="24"/>
        </w:rPr>
        <w:t xml:space="preserve"> sobre la digitalización se centran en la optimización de los "viajes del ciudadano" (</w:t>
      </w:r>
      <w:proofErr w:type="spellStart"/>
      <w:r w:rsidRPr="00EA5FE6">
        <w:rPr>
          <w:sz w:val="24"/>
          <w:szCs w:val="24"/>
        </w:rPr>
        <w:t>citizen</w:t>
      </w:r>
      <w:proofErr w:type="spellEnd"/>
      <w:r w:rsidRPr="00EA5FE6">
        <w:rPr>
          <w:sz w:val="24"/>
          <w:szCs w:val="24"/>
        </w:rPr>
        <w:t xml:space="preserve"> </w:t>
      </w:r>
      <w:proofErr w:type="spellStart"/>
      <w:r w:rsidRPr="00EA5FE6">
        <w:rPr>
          <w:sz w:val="24"/>
          <w:szCs w:val="24"/>
        </w:rPr>
        <w:t>journeys</w:t>
      </w:r>
      <w:proofErr w:type="spellEnd"/>
      <w:r w:rsidRPr="00EA5FE6">
        <w:rPr>
          <w:sz w:val="24"/>
          <w:szCs w:val="24"/>
        </w:rPr>
        <w:t>) para eliminar fricciones y maximizar la eficiencia.</w:t>
      </w:r>
    </w:p>
    <w:p w:rsidR="00EA5FE6" w:rsidRPr="00EA5FE6" w:rsidRDefault="00EA5FE6" w:rsidP="00EA5FE6">
      <w:pPr>
        <w:spacing w:before="240" w:line="480" w:lineRule="auto"/>
        <w:ind w:firstLine="720"/>
        <w:rPr>
          <w:sz w:val="24"/>
          <w:szCs w:val="24"/>
        </w:rPr>
      </w:pPr>
      <w:r>
        <w:rPr>
          <w:sz w:val="24"/>
          <w:szCs w:val="24"/>
        </w:rPr>
        <w:t>Este pilar explica</w:t>
      </w:r>
      <w:r w:rsidRPr="00EA5FE6">
        <w:rPr>
          <w:sz w:val="24"/>
          <w:szCs w:val="24"/>
        </w:rPr>
        <w:t xml:space="preserve"> la aplicación de metodologías de medición directa como el cronometraje del ciclo de afiliación y el análisis de </w:t>
      </w:r>
      <w:proofErr w:type="spellStart"/>
      <w:r w:rsidRPr="00EA5FE6">
        <w:rPr>
          <w:sz w:val="24"/>
          <w:szCs w:val="24"/>
        </w:rPr>
        <w:t>logs</w:t>
      </w:r>
      <w:proofErr w:type="spellEnd"/>
      <w:r w:rsidRPr="00EA5FE6">
        <w:rPr>
          <w:sz w:val="24"/>
          <w:szCs w:val="24"/>
        </w:rPr>
        <w:t xml:space="preserve">. Permite enmarcar la evaluación del sistema como un problema de gestión de procesos, donde la velocidad, la </w:t>
      </w:r>
      <w:r w:rsidRPr="00EA5FE6">
        <w:rPr>
          <w:sz w:val="24"/>
          <w:szCs w:val="24"/>
        </w:rPr>
        <w:lastRenderedPageBreak/>
        <w:t>simplicidad y la reducción de tasas de abandono son indicadores directos de un diseño exitoso y una implementación viable.</w:t>
      </w:r>
    </w:p>
    <w:p w:rsidR="00EA5FE6" w:rsidRPr="00787564" w:rsidRDefault="00EA5FE6" w:rsidP="00391EC3">
      <w:pPr>
        <w:pStyle w:val="Ttulo3"/>
        <w:numPr>
          <w:ilvl w:val="3"/>
          <w:numId w:val="1"/>
        </w:numPr>
        <w:spacing w:before="120"/>
        <w:ind w:left="709" w:hanging="283"/>
        <w:rPr>
          <w:b/>
          <w:color w:val="auto"/>
          <w:sz w:val="24"/>
          <w:szCs w:val="24"/>
        </w:rPr>
      </w:pPr>
      <w:r w:rsidRPr="00787564">
        <w:rPr>
          <w:b/>
          <w:color w:val="auto"/>
          <w:sz w:val="24"/>
          <w:szCs w:val="24"/>
        </w:rPr>
        <w:t xml:space="preserve">El Contrato Social Digital - Los Principios del </w:t>
      </w:r>
      <w:proofErr w:type="spellStart"/>
      <w:r w:rsidRPr="00787564">
        <w:rPr>
          <w:b/>
          <w:color w:val="auto"/>
          <w:sz w:val="24"/>
          <w:szCs w:val="24"/>
        </w:rPr>
        <w:t>World</w:t>
      </w:r>
      <w:proofErr w:type="spellEnd"/>
      <w:r w:rsidRPr="00787564">
        <w:rPr>
          <w:b/>
          <w:color w:val="auto"/>
          <w:sz w:val="24"/>
          <w:szCs w:val="24"/>
        </w:rPr>
        <w:t xml:space="preserve"> Bank ID4D</w:t>
      </w:r>
    </w:p>
    <w:p w:rsidR="00EA5FE6" w:rsidRPr="00EA5FE6" w:rsidRDefault="00EA5FE6" w:rsidP="00EA5FE6">
      <w:pPr>
        <w:spacing w:before="240" w:line="480" w:lineRule="auto"/>
        <w:ind w:firstLine="720"/>
        <w:rPr>
          <w:sz w:val="24"/>
          <w:szCs w:val="24"/>
        </w:rPr>
      </w:pPr>
      <w:r w:rsidRPr="00EA5FE6">
        <w:rPr>
          <w:sz w:val="24"/>
          <w:szCs w:val="24"/>
        </w:rPr>
        <w:t>La legitimidad del sistema se ancla en los principios de la iniciativa Identificación para el Desarrollo (ID4D) del Banco Mundial. Este pilar aborda la dimensión de la Confianza desde una perspectiva de derechos y ética. El principio clave adoptado es el de "control del usuario y consentimiento informado".</w:t>
      </w:r>
    </w:p>
    <w:p w:rsidR="00EA5FE6" w:rsidRPr="00EA5FE6" w:rsidRDefault="00EA5FE6" w:rsidP="00EA5FE6">
      <w:pPr>
        <w:spacing w:before="240" w:line="480" w:lineRule="auto"/>
        <w:ind w:firstLine="720"/>
        <w:rPr>
          <w:sz w:val="24"/>
          <w:szCs w:val="24"/>
        </w:rPr>
      </w:pPr>
      <w:r w:rsidRPr="00EA5FE6">
        <w:rPr>
          <w:sz w:val="24"/>
          <w:szCs w:val="24"/>
        </w:rPr>
        <w:t xml:space="preserve">El </w:t>
      </w:r>
      <w:proofErr w:type="spellStart"/>
      <w:r w:rsidRPr="00EA5FE6">
        <w:rPr>
          <w:sz w:val="24"/>
          <w:szCs w:val="24"/>
        </w:rPr>
        <w:t>World</w:t>
      </w:r>
      <w:proofErr w:type="spellEnd"/>
      <w:r w:rsidRPr="00EA5FE6">
        <w:rPr>
          <w:sz w:val="24"/>
          <w:szCs w:val="24"/>
        </w:rPr>
        <w:t xml:space="preserve"> Bank ID4D argumenta que un sistema de identidad es legítimo solo si los ciudadanos comprenden y consienten de manera explícita el uso de sus datos. Este principio da sustento teórico al indicador "Claridad del consentimiento otorgado", transformándolo de un mero requisito legal a una métrica de la transparencia y la confianza entre el Estado y el ciudadano.</w:t>
      </w:r>
    </w:p>
    <w:p w:rsidR="00534990" w:rsidRPr="00787564" w:rsidRDefault="00534990" w:rsidP="00391EC3">
      <w:pPr>
        <w:pStyle w:val="Ttulo3"/>
        <w:numPr>
          <w:ilvl w:val="3"/>
          <w:numId w:val="1"/>
        </w:numPr>
        <w:spacing w:before="120"/>
        <w:ind w:left="709" w:hanging="283"/>
        <w:rPr>
          <w:b/>
          <w:color w:val="auto"/>
          <w:sz w:val="24"/>
          <w:szCs w:val="24"/>
        </w:rPr>
      </w:pPr>
      <w:r w:rsidRPr="00787564">
        <w:rPr>
          <w:b/>
          <w:color w:val="auto"/>
          <w:sz w:val="24"/>
          <w:szCs w:val="24"/>
        </w:rPr>
        <w:t>La teoría de la Gobernanza de la Era Digital (</w:t>
      </w:r>
      <w:proofErr w:type="spellStart"/>
      <w:r w:rsidRPr="00787564">
        <w:rPr>
          <w:b/>
          <w:color w:val="auto"/>
          <w:sz w:val="24"/>
          <w:szCs w:val="24"/>
        </w:rPr>
        <w:t>Margetts</w:t>
      </w:r>
      <w:proofErr w:type="spellEnd"/>
      <w:r w:rsidRPr="00787564">
        <w:rPr>
          <w:b/>
          <w:color w:val="auto"/>
          <w:sz w:val="24"/>
          <w:szCs w:val="24"/>
        </w:rPr>
        <w:t xml:space="preserve"> y </w:t>
      </w:r>
      <w:proofErr w:type="spellStart"/>
      <w:r w:rsidRPr="00787564">
        <w:rPr>
          <w:b/>
          <w:color w:val="auto"/>
          <w:sz w:val="24"/>
          <w:szCs w:val="24"/>
        </w:rPr>
        <w:t>Dunleavy</w:t>
      </w:r>
      <w:proofErr w:type="spellEnd"/>
      <w:r w:rsidRPr="00787564">
        <w:rPr>
          <w:b/>
          <w:color w:val="auto"/>
          <w:sz w:val="24"/>
          <w:szCs w:val="24"/>
        </w:rPr>
        <w:t>) </w:t>
      </w:r>
    </w:p>
    <w:p w:rsidR="008E7157" w:rsidRPr="00534990" w:rsidRDefault="00534990" w:rsidP="00534990">
      <w:pPr>
        <w:spacing w:before="240" w:line="480" w:lineRule="auto"/>
        <w:ind w:firstLine="720"/>
        <w:rPr>
          <w:sz w:val="24"/>
          <w:szCs w:val="24"/>
        </w:rPr>
      </w:pPr>
      <w:r w:rsidRPr="00534990">
        <w:rPr>
          <w:sz w:val="24"/>
          <w:szCs w:val="24"/>
        </w:rPr>
        <w:t xml:space="preserve">Esta propuesta se postula como un paradigma que explica la transformación de la administración pública impulsada por la tecnología. Se presenta como una "tercera ola" que supera los modelos previos: la burocracia tradicional y la Nueva Gestión Pública (NPM). A diferencia de la NPM, que a menudo fragmentó al Estado en agencias competidoras, la DEG utiliza las herramientas digitales para lograr exactamente lo contrario: </w:t>
      </w:r>
      <w:r>
        <w:rPr>
          <w:sz w:val="24"/>
          <w:szCs w:val="24"/>
        </w:rPr>
        <w:t xml:space="preserve">a) </w:t>
      </w:r>
      <w:r w:rsidRPr="00534990">
        <w:rPr>
          <w:i/>
          <w:sz w:val="24"/>
          <w:szCs w:val="24"/>
          <w:u w:val="single"/>
        </w:rPr>
        <w:t>la reintegración</w:t>
      </w:r>
      <w:r w:rsidRPr="00534990">
        <w:rPr>
          <w:sz w:val="24"/>
          <w:szCs w:val="24"/>
        </w:rPr>
        <w:t xml:space="preserve"> de los servicios gubernamentales. El objetivo es presentar una "cara única" y coordinada al ciudadano, rompiendo los silos institucionales para ofrecer una experiencia más fluida y eficiente.</w:t>
      </w:r>
    </w:p>
    <w:p w:rsidR="00534990" w:rsidRPr="00534990" w:rsidRDefault="00534990" w:rsidP="00534990">
      <w:pPr>
        <w:spacing w:before="240" w:line="480" w:lineRule="auto"/>
        <w:ind w:firstLine="720"/>
        <w:rPr>
          <w:sz w:val="24"/>
          <w:szCs w:val="24"/>
        </w:rPr>
      </w:pPr>
      <w:r w:rsidRPr="00534990">
        <w:rPr>
          <w:sz w:val="24"/>
          <w:szCs w:val="24"/>
        </w:rPr>
        <w:lastRenderedPageBreak/>
        <w:t xml:space="preserve">Este nuevo modelo de gobernanza se materializa a través de cuatro principios interconectados. La reintegración se logra mediante una </w:t>
      </w:r>
      <w:r>
        <w:rPr>
          <w:sz w:val="24"/>
          <w:szCs w:val="24"/>
        </w:rPr>
        <w:t xml:space="preserve">b) </w:t>
      </w:r>
      <w:r w:rsidRPr="00534990">
        <w:rPr>
          <w:i/>
          <w:sz w:val="24"/>
          <w:szCs w:val="24"/>
          <w:u w:val="single"/>
        </w:rPr>
        <w:t>digitalización de extremo a extremo</w:t>
      </w:r>
      <w:r w:rsidRPr="00534990">
        <w:rPr>
          <w:sz w:val="24"/>
          <w:szCs w:val="24"/>
        </w:rPr>
        <w:t xml:space="preserve">, que rediseña los procesos para ser nativamente digitales, no solo fachadas en línea. Esto permite una </w:t>
      </w:r>
      <w:r>
        <w:rPr>
          <w:sz w:val="24"/>
          <w:szCs w:val="24"/>
        </w:rPr>
        <w:t xml:space="preserve">c) </w:t>
      </w:r>
      <w:r w:rsidRPr="00534990">
        <w:rPr>
          <w:i/>
          <w:sz w:val="24"/>
          <w:szCs w:val="24"/>
          <w:u w:val="single"/>
        </w:rPr>
        <w:t>orientación a las necesidades del ciudadano,</w:t>
      </w:r>
      <w:r w:rsidRPr="00534990">
        <w:rPr>
          <w:sz w:val="24"/>
          <w:szCs w:val="24"/>
        </w:rPr>
        <w:t xml:space="preserve"> organizando los servicios en torno a eventos de la vida en lugar de estructuras ministeriales. Finalmente, todo el sistema se potencia con la </w:t>
      </w:r>
      <w:r>
        <w:rPr>
          <w:sz w:val="24"/>
          <w:szCs w:val="24"/>
        </w:rPr>
        <w:t xml:space="preserve">d) </w:t>
      </w:r>
      <w:r w:rsidRPr="00534990">
        <w:rPr>
          <w:i/>
          <w:sz w:val="24"/>
          <w:szCs w:val="24"/>
          <w:u w:val="single"/>
        </w:rPr>
        <w:t>exploración de datos</w:t>
      </w:r>
      <w:r w:rsidRPr="00534990">
        <w:rPr>
          <w:sz w:val="24"/>
          <w:szCs w:val="24"/>
        </w:rPr>
        <w:t>, utilizando la información generada para informar políticas públicas y personalizar servicios. En conjunto, la DEG describe el cambio hacia un Estado más integrado, holístico, proactivo y centrado en los datos.</w:t>
      </w:r>
    </w:p>
    <w:p w:rsidR="00534990" w:rsidRDefault="00534990" w:rsidP="00534990">
      <w:pPr>
        <w:pStyle w:val="Sinespaciado"/>
      </w:pPr>
    </w:p>
    <w:p w:rsidR="00E02935" w:rsidRPr="003A2B6C" w:rsidRDefault="00E02935" w:rsidP="00391EC3">
      <w:pPr>
        <w:pStyle w:val="Ttulo3"/>
        <w:numPr>
          <w:ilvl w:val="2"/>
          <w:numId w:val="1"/>
        </w:numPr>
        <w:spacing w:before="120"/>
        <w:ind w:left="709" w:hanging="283"/>
        <w:rPr>
          <w:b/>
          <w:color w:val="auto"/>
          <w:sz w:val="24"/>
          <w:szCs w:val="24"/>
        </w:rPr>
      </w:pPr>
      <w:bookmarkStart w:id="29" w:name="_Toc201193351"/>
      <w:r w:rsidRPr="003A2B6C">
        <w:rPr>
          <w:b/>
          <w:color w:val="auto"/>
          <w:sz w:val="24"/>
          <w:szCs w:val="24"/>
        </w:rPr>
        <w:t>Selección de teoría y justificación</w:t>
      </w:r>
      <w:bookmarkEnd w:id="29"/>
    </w:p>
    <w:p w:rsidR="00534990" w:rsidRPr="00534990" w:rsidRDefault="00534990" w:rsidP="00534990">
      <w:pPr>
        <w:spacing w:before="240" w:line="480" w:lineRule="auto"/>
        <w:ind w:firstLine="720"/>
        <w:rPr>
          <w:sz w:val="24"/>
          <w:szCs w:val="24"/>
        </w:rPr>
      </w:pPr>
      <w:bookmarkStart w:id="30" w:name="_Toc201193418"/>
      <w:r w:rsidRPr="00534990">
        <w:rPr>
          <w:sz w:val="24"/>
          <w:szCs w:val="24"/>
        </w:rPr>
        <w:t xml:space="preserve">La elección de un marco teórico no se basa en desacreditar una teoría en favor de otra, sino en seleccionar la herramienta conceptual más adecuada para el problema de investigación. La teoría de la Gobernanza de la Era Digital (DEG) de </w:t>
      </w:r>
      <w:proofErr w:type="spellStart"/>
      <w:r w:rsidRPr="00534990">
        <w:rPr>
          <w:sz w:val="24"/>
          <w:szCs w:val="24"/>
        </w:rPr>
        <w:t>Margetts</w:t>
      </w:r>
      <w:proofErr w:type="spellEnd"/>
      <w:r w:rsidRPr="00534990">
        <w:rPr>
          <w:sz w:val="24"/>
          <w:szCs w:val="24"/>
        </w:rPr>
        <w:t xml:space="preserve"> y </w:t>
      </w:r>
      <w:proofErr w:type="spellStart"/>
      <w:r w:rsidRPr="00534990">
        <w:rPr>
          <w:sz w:val="24"/>
          <w:szCs w:val="24"/>
        </w:rPr>
        <w:t>Dunleavy</w:t>
      </w:r>
      <w:proofErr w:type="spellEnd"/>
      <w:r w:rsidRPr="00534990">
        <w:rPr>
          <w:sz w:val="24"/>
          <w:szCs w:val="24"/>
        </w:rPr>
        <w:t xml:space="preserve"> es un marco macro-explicativo fundamental para entender el contexto de la transformación del Estado. Sin embargo, para el objetivo de evaluar un sistema específico de identidad digital, se requiere un modelo más aplicado y prescriptivo.</w:t>
      </w:r>
    </w:p>
    <w:p w:rsidR="00534990" w:rsidRPr="00534990" w:rsidRDefault="00534990" w:rsidP="00534990">
      <w:pPr>
        <w:spacing w:before="240" w:line="480" w:lineRule="auto"/>
        <w:ind w:firstLine="720"/>
        <w:rPr>
          <w:sz w:val="24"/>
          <w:szCs w:val="24"/>
        </w:rPr>
      </w:pPr>
      <w:r w:rsidRPr="00534990">
        <w:rPr>
          <w:sz w:val="24"/>
          <w:szCs w:val="24"/>
        </w:rPr>
        <w:t xml:space="preserve">La siguiente tabla resume por qué el Modelo de Medición Integrador (basado en NIST, OCDE, </w:t>
      </w:r>
      <w:proofErr w:type="spellStart"/>
      <w:r w:rsidRPr="00534990">
        <w:rPr>
          <w:sz w:val="24"/>
          <w:szCs w:val="24"/>
        </w:rPr>
        <w:t>World</w:t>
      </w:r>
      <w:proofErr w:type="spellEnd"/>
      <w:r w:rsidRPr="00534990">
        <w:rPr>
          <w:sz w:val="24"/>
          <w:szCs w:val="24"/>
        </w:rPr>
        <w:t xml:space="preserve"> Bank, etc.) es la opción preferente para este trabajo.</w:t>
      </w:r>
    </w:p>
    <w:p w:rsidR="00C23345" w:rsidRDefault="00C23345" w:rsidP="00534990">
      <w:pPr>
        <w:pStyle w:val="Epgrafe"/>
        <w:rPr>
          <w:b w:val="0"/>
          <w:i/>
          <w:color w:val="auto"/>
          <w:sz w:val="22"/>
          <w:szCs w:val="22"/>
        </w:rPr>
      </w:pPr>
    </w:p>
    <w:p w:rsidR="00E02935" w:rsidRPr="000D591D" w:rsidRDefault="00E02935" w:rsidP="00534990">
      <w:pPr>
        <w:pStyle w:val="Epgrafe"/>
        <w:rPr>
          <w:b w:val="0"/>
          <w:i/>
          <w:color w:val="auto"/>
          <w:sz w:val="22"/>
          <w:szCs w:val="22"/>
        </w:rPr>
      </w:pPr>
      <w:r w:rsidRPr="000D591D">
        <w:rPr>
          <w:b w:val="0"/>
          <w:i/>
          <w:color w:val="auto"/>
          <w:sz w:val="22"/>
          <w:szCs w:val="22"/>
        </w:rPr>
        <w:t xml:space="preserve">Tabla </w:t>
      </w:r>
      <w:r w:rsidRPr="000D591D">
        <w:rPr>
          <w:b w:val="0"/>
          <w:i/>
          <w:color w:val="auto"/>
          <w:sz w:val="22"/>
          <w:szCs w:val="22"/>
        </w:rPr>
        <w:fldChar w:fldCharType="begin"/>
      </w:r>
      <w:r w:rsidRPr="000D591D">
        <w:rPr>
          <w:b w:val="0"/>
          <w:i/>
          <w:color w:val="auto"/>
          <w:sz w:val="22"/>
          <w:szCs w:val="22"/>
        </w:rPr>
        <w:instrText xml:space="preserve"> SEQ Tabla \* ARABIC </w:instrText>
      </w:r>
      <w:r w:rsidRPr="000D591D">
        <w:rPr>
          <w:b w:val="0"/>
          <w:i/>
          <w:color w:val="auto"/>
          <w:sz w:val="22"/>
          <w:szCs w:val="22"/>
        </w:rPr>
        <w:fldChar w:fldCharType="separate"/>
      </w:r>
      <w:r w:rsidR="00F4176F">
        <w:rPr>
          <w:b w:val="0"/>
          <w:i/>
          <w:noProof/>
          <w:color w:val="auto"/>
          <w:sz w:val="22"/>
          <w:szCs w:val="22"/>
        </w:rPr>
        <w:t>3</w:t>
      </w:r>
      <w:r w:rsidRPr="000D591D">
        <w:rPr>
          <w:b w:val="0"/>
          <w:i/>
          <w:color w:val="auto"/>
          <w:sz w:val="22"/>
          <w:szCs w:val="22"/>
        </w:rPr>
        <w:fldChar w:fldCharType="end"/>
      </w:r>
      <w:r w:rsidRPr="000D591D">
        <w:rPr>
          <w:b w:val="0"/>
          <w:i/>
          <w:color w:val="auto"/>
          <w:sz w:val="22"/>
          <w:szCs w:val="22"/>
        </w:rPr>
        <w:t>. Selección de Teoría y Justificación</w:t>
      </w:r>
      <w:bookmarkEnd w:id="30"/>
    </w:p>
    <w:tbl>
      <w:tblPr>
        <w:tblW w:w="9498" w:type="dxa"/>
        <w:tblInd w:w="100" w:type="dxa"/>
        <w:tblLayout w:type="fixed"/>
        <w:tblLook w:val="0600" w:firstRow="0" w:lastRow="0" w:firstColumn="0" w:lastColumn="0" w:noHBand="1" w:noVBand="1"/>
      </w:tblPr>
      <w:tblGrid>
        <w:gridCol w:w="1843"/>
        <w:gridCol w:w="3969"/>
        <w:gridCol w:w="3686"/>
      </w:tblGrid>
      <w:tr w:rsidR="00C23345" w:rsidRPr="00097006" w:rsidTr="00C23345">
        <w:trPr>
          <w:tblHeader/>
        </w:trPr>
        <w:tc>
          <w:tcPr>
            <w:tcW w:w="1843"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vAlign w:val="bottom"/>
          </w:tcPr>
          <w:p w:rsidR="00C23345" w:rsidRPr="00C23345" w:rsidRDefault="00C23345">
            <w:pPr>
              <w:rPr>
                <w:color w:val="000000"/>
              </w:rPr>
            </w:pPr>
            <w:r w:rsidRPr="00C23345">
              <w:rPr>
                <w:color w:val="000000"/>
              </w:rPr>
              <w:t>Criterio de Comparación</w:t>
            </w:r>
          </w:p>
        </w:tc>
        <w:tc>
          <w:tcPr>
            <w:tcW w:w="3969"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vAlign w:val="bottom"/>
          </w:tcPr>
          <w:p w:rsidR="00C23345" w:rsidRPr="00C23345" w:rsidRDefault="00C23345">
            <w:pPr>
              <w:rPr>
                <w:color w:val="000000"/>
              </w:rPr>
            </w:pPr>
            <w:r w:rsidRPr="00C23345">
              <w:rPr>
                <w:color w:val="000000"/>
              </w:rPr>
              <w:t>Modelo de Medición Integrador para la ID Digital (Propuesto)</w:t>
            </w:r>
          </w:p>
        </w:tc>
        <w:tc>
          <w:tcPr>
            <w:tcW w:w="3686"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vAlign w:val="bottom"/>
          </w:tcPr>
          <w:p w:rsidR="00C23345" w:rsidRPr="00C23345" w:rsidRDefault="00C23345">
            <w:pPr>
              <w:rPr>
                <w:color w:val="000000"/>
              </w:rPr>
            </w:pPr>
            <w:r w:rsidRPr="00C23345">
              <w:rPr>
                <w:color w:val="000000"/>
              </w:rPr>
              <w:t>Teoría de la Gobernanza de la Era Digital (DEG)</w:t>
            </w:r>
          </w:p>
        </w:tc>
      </w:tr>
      <w:tr w:rsidR="00C23345" w:rsidTr="00C23345">
        <w:tc>
          <w:tcPr>
            <w:tcW w:w="184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C23345" w:rsidRPr="00C23345" w:rsidRDefault="00C23345">
            <w:pPr>
              <w:rPr>
                <w:color w:val="000000"/>
              </w:rPr>
            </w:pPr>
            <w:r w:rsidRPr="00C23345">
              <w:rPr>
                <w:color w:val="000000"/>
              </w:rPr>
              <w:lastRenderedPageBreak/>
              <w:t>Nivel de Abstracción y Enfoque</w:t>
            </w:r>
          </w:p>
        </w:tc>
        <w:tc>
          <w:tcPr>
            <w:tcW w:w="396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C23345" w:rsidRPr="00C23345" w:rsidRDefault="00C23345">
            <w:pPr>
              <w:rPr>
                <w:color w:val="000000"/>
              </w:rPr>
            </w:pPr>
            <w:r w:rsidRPr="00C23345">
              <w:rPr>
                <w:color w:val="000000"/>
              </w:rPr>
              <w:t>Aplicado y Específico. Diseñado como una herramienta para medir y diagnosticar un sistema concreto (el de identidad digital).</w:t>
            </w:r>
          </w:p>
        </w:tc>
        <w:tc>
          <w:tcPr>
            <w:tcW w:w="3686"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C23345" w:rsidRPr="00C23345" w:rsidRDefault="00C23345">
            <w:pPr>
              <w:rPr>
                <w:color w:val="000000"/>
              </w:rPr>
            </w:pPr>
            <w:r w:rsidRPr="00C23345">
              <w:rPr>
                <w:color w:val="000000"/>
              </w:rPr>
              <w:t>Teórico y Amplio. Diseñado como un marco para describir y explicar la transformación general del Estado en la era digital.</w:t>
            </w:r>
          </w:p>
        </w:tc>
      </w:tr>
      <w:tr w:rsidR="00C23345" w:rsidTr="00C23345">
        <w:trPr>
          <w:trHeight w:val="1435"/>
        </w:trPr>
        <w:tc>
          <w:tcPr>
            <w:tcW w:w="184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C23345" w:rsidRPr="00C23345" w:rsidRDefault="00C23345">
            <w:pPr>
              <w:rPr>
                <w:color w:val="000000"/>
              </w:rPr>
            </w:pPr>
            <w:r w:rsidRPr="00C23345">
              <w:rPr>
                <w:color w:val="000000"/>
              </w:rPr>
              <w:t>Propósito Principal</w:t>
            </w:r>
          </w:p>
        </w:tc>
        <w:tc>
          <w:tcPr>
            <w:tcW w:w="396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C23345" w:rsidRPr="00C23345" w:rsidRDefault="00C23345">
            <w:pPr>
              <w:rPr>
                <w:color w:val="000000"/>
              </w:rPr>
            </w:pPr>
            <w:r w:rsidRPr="00C23345">
              <w:rPr>
                <w:color w:val="000000"/>
              </w:rPr>
              <w:t>Prescriptivo y Evaluativo. Su finalidad es guiar la recolección de datos y evaluar el desempeño del sistema contra indicadores predefinidos.</w:t>
            </w:r>
          </w:p>
        </w:tc>
        <w:tc>
          <w:tcPr>
            <w:tcW w:w="3686"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C23345" w:rsidRPr="00C23345" w:rsidRDefault="00C23345">
            <w:pPr>
              <w:rPr>
                <w:color w:val="000000"/>
              </w:rPr>
            </w:pPr>
            <w:r w:rsidRPr="00C23345">
              <w:rPr>
                <w:color w:val="000000"/>
              </w:rPr>
              <w:t>Descriptivo y Explicativo. Su finalidad es explicar los cambios estructurales en la administración pública (reintegración, desintermediación, etc.).</w:t>
            </w:r>
          </w:p>
        </w:tc>
      </w:tr>
      <w:tr w:rsidR="00C23345" w:rsidTr="00C23345">
        <w:trPr>
          <w:trHeight w:val="1642"/>
        </w:trPr>
        <w:tc>
          <w:tcPr>
            <w:tcW w:w="184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C23345" w:rsidRPr="00C23345" w:rsidRDefault="00C23345">
            <w:pPr>
              <w:rPr>
                <w:color w:val="000000"/>
              </w:rPr>
            </w:pPr>
            <w:r w:rsidRPr="00C23345">
              <w:rPr>
                <w:color w:val="000000"/>
              </w:rPr>
              <w:t>Aplicabilidad Directa a la Tesis</w:t>
            </w:r>
          </w:p>
        </w:tc>
        <w:tc>
          <w:tcPr>
            <w:tcW w:w="396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C23345" w:rsidRPr="00C23345" w:rsidRDefault="00C23345">
            <w:pPr>
              <w:rPr>
                <w:color w:val="000000"/>
              </w:rPr>
            </w:pPr>
            <w:r w:rsidRPr="00C23345">
              <w:rPr>
                <w:color w:val="000000"/>
              </w:rPr>
              <w:t>Directa. Ofrece dimensiones, indicadores y métricas listas para ser aplicadas en el trabajo de campo (</w:t>
            </w:r>
            <w:proofErr w:type="spellStart"/>
            <w:r w:rsidRPr="00C23345">
              <w:rPr>
                <w:color w:val="000000"/>
              </w:rPr>
              <w:t>Ej</w:t>
            </w:r>
            <w:proofErr w:type="spellEnd"/>
            <w:r w:rsidRPr="00C23345">
              <w:rPr>
                <w:color w:val="000000"/>
              </w:rPr>
              <w:t>: Nivel AAL, Escala SUS, Tasa de Finalización).</w:t>
            </w:r>
          </w:p>
        </w:tc>
        <w:tc>
          <w:tcPr>
            <w:tcW w:w="3686"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C23345" w:rsidRPr="00C23345" w:rsidRDefault="00C23345">
            <w:pPr>
              <w:rPr>
                <w:color w:val="000000"/>
              </w:rPr>
            </w:pPr>
            <w:r w:rsidRPr="00C23345">
              <w:rPr>
                <w:color w:val="000000"/>
              </w:rPr>
              <w:t xml:space="preserve">Indirecta. Ofrece conceptos de alto nivel (holismo, digitalización) que primero deben ser "traducidos" y </w:t>
            </w:r>
            <w:proofErr w:type="spellStart"/>
            <w:r w:rsidRPr="00C23345">
              <w:rPr>
                <w:color w:val="000000"/>
              </w:rPr>
              <w:t>operacionalizados</w:t>
            </w:r>
            <w:proofErr w:type="spellEnd"/>
            <w:r w:rsidRPr="00C23345">
              <w:rPr>
                <w:color w:val="000000"/>
              </w:rPr>
              <w:t xml:space="preserve"> en indicadores medibles.</w:t>
            </w:r>
          </w:p>
        </w:tc>
      </w:tr>
      <w:tr w:rsidR="00C23345" w:rsidTr="00C23345">
        <w:trPr>
          <w:trHeight w:val="1055"/>
        </w:trPr>
        <w:tc>
          <w:tcPr>
            <w:tcW w:w="184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C23345" w:rsidRPr="00C23345" w:rsidRDefault="00C23345">
            <w:pPr>
              <w:rPr>
                <w:color w:val="000000"/>
              </w:rPr>
            </w:pPr>
            <w:r w:rsidRPr="00C23345">
              <w:rPr>
                <w:color w:val="000000"/>
              </w:rPr>
              <w:t>Especificidad del Objeto de Estudio</w:t>
            </w:r>
          </w:p>
        </w:tc>
        <w:tc>
          <w:tcPr>
            <w:tcW w:w="396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C23345" w:rsidRPr="00C23345" w:rsidRDefault="00C23345">
            <w:pPr>
              <w:rPr>
                <w:color w:val="000000"/>
              </w:rPr>
            </w:pPr>
            <w:r w:rsidRPr="00C23345">
              <w:rPr>
                <w:color w:val="000000"/>
              </w:rPr>
              <w:t>Centrado en la Identidad Digital. Cada componente del modelo (seguridad, usabilidad, consentimiento) está enfocado en la gobernanza de la ID.</w:t>
            </w:r>
          </w:p>
        </w:tc>
        <w:tc>
          <w:tcPr>
            <w:tcW w:w="3686"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C23345" w:rsidRPr="00C23345" w:rsidRDefault="00C23345">
            <w:pPr>
              <w:rPr>
                <w:color w:val="000000"/>
              </w:rPr>
            </w:pPr>
            <w:r w:rsidRPr="00C23345">
              <w:rPr>
                <w:color w:val="000000"/>
              </w:rPr>
              <w:t>Centrado en la Administración Pública. La identidad digital sería solo un componente o ejemplo dentro de su marco general, no el foco principal.</w:t>
            </w:r>
          </w:p>
        </w:tc>
      </w:tr>
      <w:tr w:rsidR="00C23345" w:rsidTr="00C23345">
        <w:trPr>
          <w:trHeight w:val="1055"/>
        </w:trPr>
        <w:tc>
          <w:tcPr>
            <w:tcW w:w="184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C23345" w:rsidRPr="00C23345" w:rsidRDefault="00C23345">
            <w:pPr>
              <w:rPr>
                <w:color w:val="000000"/>
              </w:rPr>
            </w:pPr>
            <w:r w:rsidRPr="00C23345">
              <w:rPr>
                <w:color w:val="000000"/>
              </w:rPr>
              <w:t>Integración de Estándares</w:t>
            </w:r>
          </w:p>
        </w:tc>
        <w:tc>
          <w:tcPr>
            <w:tcW w:w="396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C23345" w:rsidRPr="00C23345" w:rsidRDefault="00C23345">
            <w:pPr>
              <w:rPr>
                <w:color w:val="000000"/>
              </w:rPr>
            </w:pPr>
            <w:r w:rsidRPr="00C23345">
              <w:rPr>
                <w:color w:val="000000"/>
              </w:rPr>
              <w:t>Basado en Estándares. Integra marcos técnicos (NIST), de política pública (OCDE) y éticos (</w:t>
            </w:r>
            <w:proofErr w:type="spellStart"/>
            <w:r w:rsidRPr="00C23345">
              <w:rPr>
                <w:color w:val="000000"/>
              </w:rPr>
              <w:t>World</w:t>
            </w:r>
            <w:proofErr w:type="spellEnd"/>
            <w:r w:rsidRPr="00C23345">
              <w:rPr>
                <w:color w:val="000000"/>
              </w:rPr>
              <w:t xml:space="preserve"> Bank ID4D) reconocidos y validados internacionalmente.</w:t>
            </w:r>
          </w:p>
        </w:tc>
        <w:tc>
          <w:tcPr>
            <w:tcW w:w="3686"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C23345" w:rsidRPr="00C23345" w:rsidRDefault="00C23345">
            <w:pPr>
              <w:rPr>
                <w:color w:val="000000"/>
              </w:rPr>
            </w:pPr>
            <w:r w:rsidRPr="00C23345">
              <w:rPr>
                <w:color w:val="000000"/>
              </w:rPr>
              <w:t>Basado en Observación Académica. Se construye a partir del análisis académico de las tendencias en la administración pública y la tecnología.</w:t>
            </w:r>
          </w:p>
        </w:tc>
      </w:tr>
      <w:tr w:rsidR="00C23345" w:rsidTr="00C23345">
        <w:trPr>
          <w:trHeight w:val="1055"/>
        </w:trPr>
        <w:tc>
          <w:tcPr>
            <w:tcW w:w="184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C23345" w:rsidRPr="00C23345" w:rsidRDefault="00C23345">
            <w:pPr>
              <w:rPr>
                <w:color w:val="000000"/>
              </w:rPr>
            </w:pPr>
            <w:r w:rsidRPr="00C23345">
              <w:rPr>
                <w:color w:val="000000"/>
              </w:rPr>
              <w:t>Componente Ético y de Derechos</w:t>
            </w:r>
          </w:p>
        </w:tc>
        <w:tc>
          <w:tcPr>
            <w:tcW w:w="396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C23345" w:rsidRPr="00C23345" w:rsidRDefault="00C23345">
            <w:pPr>
              <w:rPr>
                <w:color w:val="000000"/>
              </w:rPr>
            </w:pPr>
            <w:r w:rsidRPr="00C23345">
              <w:rPr>
                <w:color w:val="000000"/>
              </w:rPr>
              <w:t xml:space="preserve">Explícito e Integrado. Incorpora de manera central los principios de consentimiento, inclusión y protección de datos a través del pilar del </w:t>
            </w:r>
            <w:proofErr w:type="spellStart"/>
            <w:r w:rsidRPr="00C23345">
              <w:rPr>
                <w:color w:val="000000"/>
              </w:rPr>
              <w:t>World</w:t>
            </w:r>
            <w:proofErr w:type="spellEnd"/>
            <w:r w:rsidRPr="00C23345">
              <w:rPr>
                <w:color w:val="000000"/>
              </w:rPr>
              <w:t xml:space="preserve"> Bank ID4D.</w:t>
            </w:r>
          </w:p>
        </w:tc>
        <w:tc>
          <w:tcPr>
            <w:tcW w:w="3686"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C23345" w:rsidRPr="00C23345" w:rsidRDefault="00C23345">
            <w:pPr>
              <w:rPr>
                <w:color w:val="000000"/>
              </w:rPr>
            </w:pPr>
            <w:r w:rsidRPr="00C23345">
              <w:rPr>
                <w:color w:val="000000"/>
              </w:rPr>
              <w:t>Implícito o Secundario. Si bien no se opone a estos principios, su enfoque principal es la transformación estructural y la eficiencia del Estado, no los derechos individuales.</w:t>
            </w:r>
          </w:p>
        </w:tc>
      </w:tr>
    </w:tbl>
    <w:p w:rsidR="00097006" w:rsidRDefault="00097006" w:rsidP="00097006">
      <w:pPr>
        <w:pStyle w:val="Ttulo2"/>
        <w:pBdr>
          <w:top w:val="nil"/>
          <w:left w:val="nil"/>
          <w:bottom w:val="nil"/>
          <w:right w:val="nil"/>
          <w:between w:val="nil"/>
        </w:pBdr>
        <w:spacing w:before="0"/>
        <w:rPr>
          <w:b/>
          <w:color w:val="000000"/>
          <w:sz w:val="24"/>
          <w:szCs w:val="24"/>
        </w:rPr>
      </w:pPr>
    </w:p>
    <w:p w:rsidR="00E02935" w:rsidRPr="003A2B6C" w:rsidRDefault="00E02935" w:rsidP="00391EC3">
      <w:pPr>
        <w:pStyle w:val="Ttulo3"/>
        <w:numPr>
          <w:ilvl w:val="2"/>
          <w:numId w:val="1"/>
        </w:numPr>
        <w:spacing w:before="120"/>
        <w:ind w:left="709" w:hanging="283"/>
        <w:rPr>
          <w:b/>
          <w:color w:val="auto"/>
          <w:sz w:val="24"/>
          <w:szCs w:val="24"/>
        </w:rPr>
      </w:pPr>
      <w:bookmarkStart w:id="31" w:name="_Toc201193352"/>
      <w:r w:rsidRPr="003A2B6C">
        <w:rPr>
          <w:b/>
          <w:color w:val="auto"/>
          <w:sz w:val="24"/>
          <w:szCs w:val="24"/>
        </w:rPr>
        <w:t>Dimensiones e Indicadores</w:t>
      </w:r>
      <w:bookmarkEnd w:id="31"/>
    </w:p>
    <w:p w:rsidR="00E02935" w:rsidRDefault="00BA17FE" w:rsidP="00E02935">
      <w:pPr>
        <w:spacing w:before="240" w:line="480" w:lineRule="auto"/>
        <w:ind w:firstLine="720"/>
        <w:rPr>
          <w:sz w:val="24"/>
          <w:szCs w:val="24"/>
        </w:rPr>
      </w:pPr>
      <w:r w:rsidRPr="00BA17FE">
        <w:rPr>
          <w:sz w:val="24"/>
          <w:szCs w:val="24"/>
        </w:rPr>
        <w:t>Para llevar a cabo la evaluación del sistema de identidad digital, se ha diseñado un modelo de análisis compuesto por cuatro dimensiones clave. Cada dime</w:t>
      </w:r>
      <w:r>
        <w:rPr>
          <w:sz w:val="24"/>
          <w:szCs w:val="24"/>
        </w:rPr>
        <w:t>nsión se traduce en</w:t>
      </w:r>
      <w:r w:rsidRPr="00BA17FE">
        <w:rPr>
          <w:sz w:val="24"/>
          <w:szCs w:val="24"/>
        </w:rPr>
        <w:t xml:space="preserve"> indicadores específicos, los cuales han sido seleccionados y adaptados a partir de los marcos teóricos y estándares internacionales de referencia discutidos previamente</w:t>
      </w:r>
      <w:r>
        <w:rPr>
          <w:sz w:val="24"/>
          <w:szCs w:val="24"/>
        </w:rPr>
        <w:t>.</w:t>
      </w:r>
    </w:p>
    <w:p w:rsidR="00BA17FE" w:rsidRDefault="00BA17FE" w:rsidP="00E02935">
      <w:pPr>
        <w:spacing w:before="240" w:line="480" w:lineRule="auto"/>
        <w:ind w:firstLine="720"/>
        <w:rPr>
          <w:sz w:val="24"/>
          <w:szCs w:val="24"/>
        </w:rPr>
      </w:pPr>
      <w:r w:rsidRPr="00BA17FE">
        <w:rPr>
          <w:sz w:val="24"/>
          <w:szCs w:val="24"/>
        </w:rPr>
        <w:t>La siguiente tabla presenta de manera sistemática esta estructura, articulando cada dimensión con sus respectivos indicadores y el fundamento teórico que respalda su pertinencia para el presente estudio.</w:t>
      </w:r>
    </w:p>
    <w:p w:rsidR="00A92F27" w:rsidRDefault="00A92F27">
      <w:pPr>
        <w:rPr>
          <w:bCs/>
        </w:rPr>
      </w:pPr>
      <w:bookmarkStart w:id="32" w:name="_Toc201193419"/>
    </w:p>
    <w:p w:rsidR="00E02935" w:rsidRPr="00502A36" w:rsidRDefault="00E02935" w:rsidP="00E02935">
      <w:pPr>
        <w:pStyle w:val="Epgrafe"/>
        <w:rPr>
          <w:b w:val="0"/>
          <w:i/>
          <w:color w:val="auto"/>
          <w:sz w:val="22"/>
          <w:szCs w:val="22"/>
        </w:rPr>
      </w:pPr>
      <w:r w:rsidRPr="00502A36">
        <w:rPr>
          <w:b w:val="0"/>
          <w:color w:val="auto"/>
          <w:sz w:val="22"/>
          <w:szCs w:val="22"/>
        </w:rPr>
        <w:t xml:space="preserve">Tabla </w:t>
      </w:r>
      <w:r w:rsidRPr="00502A36">
        <w:rPr>
          <w:b w:val="0"/>
          <w:color w:val="auto"/>
          <w:sz w:val="22"/>
          <w:szCs w:val="22"/>
        </w:rPr>
        <w:fldChar w:fldCharType="begin"/>
      </w:r>
      <w:r w:rsidRPr="00502A36">
        <w:rPr>
          <w:b w:val="0"/>
          <w:color w:val="auto"/>
          <w:sz w:val="22"/>
          <w:szCs w:val="22"/>
        </w:rPr>
        <w:instrText xml:space="preserve"> SEQ Tabla \* ARABIC </w:instrText>
      </w:r>
      <w:r w:rsidRPr="00502A36">
        <w:rPr>
          <w:b w:val="0"/>
          <w:color w:val="auto"/>
          <w:sz w:val="22"/>
          <w:szCs w:val="22"/>
        </w:rPr>
        <w:fldChar w:fldCharType="separate"/>
      </w:r>
      <w:r w:rsidR="00F4176F">
        <w:rPr>
          <w:b w:val="0"/>
          <w:noProof/>
          <w:color w:val="auto"/>
          <w:sz w:val="22"/>
          <w:szCs w:val="22"/>
        </w:rPr>
        <w:t>4</w:t>
      </w:r>
      <w:r w:rsidRPr="00502A36">
        <w:rPr>
          <w:b w:val="0"/>
          <w:color w:val="auto"/>
          <w:sz w:val="22"/>
          <w:szCs w:val="22"/>
        </w:rPr>
        <w:fldChar w:fldCharType="end"/>
      </w:r>
      <w:r w:rsidRPr="00502A36">
        <w:rPr>
          <w:b w:val="0"/>
          <w:color w:val="auto"/>
          <w:sz w:val="22"/>
          <w:szCs w:val="22"/>
        </w:rPr>
        <w:t>.</w:t>
      </w:r>
      <w:r w:rsidRPr="00502A36">
        <w:rPr>
          <w:b w:val="0"/>
          <w:i/>
          <w:color w:val="auto"/>
          <w:sz w:val="22"/>
          <w:szCs w:val="22"/>
        </w:rPr>
        <w:t xml:space="preserve"> Dimensiones e Indicadores</w:t>
      </w:r>
      <w:r>
        <w:rPr>
          <w:b w:val="0"/>
          <w:i/>
          <w:color w:val="auto"/>
          <w:sz w:val="22"/>
          <w:szCs w:val="22"/>
        </w:rPr>
        <w:t xml:space="preserve"> para la variable dependiente: </w:t>
      </w:r>
      <w:bookmarkEnd w:id="32"/>
      <w:r w:rsidR="00BA17FE">
        <w:rPr>
          <w:b w:val="0"/>
          <w:i/>
          <w:color w:val="auto"/>
          <w:sz w:val="22"/>
          <w:szCs w:val="22"/>
        </w:rPr>
        <w:t>Gobernanza de la Identidad Digital</w:t>
      </w:r>
    </w:p>
    <w:tbl>
      <w:tblPr>
        <w:tblW w:w="9072" w:type="dxa"/>
        <w:tblInd w:w="100" w:type="dxa"/>
        <w:tblLayout w:type="fixed"/>
        <w:tblLook w:val="0600" w:firstRow="0" w:lastRow="0" w:firstColumn="0" w:lastColumn="0" w:noHBand="1" w:noVBand="1"/>
      </w:tblPr>
      <w:tblGrid>
        <w:gridCol w:w="1985"/>
        <w:gridCol w:w="3544"/>
        <w:gridCol w:w="3543"/>
      </w:tblGrid>
      <w:tr w:rsidR="00F40E18" w:rsidRPr="00097006" w:rsidTr="009761FC">
        <w:trPr>
          <w:tblHeader/>
        </w:trPr>
        <w:tc>
          <w:tcPr>
            <w:tcW w:w="1985"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tcPr>
          <w:p w:rsidR="00F40E18" w:rsidRPr="00331EAE" w:rsidRDefault="00F40E18" w:rsidP="00DD2796">
            <w:pPr>
              <w:widowControl w:val="0"/>
              <w:pBdr>
                <w:top w:val="nil"/>
                <w:left w:val="nil"/>
                <w:bottom w:val="nil"/>
                <w:right w:val="nil"/>
                <w:between w:val="nil"/>
              </w:pBdr>
              <w:spacing w:line="240" w:lineRule="auto"/>
              <w:rPr>
                <w:szCs w:val="20"/>
              </w:rPr>
            </w:pPr>
            <w:r w:rsidRPr="00331EAE">
              <w:rPr>
                <w:szCs w:val="20"/>
              </w:rPr>
              <w:t>Dimensión</w:t>
            </w:r>
          </w:p>
        </w:tc>
        <w:tc>
          <w:tcPr>
            <w:tcW w:w="3544"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tcPr>
          <w:p w:rsidR="00F40E18" w:rsidRPr="00331EAE" w:rsidRDefault="00F40E18" w:rsidP="00DD2796">
            <w:pPr>
              <w:widowControl w:val="0"/>
              <w:pBdr>
                <w:top w:val="nil"/>
                <w:left w:val="nil"/>
                <w:bottom w:val="nil"/>
                <w:right w:val="nil"/>
                <w:between w:val="nil"/>
              </w:pBdr>
              <w:spacing w:line="240" w:lineRule="auto"/>
              <w:rPr>
                <w:szCs w:val="20"/>
              </w:rPr>
            </w:pPr>
            <w:r>
              <w:rPr>
                <w:szCs w:val="20"/>
              </w:rPr>
              <w:t>Indicador</w:t>
            </w:r>
          </w:p>
        </w:tc>
        <w:tc>
          <w:tcPr>
            <w:tcW w:w="3543" w:type="dxa"/>
            <w:tcBorders>
              <w:top w:val="single" w:sz="4" w:space="0" w:color="auto"/>
              <w:bottom w:val="single" w:sz="4" w:space="0" w:color="auto"/>
            </w:tcBorders>
            <w:shd w:val="clear" w:color="auto" w:fill="D9D9D9" w:themeFill="background1" w:themeFillShade="D9"/>
          </w:tcPr>
          <w:p w:rsidR="00F40E18" w:rsidRPr="00331EAE" w:rsidRDefault="00F40E18" w:rsidP="00DD2796">
            <w:pPr>
              <w:widowControl w:val="0"/>
              <w:pBdr>
                <w:top w:val="nil"/>
                <w:left w:val="nil"/>
                <w:bottom w:val="nil"/>
                <w:right w:val="nil"/>
                <w:between w:val="nil"/>
              </w:pBdr>
              <w:spacing w:line="240" w:lineRule="auto"/>
              <w:rPr>
                <w:szCs w:val="20"/>
              </w:rPr>
            </w:pPr>
            <w:r>
              <w:rPr>
                <w:szCs w:val="20"/>
              </w:rPr>
              <w:t>Marco Teórico</w:t>
            </w:r>
          </w:p>
        </w:tc>
      </w:tr>
      <w:tr w:rsidR="00F40E18" w:rsidTr="009761FC">
        <w:trPr>
          <w:trHeight w:val="676"/>
        </w:trPr>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F40E18" w:rsidRPr="00773405" w:rsidRDefault="00F40E18" w:rsidP="00DD2796">
            <w:r>
              <w:t>Seguridad y Robustez Técnica</w:t>
            </w:r>
          </w:p>
        </w:tc>
        <w:tc>
          <w:tcPr>
            <w:tcW w:w="3544"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F40E18" w:rsidRPr="00773405" w:rsidRDefault="00F40E18" w:rsidP="00DD2796">
            <w:r>
              <w:t>Tasa de éxito de la validación biométrica facial.</w:t>
            </w:r>
          </w:p>
        </w:tc>
        <w:tc>
          <w:tcPr>
            <w:tcW w:w="3543" w:type="dxa"/>
            <w:tcBorders>
              <w:top w:val="single" w:sz="4" w:space="0" w:color="auto"/>
              <w:bottom w:val="single" w:sz="4" w:space="0" w:color="auto"/>
            </w:tcBorders>
            <w:vAlign w:val="center"/>
          </w:tcPr>
          <w:p w:rsidR="00F40E18" w:rsidRDefault="00F40E18" w:rsidP="00BA17FE">
            <w:pPr>
              <w:jc w:val="both"/>
              <w:rPr>
                <w:b/>
                <w:bCs/>
              </w:rPr>
            </w:pPr>
            <w:r>
              <w:t>Estándares de Identidad Digital (NIST SP 800-63)</w:t>
            </w:r>
          </w:p>
        </w:tc>
      </w:tr>
      <w:tr w:rsidR="00F40E18" w:rsidTr="009761FC">
        <w:trPr>
          <w:trHeight w:val="774"/>
        </w:trPr>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F40E18" w:rsidRPr="00773405" w:rsidRDefault="00F40E18" w:rsidP="00DD2796">
            <w:r>
              <w:t>Seguridad y Robustez Técnica</w:t>
            </w:r>
          </w:p>
        </w:tc>
        <w:tc>
          <w:tcPr>
            <w:tcW w:w="3544"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F40E18" w:rsidRPr="00773405" w:rsidRDefault="00F40E18" w:rsidP="00DD2796">
            <w:r>
              <w:t>Nivel de Aseguramiento de la Autenticación (AAL) cumplido.</w:t>
            </w:r>
          </w:p>
        </w:tc>
        <w:tc>
          <w:tcPr>
            <w:tcW w:w="3543" w:type="dxa"/>
            <w:tcBorders>
              <w:top w:val="single" w:sz="4" w:space="0" w:color="auto"/>
              <w:bottom w:val="single" w:sz="4" w:space="0" w:color="auto"/>
            </w:tcBorders>
            <w:vAlign w:val="center"/>
          </w:tcPr>
          <w:p w:rsidR="00F40E18" w:rsidRDefault="00F40E18" w:rsidP="00BA17FE">
            <w:pPr>
              <w:jc w:val="both"/>
              <w:rPr>
                <w:b/>
                <w:bCs/>
              </w:rPr>
            </w:pPr>
            <w:r>
              <w:t>Estándares de Identidad Digital (NIST SP 800-63)</w:t>
            </w:r>
          </w:p>
        </w:tc>
      </w:tr>
      <w:tr w:rsidR="00F40E18" w:rsidTr="009761FC">
        <w:trPr>
          <w:trHeight w:val="501"/>
        </w:trPr>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F40E18" w:rsidRPr="00773405" w:rsidRDefault="00F40E18" w:rsidP="00DD2796">
            <w:r>
              <w:t>Eficiencia y Usabilidad del Proceso</w:t>
            </w:r>
          </w:p>
        </w:tc>
        <w:tc>
          <w:tcPr>
            <w:tcW w:w="3544"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F40E18" w:rsidRPr="00773405" w:rsidRDefault="00F40E18" w:rsidP="00DD2796">
            <w:r>
              <w:t>Tiempo promedio del ciclo de afiliación.</w:t>
            </w:r>
          </w:p>
        </w:tc>
        <w:tc>
          <w:tcPr>
            <w:tcW w:w="3543" w:type="dxa"/>
            <w:tcBorders>
              <w:top w:val="single" w:sz="4" w:space="0" w:color="auto"/>
              <w:bottom w:val="single" w:sz="4" w:space="0" w:color="auto"/>
            </w:tcBorders>
            <w:vAlign w:val="center"/>
          </w:tcPr>
          <w:p w:rsidR="00F40E18" w:rsidRPr="00395A93" w:rsidRDefault="00F40E18" w:rsidP="00395A93">
            <w:pPr>
              <w:jc w:val="both"/>
              <w:rPr>
                <w:color w:val="000000"/>
              </w:rPr>
            </w:pPr>
            <w:r>
              <w:t>Optimización de Procesos y Experiencia del Ciudadano (</w:t>
            </w:r>
            <w:proofErr w:type="spellStart"/>
            <w:r>
              <w:t>McKinsey</w:t>
            </w:r>
            <w:proofErr w:type="spellEnd"/>
            <w:r>
              <w:t>, OCDE)</w:t>
            </w:r>
          </w:p>
        </w:tc>
      </w:tr>
      <w:tr w:rsidR="00F40E18" w:rsidTr="009761FC">
        <w:trPr>
          <w:trHeight w:val="905"/>
        </w:trPr>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F40E18" w:rsidRPr="00773405" w:rsidRDefault="00F40E18" w:rsidP="00DD2796">
            <w:r>
              <w:t>Eficiencia y Usabilidad del Proceso</w:t>
            </w:r>
          </w:p>
        </w:tc>
        <w:tc>
          <w:tcPr>
            <w:tcW w:w="3544"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F40E18" w:rsidRPr="00773405" w:rsidRDefault="00F40E18" w:rsidP="00DD2796">
            <w:r>
              <w:t>Puntuación en la Escala de Usabilidad del Sistema (SUS)</w:t>
            </w:r>
          </w:p>
        </w:tc>
        <w:tc>
          <w:tcPr>
            <w:tcW w:w="3543" w:type="dxa"/>
            <w:tcBorders>
              <w:top w:val="single" w:sz="4" w:space="0" w:color="auto"/>
              <w:bottom w:val="single" w:sz="4" w:space="0" w:color="auto"/>
            </w:tcBorders>
            <w:vAlign w:val="center"/>
          </w:tcPr>
          <w:p w:rsidR="00F40E18" w:rsidRPr="00773405" w:rsidRDefault="00F40E18" w:rsidP="00DD2796">
            <w:pPr>
              <w:jc w:val="both"/>
              <w:rPr>
                <w:color w:val="000000"/>
              </w:rPr>
            </w:pPr>
            <w:r>
              <w:t>Gobernanza Digital Centrada en el Ciudadano (OCDE)</w:t>
            </w:r>
          </w:p>
        </w:tc>
      </w:tr>
      <w:tr w:rsidR="00F40E18" w:rsidTr="009761FC">
        <w:trPr>
          <w:trHeight w:val="1037"/>
        </w:trPr>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F40E18" w:rsidRPr="00773405" w:rsidRDefault="00F40E18" w:rsidP="00DD2796">
            <w:r>
              <w:t>Confianza y Percepción del Ciudadano</w:t>
            </w:r>
          </w:p>
        </w:tc>
        <w:tc>
          <w:tcPr>
            <w:tcW w:w="3544"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F40E18" w:rsidRDefault="00F40E18" w:rsidP="00DD2796">
            <w:r>
              <w:t>Nivel de confianza en la seguridad del sistema.</w:t>
            </w:r>
          </w:p>
        </w:tc>
        <w:tc>
          <w:tcPr>
            <w:tcW w:w="3543" w:type="dxa"/>
            <w:tcBorders>
              <w:top w:val="single" w:sz="4" w:space="0" w:color="auto"/>
              <w:bottom w:val="single" w:sz="4" w:space="0" w:color="auto"/>
            </w:tcBorders>
            <w:vAlign w:val="center"/>
          </w:tcPr>
          <w:p w:rsidR="00F40E18" w:rsidRDefault="00F40E18" w:rsidP="00DD2796">
            <w:pPr>
              <w:jc w:val="both"/>
            </w:pPr>
            <w:r>
              <w:t>Gobernanza Digital Centrada en el Ciudadano (OCDE)</w:t>
            </w:r>
          </w:p>
        </w:tc>
      </w:tr>
      <w:tr w:rsidR="00F40E18" w:rsidTr="009761FC">
        <w:trPr>
          <w:trHeight w:val="786"/>
        </w:trPr>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F40E18" w:rsidRPr="00773405" w:rsidRDefault="00F40E18" w:rsidP="00DD2796">
            <w:r>
              <w:lastRenderedPageBreak/>
              <w:t>Confianza y Percepción del Ciudadano</w:t>
            </w:r>
          </w:p>
        </w:tc>
        <w:tc>
          <w:tcPr>
            <w:tcW w:w="3544"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F40E18" w:rsidRDefault="00F40E18" w:rsidP="00DD2796">
            <w:r>
              <w:t>Claridad del consentimiento otorgado.</w:t>
            </w:r>
          </w:p>
        </w:tc>
        <w:tc>
          <w:tcPr>
            <w:tcW w:w="3543" w:type="dxa"/>
            <w:tcBorders>
              <w:top w:val="single" w:sz="4" w:space="0" w:color="auto"/>
              <w:bottom w:val="single" w:sz="4" w:space="0" w:color="auto"/>
            </w:tcBorders>
            <w:vAlign w:val="center"/>
          </w:tcPr>
          <w:p w:rsidR="00F40E18" w:rsidRDefault="00F40E18" w:rsidP="00DD2796">
            <w:pPr>
              <w:jc w:val="both"/>
            </w:pPr>
            <w:r>
              <w:t>Principios de la Identidad para el Desarrollo (</w:t>
            </w:r>
            <w:proofErr w:type="spellStart"/>
            <w:r>
              <w:t>World</w:t>
            </w:r>
            <w:proofErr w:type="spellEnd"/>
            <w:r>
              <w:t xml:space="preserve"> Bank ID4D)</w:t>
            </w:r>
          </w:p>
        </w:tc>
      </w:tr>
      <w:tr w:rsidR="00F40E18" w:rsidTr="009761FC">
        <w:trPr>
          <w:trHeight w:val="1021"/>
        </w:trPr>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F40E18" w:rsidRPr="00773405" w:rsidRDefault="00F40E18" w:rsidP="00DD2796">
            <w:r>
              <w:t>Viabilidad y Adopción</w:t>
            </w:r>
          </w:p>
        </w:tc>
        <w:tc>
          <w:tcPr>
            <w:tcW w:w="3544"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F40E18" w:rsidRDefault="00F40E18" w:rsidP="00DD2796">
            <w:r>
              <w:t>Tasa de Finalización de Tarea (</w:t>
            </w:r>
            <w:proofErr w:type="spellStart"/>
            <w:r>
              <w:t>Task</w:t>
            </w:r>
            <w:proofErr w:type="spellEnd"/>
            <w:r>
              <w:t xml:space="preserve"> </w:t>
            </w:r>
            <w:proofErr w:type="spellStart"/>
            <w:r>
              <w:t>Completion</w:t>
            </w:r>
            <w:proofErr w:type="spellEnd"/>
            <w:r>
              <w:t xml:space="preserve"> </w:t>
            </w:r>
            <w:proofErr w:type="spellStart"/>
            <w:r>
              <w:t>Rate</w:t>
            </w:r>
            <w:proofErr w:type="spellEnd"/>
            <w:r>
              <w:t>).</w:t>
            </w:r>
          </w:p>
        </w:tc>
        <w:tc>
          <w:tcPr>
            <w:tcW w:w="3543" w:type="dxa"/>
            <w:tcBorders>
              <w:top w:val="single" w:sz="4" w:space="0" w:color="auto"/>
              <w:bottom w:val="single" w:sz="4" w:space="0" w:color="auto"/>
            </w:tcBorders>
            <w:vAlign w:val="center"/>
          </w:tcPr>
          <w:p w:rsidR="00F40E18" w:rsidRDefault="00F40E18" w:rsidP="00DD2796">
            <w:pPr>
              <w:jc w:val="both"/>
            </w:pPr>
            <w:r>
              <w:t>Gobernanza Digital Centrada en el Ciudadano (OCDE)</w:t>
            </w:r>
          </w:p>
        </w:tc>
      </w:tr>
      <w:tr w:rsidR="00F40E18" w:rsidTr="009761FC">
        <w:trPr>
          <w:trHeight w:val="1221"/>
        </w:trPr>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F40E18" w:rsidRDefault="00F40E18" w:rsidP="00DD2796"/>
        </w:tc>
        <w:tc>
          <w:tcPr>
            <w:tcW w:w="3544"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F40E18" w:rsidRDefault="00F40E18" w:rsidP="00DD2796">
            <w:r>
              <w:t>Identificación de puntos críticos de fallo o abandono.</w:t>
            </w:r>
          </w:p>
        </w:tc>
        <w:tc>
          <w:tcPr>
            <w:tcW w:w="3543" w:type="dxa"/>
            <w:tcBorders>
              <w:top w:val="single" w:sz="4" w:space="0" w:color="auto"/>
              <w:bottom w:val="single" w:sz="4" w:space="0" w:color="auto"/>
            </w:tcBorders>
            <w:vAlign w:val="center"/>
          </w:tcPr>
          <w:p w:rsidR="00F40E18" w:rsidRDefault="00F40E18" w:rsidP="00DD2796">
            <w:pPr>
              <w:jc w:val="both"/>
            </w:pPr>
            <w:r>
              <w:t>Optimización de la Experiencia del Ciudadano (</w:t>
            </w:r>
            <w:proofErr w:type="spellStart"/>
            <w:r>
              <w:t>McKinsey</w:t>
            </w:r>
            <w:proofErr w:type="spellEnd"/>
            <w:r>
              <w:t>, OCDE)</w:t>
            </w:r>
          </w:p>
        </w:tc>
      </w:tr>
    </w:tbl>
    <w:p w:rsidR="00BF54A9" w:rsidRDefault="00BF54A9">
      <w:pPr>
        <w:rPr>
          <w:b/>
          <w:sz w:val="24"/>
          <w:szCs w:val="24"/>
        </w:rPr>
      </w:pPr>
      <w:r>
        <w:rPr>
          <w:b/>
          <w:sz w:val="24"/>
          <w:szCs w:val="24"/>
        </w:rPr>
        <w:br w:type="page"/>
      </w:r>
    </w:p>
    <w:p w:rsidR="001B4FCE" w:rsidRDefault="00326A3A" w:rsidP="00391EC3">
      <w:pPr>
        <w:pStyle w:val="Ttulo2"/>
        <w:numPr>
          <w:ilvl w:val="1"/>
          <w:numId w:val="1"/>
        </w:numPr>
        <w:spacing w:before="200"/>
        <w:ind w:left="709" w:hanging="425"/>
        <w:jc w:val="both"/>
        <w:rPr>
          <w:b/>
          <w:sz w:val="24"/>
          <w:szCs w:val="24"/>
        </w:rPr>
      </w:pPr>
      <w:bookmarkStart w:id="33" w:name="_Toc201193356"/>
      <w:r>
        <w:rPr>
          <w:b/>
          <w:sz w:val="24"/>
          <w:szCs w:val="24"/>
        </w:rPr>
        <w:lastRenderedPageBreak/>
        <w:t>Marco Conceptual</w:t>
      </w:r>
      <w:bookmarkEnd w:id="33"/>
      <w:r>
        <w:rPr>
          <w:b/>
          <w:sz w:val="24"/>
          <w:szCs w:val="24"/>
        </w:rPr>
        <w:t xml:space="preserve"> </w:t>
      </w:r>
    </w:p>
    <w:p w:rsidR="00ED5D57" w:rsidRDefault="00ED5D57" w:rsidP="00ED5D57"/>
    <w:p w:rsidR="00062907" w:rsidRPr="00062907" w:rsidRDefault="00062907" w:rsidP="00062907">
      <w:pPr>
        <w:spacing w:before="240" w:line="480" w:lineRule="auto"/>
        <w:ind w:firstLine="720"/>
        <w:rPr>
          <w:sz w:val="24"/>
          <w:szCs w:val="24"/>
        </w:rPr>
      </w:pPr>
      <w:r w:rsidRPr="00062907">
        <w:rPr>
          <w:sz w:val="24"/>
          <w:szCs w:val="24"/>
        </w:rPr>
        <w:t>A continuación, se definen los conceptos clave que sustentan la presente investigación, organizados en cinco categorías temáticas: 1) Conceptos Fundamentales de Identidad Digital, 2) Conceptos de Firma Electrónica y Tecnología Habilitante, 3) Conceptos de Gobernanza y Gestión Pública, 4) Conceptos Jurídicos y Éticos, y 5) Conceptos del Proceso de Afiliación Política.</w:t>
      </w:r>
    </w:p>
    <w:p w:rsidR="004F5EFC" w:rsidRDefault="00062907" w:rsidP="00391EC3">
      <w:pPr>
        <w:pStyle w:val="Ttulo3"/>
        <w:numPr>
          <w:ilvl w:val="2"/>
          <w:numId w:val="1"/>
        </w:numPr>
        <w:spacing w:before="120" w:line="480" w:lineRule="auto"/>
        <w:ind w:left="709" w:hanging="283"/>
        <w:rPr>
          <w:b/>
          <w:color w:val="auto"/>
          <w:sz w:val="24"/>
          <w:szCs w:val="24"/>
        </w:rPr>
      </w:pPr>
      <w:bookmarkStart w:id="34" w:name="_5dcnsin5vn5v" w:colFirst="0" w:colLast="0"/>
      <w:bookmarkEnd w:id="34"/>
      <w:r w:rsidRPr="00062907">
        <w:rPr>
          <w:b/>
          <w:color w:val="auto"/>
          <w:sz w:val="24"/>
          <w:szCs w:val="24"/>
        </w:rPr>
        <w:t>Conceptos Fundamentales de Identidad Digital</w:t>
      </w:r>
    </w:p>
    <w:p w:rsidR="00105D61" w:rsidRPr="00105D61" w:rsidRDefault="00105D61" w:rsidP="00391EC3">
      <w:pPr>
        <w:pStyle w:val="Prrafodelista"/>
        <w:numPr>
          <w:ilvl w:val="0"/>
          <w:numId w:val="10"/>
        </w:numPr>
        <w:spacing w:after="240" w:line="480" w:lineRule="auto"/>
        <w:rPr>
          <w:sz w:val="24"/>
          <w:szCs w:val="24"/>
        </w:rPr>
      </w:pPr>
      <w:bookmarkStart w:id="35" w:name="_Toc201193376"/>
      <w:r w:rsidRPr="00105D61">
        <w:rPr>
          <w:b/>
          <w:bCs/>
          <w:sz w:val="24"/>
          <w:szCs w:val="24"/>
        </w:rPr>
        <w:t>Identidad Digital:</w:t>
      </w:r>
      <w:r w:rsidRPr="00105D61">
        <w:rPr>
          <w:sz w:val="24"/>
          <w:szCs w:val="24"/>
        </w:rPr>
        <w:t xml:space="preserve"> Es un conjunto de atributos verificables que representan a un individuo de manera única en el entorno digital. A diferencia de un documento físico, permite interacciones remotas y seguras, actuando como la base para la personalización y seguridad de los servicios en línea (</w:t>
      </w:r>
      <w:proofErr w:type="spellStart"/>
      <w:r w:rsidRPr="00105D61">
        <w:rPr>
          <w:sz w:val="24"/>
          <w:szCs w:val="24"/>
        </w:rPr>
        <w:t>World</w:t>
      </w:r>
      <w:proofErr w:type="spellEnd"/>
      <w:r w:rsidRPr="00105D61">
        <w:rPr>
          <w:sz w:val="24"/>
          <w:szCs w:val="24"/>
        </w:rPr>
        <w:t xml:space="preserve"> Bank, 2019).</w:t>
      </w:r>
    </w:p>
    <w:p w:rsidR="00105D61" w:rsidRPr="00105D61" w:rsidRDefault="00105D61" w:rsidP="00391EC3">
      <w:pPr>
        <w:pStyle w:val="Prrafodelista"/>
        <w:numPr>
          <w:ilvl w:val="0"/>
          <w:numId w:val="10"/>
        </w:numPr>
        <w:spacing w:before="240" w:line="480" w:lineRule="auto"/>
        <w:rPr>
          <w:sz w:val="24"/>
          <w:szCs w:val="24"/>
        </w:rPr>
      </w:pPr>
      <w:r w:rsidRPr="00105D61">
        <w:rPr>
          <w:b/>
          <w:bCs/>
          <w:sz w:val="24"/>
          <w:szCs w:val="24"/>
        </w:rPr>
        <w:t>Atributos de Identidad:</w:t>
      </w:r>
      <w:r w:rsidRPr="00105D61">
        <w:rPr>
          <w:sz w:val="24"/>
          <w:szCs w:val="24"/>
        </w:rPr>
        <w:t xml:space="preserve"> Son las piezas de información específicas (datos biográficos, como el nombre o DNI, y biométricos, como el rostro o la huella) que componen una identidad digital. La validación de estos atributos contra una fuente autoritativa es lo que confirma la identidad de una persona (</w:t>
      </w:r>
      <w:proofErr w:type="spellStart"/>
      <w:r w:rsidRPr="00105D61">
        <w:rPr>
          <w:sz w:val="24"/>
          <w:szCs w:val="24"/>
        </w:rPr>
        <w:t>Birch</w:t>
      </w:r>
      <w:proofErr w:type="spellEnd"/>
      <w:r w:rsidRPr="00105D61">
        <w:rPr>
          <w:sz w:val="24"/>
          <w:szCs w:val="24"/>
        </w:rPr>
        <w:t>, 2014).</w:t>
      </w:r>
    </w:p>
    <w:p w:rsidR="00105D61" w:rsidRPr="00105D61" w:rsidRDefault="00105D61" w:rsidP="00391EC3">
      <w:pPr>
        <w:pStyle w:val="Prrafodelista"/>
        <w:numPr>
          <w:ilvl w:val="0"/>
          <w:numId w:val="10"/>
        </w:numPr>
        <w:spacing w:before="240" w:line="480" w:lineRule="auto"/>
        <w:rPr>
          <w:sz w:val="24"/>
          <w:szCs w:val="24"/>
        </w:rPr>
      </w:pPr>
      <w:r w:rsidRPr="00105D61">
        <w:rPr>
          <w:b/>
          <w:bCs/>
          <w:sz w:val="24"/>
          <w:szCs w:val="24"/>
        </w:rPr>
        <w:t>Identificación</w:t>
      </w:r>
      <w:r w:rsidRPr="00105D61">
        <w:rPr>
          <w:sz w:val="24"/>
          <w:szCs w:val="24"/>
        </w:rPr>
        <w:t>: Es el proceso mediante el cual un usuario declara o presenta una identidad a un sistema, por ejemplo, al ingresar un número de DNI. Responde a la pregunta "¿quién dices ser?" y es el primer paso en cualquier transacción digital segura (NIST, 2017).</w:t>
      </w:r>
    </w:p>
    <w:p w:rsidR="00105D61" w:rsidRPr="00105D61" w:rsidRDefault="00105D61" w:rsidP="00391EC3">
      <w:pPr>
        <w:pStyle w:val="Prrafodelista"/>
        <w:numPr>
          <w:ilvl w:val="0"/>
          <w:numId w:val="10"/>
        </w:numPr>
        <w:spacing w:before="240" w:line="480" w:lineRule="auto"/>
        <w:rPr>
          <w:sz w:val="24"/>
          <w:szCs w:val="24"/>
        </w:rPr>
      </w:pPr>
      <w:r w:rsidRPr="00105D61">
        <w:rPr>
          <w:b/>
          <w:bCs/>
          <w:sz w:val="24"/>
          <w:szCs w:val="24"/>
        </w:rPr>
        <w:t>Autenticación:</w:t>
      </w:r>
      <w:r w:rsidRPr="00105D61">
        <w:rPr>
          <w:sz w:val="24"/>
          <w:szCs w:val="24"/>
        </w:rPr>
        <w:t xml:space="preserve"> Es el proceso de verificar la declaración de identidad de un usuario, probando que es quien dice ser. Se logra mediante la presentación de </w:t>
      </w:r>
      <w:r w:rsidRPr="00105D61">
        <w:rPr>
          <w:sz w:val="24"/>
          <w:szCs w:val="24"/>
        </w:rPr>
        <w:lastRenderedPageBreak/>
        <w:t>uno o más factores de autenticación para mitigar los riesgos de suplantación (NIST, 2017).</w:t>
      </w:r>
    </w:p>
    <w:p w:rsidR="00105D61" w:rsidRPr="00105D61" w:rsidRDefault="00105D61" w:rsidP="00391EC3">
      <w:pPr>
        <w:pStyle w:val="Prrafodelista"/>
        <w:numPr>
          <w:ilvl w:val="0"/>
          <w:numId w:val="10"/>
        </w:numPr>
        <w:spacing w:before="240" w:after="240" w:line="480" w:lineRule="auto"/>
        <w:rPr>
          <w:sz w:val="24"/>
          <w:szCs w:val="24"/>
        </w:rPr>
      </w:pPr>
      <w:r w:rsidRPr="00105D61">
        <w:rPr>
          <w:b/>
          <w:bCs/>
          <w:sz w:val="24"/>
          <w:szCs w:val="24"/>
        </w:rPr>
        <w:t>Autorización</w:t>
      </w:r>
      <w:r w:rsidRPr="00105D61">
        <w:rPr>
          <w:sz w:val="24"/>
          <w:szCs w:val="24"/>
        </w:rPr>
        <w:t>: Proceso que sigue a una autenticación exitosa, mediante el cual se conceden permisos específicos a una identidad ya verificada. Responde a la pregunta "¿qué tienes permitido hacer?" dentro de un sistema o aplicación (Cameron, 2005).</w:t>
      </w:r>
    </w:p>
    <w:p w:rsidR="00105D61" w:rsidRPr="00105D61" w:rsidRDefault="00105D61" w:rsidP="00391EC3">
      <w:pPr>
        <w:pStyle w:val="Prrafodelista"/>
        <w:numPr>
          <w:ilvl w:val="0"/>
          <w:numId w:val="10"/>
        </w:numPr>
        <w:spacing w:before="240" w:after="240" w:line="480" w:lineRule="auto"/>
        <w:rPr>
          <w:sz w:val="24"/>
          <w:szCs w:val="24"/>
        </w:rPr>
      </w:pPr>
      <w:r w:rsidRPr="00105D61">
        <w:rPr>
          <w:b/>
          <w:bCs/>
          <w:sz w:val="24"/>
          <w:szCs w:val="24"/>
        </w:rPr>
        <w:t>Factor de Autenticación:</w:t>
      </w:r>
      <w:r w:rsidRPr="00105D61">
        <w:rPr>
          <w:sz w:val="24"/>
          <w:szCs w:val="24"/>
        </w:rPr>
        <w:t xml:space="preserve"> Es la evidencia que un usuario presenta para autenticarse. Se clasifican en tres categorías: algo que sabe (contraseña, PIN), algo que tiene (celular, </w:t>
      </w:r>
      <w:proofErr w:type="spellStart"/>
      <w:r w:rsidRPr="00105D61">
        <w:rPr>
          <w:sz w:val="24"/>
          <w:szCs w:val="24"/>
        </w:rPr>
        <w:t>token</w:t>
      </w:r>
      <w:proofErr w:type="spellEnd"/>
      <w:r w:rsidRPr="00105D61">
        <w:rPr>
          <w:sz w:val="24"/>
          <w:szCs w:val="24"/>
        </w:rPr>
        <w:t>) o algo que es (rostro, huella dactilar). El uso de múltiples factores incrementa la seguridad (NIST, 2017).</w:t>
      </w:r>
    </w:p>
    <w:p w:rsidR="00105D61" w:rsidRPr="00105D61" w:rsidRDefault="00105D61" w:rsidP="00391EC3">
      <w:pPr>
        <w:pStyle w:val="Prrafodelista"/>
        <w:numPr>
          <w:ilvl w:val="0"/>
          <w:numId w:val="10"/>
        </w:numPr>
        <w:spacing w:before="240" w:line="480" w:lineRule="auto"/>
        <w:rPr>
          <w:sz w:val="24"/>
          <w:szCs w:val="24"/>
        </w:rPr>
      </w:pPr>
      <w:r w:rsidRPr="00105D61">
        <w:rPr>
          <w:b/>
          <w:bCs/>
          <w:sz w:val="24"/>
          <w:szCs w:val="24"/>
        </w:rPr>
        <w:t>Fuente de Verdad (</w:t>
      </w:r>
      <w:proofErr w:type="spellStart"/>
      <w:r w:rsidRPr="00105D61">
        <w:rPr>
          <w:b/>
          <w:bCs/>
          <w:sz w:val="24"/>
          <w:szCs w:val="24"/>
        </w:rPr>
        <w:t>Source</w:t>
      </w:r>
      <w:proofErr w:type="spellEnd"/>
      <w:r w:rsidRPr="00105D61">
        <w:rPr>
          <w:b/>
          <w:bCs/>
          <w:sz w:val="24"/>
          <w:szCs w:val="24"/>
        </w:rPr>
        <w:t xml:space="preserve"> of </w:t>
      </w:r>
      <w:proofErr w:type="spellStart"/>
      <w:r w:rsidRPr="00105D61">
        <w:rPr>
          <w:b/>
          <w:bCs/>
          <w:sz w:val="24"/>
          <w:szCs w:val="24"/>
        </w:rPr>
        <w:t>Truth</w:t>
      </w:r>
      <w:proofErr w:type="spellEnd"/>
      <w:r w:rsidRPr="00105D61">
        <w:rPr>
          <w:b/>
          <w:bCs/>
          <w:sz w:val="24"/>
          <w:szCs w:val="24"/>
        </w:rPr>
        <w:t>):</w:t>
      </w:r>
      <w:r w:rsidRPr="00105D61">
        <w:rPr>
          <w:sz w:val="24"/>
          <w:szCs w:val="24"/>
        </w:rPr>
        <w:t xml:space="preserve"> Es la entidad autoritativa que posee el registro oficial y confiable de los atributos de identidad de una población. En el Perú, el RENIEC actúa como la fuente de verdad, siendo responsable de validar la veracidad de los datos de los ciudadanos (Castillo, 2022).</w:t>
      </w:r>
    </w:p>
    <w:p w:rsidR="00105D61" w:rsidRPr="00105D61" w:rsidRDefault="00105D61" w:rsidP="00391EC3">
      <w:pPr>
        <w:pStyle w:val="Prrafodelista"/>
        <w:numPr>
          <w:ilvl w:val="0"/>
          <w:numId w:val="10"/>
        </w:numPr>
        <w:spacing w:before="240" w:line="480" w:lineRule="auto"/>
        <w:rPr>
          <w:sz w:val="24"/>
          <w:szCs w:val="24"/>
        </w:rPr>
      </w:pPr>
      <w:r w:rsidRPr="00105D61">
        <w:rPr>
          <w:b/>
          <w:bCs/>
          <w:sz w:val="24"/>
          <w:szCs w:val="24"/>
        </w:rPr>
        <w:t>Verificación Biométrica:</w:t>
      </w:r>
      <w:r w:rsidRPr="00105D61">
        <w:rPr>
          <w:sz w:val="24"/>
          <w:szCs w:val="24"/>
        </w:rPr>
        <w:t xml:space="preserve"> Es el proceso técnico de autenticación que compara una muestra biométrica capturada en tiempo real (ej. una foto del rostro) con una plantilla biométrica previamente almacenada y verificada en una base de datos confiable, como la de RENIEC</w:t>
      </w:r>
    </w:p>
    <w:p w:rsidR="00062907" w:rsidRDefault="00105D61" w:rsidP="00391EC3">
      <w:pPr>
        <w:pStyle w:val="Ttulo3"/>
        <w:numPr>
          <w:ilvl w:val="2"/>
          <w:numId w:val="1"/>
        </w:numPr>
        <w:spacing w:after="0" w:line="480" w:lineRule="auto"/>
        <w:ind w:left="709" w:hanging="283"/>
        <w:rPr>
          <w:b/>
          <w:color w:val="auto"/>
          <w:sz w:val="24"/>
          <w:szCs w:val="24"/>
        </w:rPr>
      </w:pPr>
      <w:r w:rsidRPr="00105D61">
        <w:rPr>
          <w:b/>
          <w:color w:val="auto"/>
          <w:sz w:val="24"/>
          <w:szCs w:val="24"/>
        </w:rPr>
        <w:t>Conceptos de Firma Electrónica y Tecnología Habilitante</w:t>
      </w:r>
    </w:p>
    <w:p w:rsidR="00105D61" w:rsidRPr="00105D61" w:rsidRDefault="00105D61" w:rsidP="00391EC3">
      <w:pPr>
        <w:pStyle w:val="Prrafodelista"/>
        <w:numPr>
          <w:ilvl w:val="0"/>
          <w:numId w:val="10"/>
        </w:numPr>
        <w:spacing w:after="240" w:line="480" w:lineRule="auto"/>
        <w:rPr>
          <w:sz w:val="24"/>
          <w:szCs w:val="24"/>
        </w:rPr>
      </w:pPr>
      <w:r w:rsidRPr="00105D61">
        <w:rPr>
          <w:b/>
          <w:sz w:val="24"/>
          <w:szCs w:val="24"/>
        </w:rPr>
        <w:t>Firma Electrónica</w:t>
      </w:r>
      <w:r w:rsidRPr="00105D61">
        <w:rPr>
          <w:sz w:val="24"/>
          <w:szCs w:val="24"/>
        </w:rPr>
        <w:t xml:space="preserve">: Concepto legal amplio que se refiere a cualquier dato en formato electrónico utilizado por un firmante para expresar su conformidad con </w:t>
      </w:r>
      <w:r w:rsidRPr="00105D61">
        <w:rPr>
          <w:sz w:val="24"/>
          <w:szCs w:val="24"/>
        </w:rPr>
        <w:lastRenderedPageBreak/>
        <w:t>un documento. Su seguridad y validez pueden variar significativamente según la tecnología empleada (República del Perú, 2000).</w:t>
      </w:r>
    </w:p>
    <w:p w:rsidR="00105D61" w:rsidRPr="00105D61" w:rsidRDefault="00105D61" w:rsidP="00391EC3">
      <w:pPr>
        <w:pStyle w:val="Prrafodelista"/>
        <w:numPr>
          <w:ilvl w:val="0"/>
          <w:numId w:val="11"/>
        </w:numPr>
        <w:spacing w:before="240" w:line="480" w:lineRule="auto"/>
        <w:rPr>
          <w:sz w:val="24"/>
          <w:szCs w:val="24"/>
        </w:rPr>
      </w:pPr>
      <w:r w:rsidRPr="00105D61">
        <w:rPr>
          <w:b/>
          <w:bCs/>
          <w:sz w:val="24"/>
          <w:szCs w:val="24"/>
        </w:rPr>
        <w:t>Firma Digital:</w:t>
      </w:r>
      <w:r w:rsidRPr="00105D61">
        <w:rPr>
          <w:sz w:val="24"/>
          <w:szCs w:val="24"/>
        </w:rPr>
        <w:t xml:space="preserve"> Tipo específico y altamente seguro de firma electrónica que utiliza criptografía de clave asimétrica y un certificado digital. Garantiza la autenticidad del firmante, la integridad del documento (que no ha sido alterado) y el no repudio del acto (Ley N° 27269).</w:t>
      </w:r>
    </w:p>
    <w:p w:rsidR="00105D61" w:rsidRPr="00105D61" w:rsidRDefault="00105D61" w:rsidP="00391EC3">
      <w:pPr>
        <w:pStyle w:val="Prrafodelista"/>
        <w:numPr>
          <w:ilvl w:val="0"/>
          <w:numId w:val="11"/>
        </w:numPr>
        <w:spacing w:before="240" w:line="480" w:lineRule="auto"/>
        <w:rPr>
          <w:sz w:val="24"/>
          <w:szCs w:val="24"/>
        </w:rPr>
      </w:pPr>
      <w:r w:rsidRPr="00105D61">
        <w:rPr>
          <w:b/>
          <w:bCs/>
          <w:sz w:val="24"/>
          <w:szCs w:val="24"/>
        </w:rPr>
        <w:t>Certificado Digital:</w:t>
      </w:r>
      <w:r w:rsidRPr="00105D61">
        <w:rPr>
          <w:sz w:val="24"/>
          <w:szCs w:val="24"/>
        </w:rPr>
        <w:t xml:space="preserve"> Documento electrónico emitido por una Autoridad de Certificación (CA) que vincula la identidad verificada de una persona con un par de claves criptográficas. Es el componente que permite la creación de una firma digital confiable.</w:t>
      </w:r>
    </w:p>
    <w:p w:rsidR="00105D61" w:rsidRPr="00105D61" w:rsidRDefault="00105D61" w:rsidP="00391EC3">
      <w:pPr>
        <w:pStyle w:val="Prrafodelista"/>
        <w:numPr>
          <w:ilvl w:val="0"/>
          <w:numId w:val="11"/>
        </w:numPr>
        <w:spacing w:before="240" w:line="480" w:lineRule="auto"/>
        <w:rPr>
          <w:sz w:val="24"/>
          <w:szCs w:val="24"/>
        </w:rPr>
      </w:pPr>
      <w:r w:rsidRPr="00105D61">
        <w:rPr>
          <w:b/>
          <w:bCs/>
          <w:sz w:val="24"/>
          <w:szCs w:val="24"/>
        </w:rPr>
        <w:t>Infraestructura de Clave Pública (PKI):</w:t>
      </w:r>
      <w:r w:rsidRPr="00105D61">
        <w:rPr>
          <w:sz w:val="24"/>
          <w:szCs w:val="24"/>
        </w:rPr>
        <w:t xml:space="preserve"> Es el ecosistema de hardware, software, políticas y entidades (como las Autoridades de Certificación) que permiten la gestión segura de certificados digitales y la ejecución de firmas digitales a gran escala.</w:t>
      </w:r>
    </w:p>
    <w:p w:rsidR="00105D61" w:rsidRPr="00105D61" w:rsidRDefault="00105D61" w:rsidP="00391EC3">
      <w:pPr>
        <w:pStyle w:val="Prrafodelista"/>
        <w:numPr>
          <w:ilvl w:val="0"/>
          <w:numId w:val="11"/>
        </w:numPr>
        <w:spacing w:before="240" w:line="480" w:lineRule="auto"/>
        <w:rPr>
          <w:sz w:val="24"/>
          <w:szCs w:val="24"/>
        </w:rPr>
      </w:pPr>
      <w:r w:rsidRPr="00105D61">
        <w:rPr>
          <w:b/>
          <w:bCs/>
          <w:sz w:val="24"/>
          <w:szCs w:val="24"/>
        </w:rPr>
        <w:t xml:space="preserve">Firma Electrónica </w:t>
      </w:r>
      <w:proofErr w:type="spellStart"/>
      <w:r w:rsidRPr="00105D61">
        <w:rPr>
          <w:b/>
          <w:bCs/>
          <w:sz w:val="24"/>
          <w:szCs w:val="24"/>
        </w:rPr>
        <w:t>One-Shot</w:t>
      </w:r>
      <w:proofErr w:type="spellEnd"/>
      <w:r w:rsidRPr="00105D61">
        <w:rPr>
          <w:sz w:val="24"/>
          <w:szCs w:val="24"/>
        </w:rPr>
        <w:t>: Modalidad de firma digital donde el certificado digital se genera de forma centralizada y ad-hoc para una única transacción, tras una aut</w:t>
      </w:r>
      <w:r w:rsidR="000F456F">
        <w:rPr>
          <w:sz w:val="24"/>
          <w:szCs w:val="24"/>
        </w:rPr>
        <w:t>enticación robusta</w:t>
      </w:r>
      <w:r w:rsidRPr="00105D61">
        <w:rPr>
          <w:sz w:val="24"/>
          <w:szCs w:val="24"/>
        </w:rPr>
        <w:t>. Esto elimina la necesidad que el usuario gestione su propio certificado en un dispositivo físico (</w:t>
      </w:r>
      <w:proofErr w:type="spellStart"/>
      <w:r w:rsidRPr="00105D61">
        <w:rPr>
          <w:sz w:val="24"/>
          <w:szCs w:val="24"/>
        </w:rPr>
        <w:t>European</w:t>
      </w:r>
      <w:proofErr w:type="spellEnd"/>
      <w:r w:rsidRPr="00105D61">
        <w:rPr>
          <w:sz w:val="24"/>
          <w:szCs w:val="24"/>
        </w:rPr>
        <w:t xml:space="preserve"> </w:t>
      </w:r>
      <w:proofErr w:type="spellStart"/>
      <w:r w:rsidRPr="00105D61">
        <w:rPr>
          <w:sz w:val="24"/>
          <w:szCs w:val="24"/>
        </w:rPr>
        <w:t>Union</w:t>
      </w:r>
      <w:proofErr w:type="spellEnd"/>
      <w:r w:rsidRPr="00105D61">
        <w:rPr>
          <w:sz w:val="24"/>
          <w:szCs w:val="24"/>
        </w:rPr>
        <w:t>, 2014).</w:t>
      </w:r>
    </w:p>
    <w:p w:rsidR="00105D61" w:rsidRPr="00105D61" w:rsidRDefault="00105D61" w:rsidP="00391EC3">
      <w:pPr>
        <w:pStyle w:val="Prrafodelista"/>
        <w:numPr>
          <w:ilvl w:val="0"/>
          <w:numId w:val="11"/>
        </w:numPr>
        <w:spacing w:before="240" w:line="480" w:lineRule="auto"/>
        <w:rPr>
          <w:sz w:val="24"/>
          <w:szCs w:val="24"/>
        </w:rPr>
      </w:pPr>
      <w:r w:rsidRPr="00105D61">
        <w:rPr>
          <w:b/>
          <w:bCs/>
          <w:sz w:val="24"/>
          <w:szCs w:val="24"/>
        </w:rPr>
        <w:t>No Repudio</w:t>
      </w:r>
      <w:r w:rsidRPr="00105D61">
        <w:rPr>
          <w:sz w:val="24"/>
          <w:szCs w:val="24"/>
        </w:rPr>
        <w:t xml:space="preserve"> (Non-</w:t>
      </w:r>
      <w:proofErr w:type="spellStart"/>
      <w:r w:rsidRPr="00105D61">
        <w:rPr>
          <w:sz w:val="24"/>
          <w:szCs w:val="24"/>
        </w:rPr>
        <w:t>Repudiation</w:t>
      </w:r>
      <w:proofErr w:type="spellEnd"/>
      <w:r w:rsidRPr="00105D61">
        <w:rPr>
          <w:sz w:val="24"/>
          <w:szCs w:val="24"/>
        </w:rPr>
        <w:t>): Garantía jurídica y técnica proporcionada por la firma digital que asegura que el firmante no puede negar o "repudiar" su autoría sobre un documento firmado. Es un mecanismo clave para combatir el fraude y generar confianza en las transacciones digitales.</w:t>
      </w:r>
    </w:p>
    <w:p w:rsidR="00105D61" w:rsidRPr="00105D61" w:rsidRDefault="00105D61" w:rsidP="00391EC3">
      <w:pPr>
        <w:pStyle w:val="Prrafodelista"/>
        <w:numPr>
          <w:ilvl w:val="0"/>
          <w:numId w:val="11"/>
        </w:numPr>
        <w:spacing w:before="240" w:line="480" w:lineRule="auto"/>
        <w:rPr>
          <w:sz w:val="24"/>
          <w:szCs w:val="24"/>
        </w:rPr>
      </w:pPr>
      <w:r w:rsidRPr="00105D61">
        <w:rPr>
          <w:b/>
          <w:bCs/>
          <w:sz w:val="24"/>
          <w:szCs w:val="24"/>
        </w:rPr>
        <w:lastRenderedPageBreak/>
        <w:t>Sello de Tiempo</w:t>
      </w:r>
      <w:r w:rsidRPr="00105D61">
        <w:rPr>
          <w:sz w:val="24"/>
          <w:szCs w:val="24"/>
        </w:rPr>
        <w:t xml:space="preserve"> (</w:t>
      </w:r>
      <w:proofErr w:type="spellStart"/>
      <w:r w:rsidRPr="00105D61">
        <w:rPr>
          <w:sz w:val="24"/>
          <w:szCs w:val="24"/>
        </w:rPr>
        <w:t>Timestamping</w:t>
      </w:r>
      <w:proofErr w:type="spellEnd"/>
      <w:r w:rsidRPr="00105D61">
        <w:rPr>
          <w:sz w:val="24"/>
          <w:szCs w:val="24"/>
        </w:rPr>
        <w:t>): Mecanismo criptográfico que asocia una fecha y hora exactas y confiables a un documento digital en el momento de su firma. Proporciona una prueba auditable de cuándo ocurrió la transacción, previniendo su alteración posterior.</w:t>
      </w:r>
    </w:p>
    <w:p w:rsidR="00105D61" w:rsidRPr="00105D61" w:rsidRDefault="00105D61" w:rsidP="00105D61"/>
    <w:p w:rsidR="00105D61" w:rsidRPr="000F456F" w:rsidRDefault="00105D61" w:rsidP="00391EC3">
      <w:pPr>
        <w:pStyle w:val="Ttulo3"/>
        <w:numPr>
          <w:ilvl w:val="2"/>
          <w:numId w:val="1"/>
        </w:numPr>
        <w:spacing w:before="120" w:line="480" w:lineRule="auto"/>
        <w:ind w:left="709" w:hanging="283"/>
        <w:rPr>
          <w:b/>
          <w:color w:val="auto"/>
          <w:sz w:val="24"/>
          <w:szCs w:val="24"/>
        </w:rPr>
      </w:pPr>
      <w:r w:rsidRPr="000F456F">
        <w:rPr>
          <w:b/>
          <w:color w:val="auto"/>
          <w:sz w:val="24"/>
          <w:szCs w:val="24"/>
        </w:rPr>
        <w:t>Conceptos de Gobernanza y Gestión Pública</w:t>
      </w:r>
    </w:p>
    <w:p w:rsidR="00105D61" w:rsidRPr="000F456F" w:rsidRDefault="00105D61" w:rsidP="00391EC3">
      <w:pPr>
        <w:pStyle w:val="Prrafodelista"/>
        <w:numPr>
          <w:ilvl w:val="0"/>
          <w:numId w:val="12"/>
        </w:numPr>
        <w:spacing w:before="240" w:line="480" w:lineRule="auto"/>
        <w:rPr>
          <w:sz w:val="24"/>
          <w:szCs w:val="24"/>
        </w:rPr>
      </w:pPr>
      <w:r w:rsidRPr="000F456F">
        <w:rPr>
          <w:b/>
          <w:bCs/>
          <w:sz w:val="24"/>
          <w:szCs w:val="24"/>
        </w:rPr>
        <w:t>E-Gobierno (E-</w:t>
      </w:r>
      <w:proofErr w:type="spellStart"/>
      <w:r w:rsidRPr="000F456F">
        <w:rPr>
          <w:b/>
          <w:bCs/>
          <w:sz w:val="24"/>
          <w:szCs w:val="24"/>
        </w:rPr>
        <w:t>Government</w:t>
      </w:r>
      <w:proofErr w:type="spellEnd"/>
      <w:r w:rsidRPr="000F456F">
        <w:rPr>
          <w:b/>
          <w:bCs/>
          <w:sz w:val="24"/>
          <w:szCs w:val="24"/>
        </w:rPr>
        <w:t>):</w:t>
      </w:r>
      <w:r w:rsidRPr="000F456F">
        <w:rPr>
          <w:sz w:val="24"/>
          <w:szCs w:val="24"/>
        </w:rPr>
        <w:t xml:space="preserve"> Etapa inicial de la modernización del Estado, enfocada en la digitalización de servicios existentes para mejorar la eficiencia y la atención. A menudo se le describe como la provisión de "ventanillas virtuales" (</w:t>
      </w:r>
      <w:proofErr w:type="spellStart"/>
      <w:r w:rsidRPr="000F456F">
        <w:rPr>
          <w:sz w:val="24"/>
          <w:szCs w:val="24"/>
        </w:rPr>
        <w:t>Janowski</w:t>
      </w:r>
      <w:proofErr w:type="spellEnd"/>
      <w:r w:rsidRPr="000F456F">
        <w:rPr>
          <w:sz w:val="24"/>
          <w:szCs w:val="24"/>
        </w:rPr>
        <w:t>, 2015).</w:t>
      </w:r>
    </w:p>
    <w:p w:rsidR="00105D61" w:rsidRPr="000F456F" w:rsidRDefault="00105D61" w:rsidP="00391EC3">
      <w:pPr>
        <w:pStyle w:val="Prrafodelista"/>
        <w:numPr>
          <w:ilvl w:val="0"/>
          <w:numId w:val="12"/>
        </w:numPr>
        <w:spacing w:before="240" w:line="480" w:lineRule="auto"/>
        <w:rPr>
          <w:sz w:val="24"/>
          <w:szCs w:val="24"/>
        </w:rPr>
      </w:pPr>
      <w:r w:rsidRPr="000F456F">
        <w:rPr>
          <w:b/>
          <w:bCs/>
          <w:sz w:val="24"/>
          <w:szCs w:val="24"/>
        </w:rPr>
        <w:t xml:space="preserve">Gobernanza Digital (Digital </w:t>
      </w:r>
      <w:proofErr w:type="spellStart"/>
      <w:r w:rsidRPr="000F456F">
        <w:rPr>
          <w:b/>
          <w:bCs/>
          <w:sz w:val="24"/>
          <w:szCs w:val="24"/>
        </w:rPr>
        <w:t>Governance</w:t>
      </w:r>
      <w:proofErr w:type="spellEnd"/>
      <w:r w:rsidRPr="000F456F">
        <w:rPr>
          <w:b/>
          <w:bCs/>
          <w:sz w:val="24"/>
          <w:szCs w:val="24"/>
        </w:rPr>
        <w:t>):</w:t>
      </w:r>
      <w:r w:rsidRPr="000F456F">
        <w:rPr>
          <w:sz w:val="24"/>
          <w:szCs w:val="24"/>
        </w:rPr>
        <w:t xml:space="preserve"> Paradigma estratégico y holístico que utiliza la tecnología para rediseñar el funcionamiento del Estado, sus procesos de decisión y su relación con la ciudadanía. Va más allá de los servicios en línea para abordar una transformación integral (OECD, 2020).</w:t>
      </w:r>
    </w:p>
    <w:p w:rsidR="00105D61" w:rsidRPr="000F456F" w:rsidRDefault="00105D61" w:rsidP="00391EC3">
      <w:pPr>
        <w:pStyle w:val="Prrafodelista"/>
        <w:numPr>
          <w:ilvl w:val="0"/>
          <w:numId w:val="12"/>
        </w:numPr>
        <w:spacing w:before="240" w:line="480" w:lineRule="auto"/>
        <w:rPr>
          <w:sz w:val="24"/>
          <w:szCs w:val="24"/>
        </w:rPr>
      </w:pPr>
      <w:r w:rsidRPr="000F456F">
        <w:rPr>
          <w:b/>
          <w:bCs/>
          <w:sz w:val="24"/>
          <w:szCs w:val="24"/>
        </w:rPr>
        <w:t>Gobernanza de la Identidad Digital:</w:t>
      </w:r>
      <w:r w:rsidRPr="000F456F">
        <w:rPr>
          <w:sz w:val="24"/>
          <w:szCs w:val="24"/>
        </w:rPr>
        <w:t xml:space="preserve"> Marco de normas, instituciones y procesos que aseguran que los sistemas de identidad digital sean seguros, inclusivos, eficientes y respetuosos de los derechos de los ciudadanos. Es un subconjunto crítico de la gobernanza digital general.</w:t>
      </w:r>
    </w:p>
    <w:p w:rsidR="00105D61" w:rsidRPr="000F456F" w:rsidRDefault="00105D61" w:rsidP="00391EC3">
      <w:pPr>
        <w:pStyle w:val="Prrafodelista"/>
        <w:numPr>
          <w:ilvl w:val="0"/>
          <w:numId w:val="12"/>
        </w:numPr>
        <w:spacing w:before="240" w:line="480" w:lineRule="auto"/>
        <w:rPr>
          <w:sz w:val="24"/>
          <w:szCs w:val="24"/>
        </w:rPr>
      </w:pPr>
      <w:r w:rsidRPr="000F456F">
        <w:rPr>
          <w:b/>
          <w:bCs/>
          <w:sz w:val="24"/>
          <w:szCs w:val="24"/>
        </w:rPr>
        <w:t>Centralidad en el Ciudadano (</w:t>
      </w:r>
      <w:proofErr w:type="spellStart"/>
      <w:r w:rsidRPr="000F456F">
        <w:rPr>
          <w:b/>
          <w:bCs/>
          <w:sz w:val="24"/>
          <w:szCs w:val="24"/>
        </w:rPr>
        <w:t>User-Centricity</w:t>
      </w:r>
      <w:proofErr w:type="spellEnd"/>
      <w:r w:rsidRPr="000F456F">
        <w:rPr>
          <w:b/>
          <w:bCs/>
          <w:sz w:val="24"/>
          <w:szCs w:val="24"/>
        </w:rPr>
        <w:t>):</w:t>
      </w:r>
      <w:r w:rsidRPr="000F456F">
        <w:rPr>
          <w:sz w:val="24"/>
          <w:szCs w:val="24"/>
        </w:rPr>
        <w:t xml:space="preserve"> Principio de gobernanza que postula que los servicios y políticas públicas deben ser diseñados desde la perspectiva y las necesidades del usuario final. Busca crear experiencias simples, proactivas e integradas (</w:t>
      </w:r>
      <w:proofErr w:type="spellStart"/>
      <w:r w:rsidRPr="000F456F">
        <w:rPr>
          <w:sz w:val="24"/>
          <w:szCs w:val="24"/>
        </w:rPr>
        <w:t>Meijer</w:t>
      </w:r>
      <w:proofErr w:type="spellEnd"/>
      <w:r w:rsidRPr="000F456F">
        <w:rPr>
          <w:sz w:val="24"/>
          <w:szCs w:val="24"/>
        </w:rPr>
        <w:t>, 2015).</w:t>
      </w:r>
    </w:p>
    <w:p w:rsidR="00105D61" w:rsidRPr="000F456F" w:rsidRDefault="00105D61" w:rsidP="00391EC3">
      <w:pPr>
        <w:pStyle w:val="Prrafodelista"/>
        <w:numPr>
          <w:ilvl w:val="0"/>
          <w:numId w:val="12"/>
        </w:numPr>
        <w:spacing w:before="240" w:line="480" w:lineRule="auto"/>
        <w:rPr>
          <w:sz w:val="24"/>
          <w:szCs w:val="24"/>
        </w:rPr>
      </w:pPr>
      <w:r w:rsidRPr="000F456F">
        <w:rPr>
          <w:b/>
          <w:bCs/>
          <w:sz w:val="24"/>
          <w:szCs w:val="24"/>
        </w:rPr>
        <w:lastRenderedPageBreak/>
        <w:t>Gobierno como Plataforma (</w:t>
      </w:r>
      <w:proofErr w:type="spellStart"/>
      <w:r w:rsidRPr="000F456F">
        <w:rPr>
          <w:b/>
          <w:bCs/>
          <w:sz w:val="24"/>
          <w:szCs w:val="24"/>
        </w:rPr>
        <w:t>GaaP</w:t>
      </w:r>
      <w:proofErr w:type="spellEnd"/>
      <w:r w:rsidRPr="000F456F">
        <w:rPr>
          <w:b/>
          <w:bCs/>
          <w:sz w:val="24"/>
          <w:szCs w:val="24"/>
        </w:rPr>
        <w:t>):</w:t>
      </w:r>
      <w:r w:rsidRPr="000F456F">
        <w:rPr>
          <w:sz w:val="24"/>
          <w:szCs w:val="24"/>
        </w:rPr>
        <w:t xml:space="preserve"> Modelo en el que el Estado provee componentes digitales básicos y estandarizados (como la identidad o los pagos) sobre los cuales las agencias públicas pueden construir servicios de valor añadido de manera más ágil y eficiente (Secretaría de Gobierno y Transformación Digital, 2021).</w:t>
      </w:r>
    </w:p>
    <w:p w:rsidR="00105D61" w:rsidRPr="000F456F" w:rsidRDefault="00105D61" w:rsidP="00391EC3">
      <w:pPr>
        <w:pStyle w:val="Prrafodelista"/>
        <w:numPr>
          <w:ilvl w:val="0"/>
          <w:numId w:val="12"/>
        </w:numPr>
        <w:spacing w:before="240" w:line="480" w:lineRule="auto"/>
        <w:rPr>
          <w:sz w:val="24"/>
          <w:szCs w:val="24"/>
        </w:rPr>
      </w:pPr>
      <w:r w:rsidRPr="000F456F">
        <w:rPr>
          <w:b/>
          <w:bCs/>
          <w:sz w:val="24"/>
          <w:szCs w:val="24"/>
        </w:rPr>
        <w:t>Gobernanza Basada en Datos (Data-</w:t>
      </w:r>
      <w:proofErr w:type="spellStart"/>
      <w:r w:rsidRPr="000F456F">
        <w:rPr>
          <w:b/>
          <w:bCs/>
          <w:sz w:val="24"/>
          <w:szCs w:val="24"/>
        </w:rPr>
        <w:t>Driven</w:t>
      </w:r>
      <w:proofErr w:type="spellEnd"/>
      <w:r w:rsidRPr="000F456F">
        <w:rPr>
          <w:b/>
          <w:bCs/>
          <w:sz w:val="24"/>
          <w:szCs w:val="24"/>
        </w:rPr>
        <w:t xml:space="preserve"> </w:t>
      </w:r>
      <w:proofErr w:type="spellStart"/>
      <w:r w:rsidRPr="000F456F">
        <w:rPr>
          <w:b/>
          <w:bCs/>
          <w:sz w:val="24"/>
          <w:szCs w:val="24"/>
        </w:rPr>
        <w:t>Governance</w:t>
      </w:r>
      <w:proofErr w:type="spellEnd"/>
      <w:r w:rsidRPr="000F456F">
        <w:rPr>
          <w:b/>
          <w:bCs/>
          <w:sz w:val="24"/>
          <w:szCs w:val="24"/>
        </w:rPr>
        <w:t>):</w:t>
      </w:r>
      <w:r w:rsidRPr="000F456F">
        <w:rPr>
          <w:sz w:val="24"/>
          <w:szCs w:val="24"/>
        </w:rPr>
        <w:t xml:space="preserve"> Enfoque de gestión que utiliza el análisis de datos como un activo estratégico para la toma de decisiones basada en evidencia, el diseño de políticas públicas y la personalización de servicios (</w:t>
      </w:r>
      <w:proofErr w:type="spellStart"/>
      <w:r w:rsidRPr="000F456F">
        <w:rPr>
          <w:sz w:val="24"/>
          <w:szCs w:val="24"/>
        </w:rPr>
        <w:t>Margetts</w:t>
      </w:r>
      <w:proofErr w:type="spellEnd"/>
      <w:r w:rsidRPr="000F456F">
        <w:rPr>
          <w:sz w:val="24"/>
          <w:szCs w:val="24"/>
        </w:rPr>
        <w:t xml:space="preserve"> &amp; </w:t>
      </w:r>
      <w:proofErr w:type="spellStart"/>
      <w:r w:rsidRPr="000F456F">
        <w:rPr>
          <w:sz w:val="24"/>
          <w:szCs w:val="24"/>
        </w:rPr>
        <w:t>Dunleavy</w:t>
      </w:r>
      <w:proofErr w:type="spellEnd"/>
      <w:r w:rsidRPr="000F456F">
        <w:rPr>
          <w:sz w:val="24"/>
          <w:szCs w:val="24"/>
        </w:rPr>
        <w:t>, 2006).</w:t>
      </w:r>
    </w:p>
    <w:p w:rsidR="00105D61" w:rsidRPr="000F456F" w:rsidRDefault="00105D61" w:rsidP="00391EC3">
      <w:pPr>
        <w:pStyle w:val="Prrafodelista"/>
        <w:numPr>
          <w:ilvl w:val="0"/>
          <w:numId w:val="12"/>
        </w:numPr>
        <w:spacing w:before="240" w:line="480" w:lineRule="auto"/>
        <w:rPr>
          <w:sz w:val="24"/>
          <w:szCs w:val="24"/>
        </w:rPr>
      </w:pPr>
      <w:r w:rsidRPr="000F456F">
        <w:rPr>
          <w:b/>
          <w:bCs/>
          <w:sz w:val="24"/>
          <w:szCs w:val="24"/>
        </w:rPr>
        <w:t>Gobernanza Basada en el Riesgo (</w:t>
      </w:r>
      <w:proofErr w:type="spellStart"/>
      <w:r w:rsidRPr="000F456F">
        <w:rPr>
          <w:b/>
          <w:bCs/>
          <w:sz w:val="24"/>
          <w:szCs w:val="24"/>
        </w:rPr>
        <w:t>Risk-Based</w:t>
      </w:r>
      <w:proofErr w:type="spellEnd"/>
      <w:r w:rsidRPr="000F456F">
        <w:rPr>
          <w:b/>
          <w:bCs/>
          <w:sz w:val="24"/>
          <w:szCs w:val="24"/>
        </w:rPr>
        <w:t xml:space="preserve"> </w:t>
      </w:r>
      <w:proofErr w:type="spellStart"/>
      <w:r w:rsidRPr="000F456F">
        <w:rPr>
          <w:b/>
          <w:bCs/>
          <w:sz w:val="24"/>
          <w:szCs w:val="24"/>
        </w:rPr>
        <w:t>Governance</w:t>
      </w:r>
      <w:proofErr w:type="spellEnd"/>
      <w:r w:rsidRPr="000F456F">
        <w:rPr>
          <w:b/>
          <w:bCs/>
          <w:sz w:val="24"/>
          <w:szCs w:val="24"/>
        </w:rPr>
        <w:t>):</w:t>
      </w:r>
      <w:r w:rsidRPr="000F456F">
        <w:rPr>
          <w:sz w:val="24"/>
          <w:szCs w:val="24"/>
        </w:rPr>
        <w:t xml:space="preserve"> Principio que dicta que los controles de seguridad y las salvaguardas de un proceso deben ser proporcionales al nivel de riesgo y al impacto potencial de un fallo en el mismo (NIST, 2017).</w:t>
      </w:r>
    </w:p>
    <w:p w:rsidR="00105D61" w:rsidRPr="000F456F" w:rsidRDefault="00105D61" w:rsidP="00391EC3">
      <w:pPr>
        <w:pStyle w:val="Prrafodelista"/>
        <w:numPr>
          <w:ilvl w:val="0"/>
          <w:numId w:val="12"/>
        </w:numPr>
        <w:spacing w:before="240" w:line="480" w:lineRule="auto"/>
        <w:rPr>
          <w:sz w:val="24"/>
          <w:szCs w:val="24"/>
        </w:rPr>
      </w:pPr>
      <w:r w:rsidRPr="000F456F">
        <w:rPr>
          <w:b/>
          <w:bCs/>
          <w:sz w:val="24"/>
          <w:szCs w:val="24"/>
        </w:rPr>
        <w:t>Interoperabilidad:</w:t>
      </w:r>
      <w:r w:rsidRPr="000F456F">
        <w:rPr>
          <w:sz w:val="24"/>
          <w:szCs w:val="24"/>
        </w:rPr>
        <w:t xml:space="preserve"> Es la capacidad de diferentes sistemas y organizaciones para operar y comunicarse entre sí de manera fluida y coordinada. Es un pilar de la gobernanza digital para evitar la creación de silos de información y ofrecer servicios integrados al ciudadano (OECD, 2020).</w:t>
      </w:r>
    </w:p>
    <w:p w:rsidR="000F456F" w:rsidRPr="000F456F" w:rsidRDefault="000F456F" w:rsidP="00391EC3">
      <w:pPr>
        <w:pStyle w:val="Ttulo3"/>
        <w:numPr>
          <w:ilvl w:val="2"/>
          <w:numId w:val="1"/>
        </w:numPr>
        <w:spacing w:before="120" w:line="480" w:lineRule="auto"/>
        <w:ind w:left="709" w:hanging="283"/>
        <w:rPr>
          <w:b/>
          <w:color w:val="auto"/>
          <w:sz w:val="24"/>
          <w:szCs w:val="24"/>
        </w:rPr>
      </w:pPr>
      <w:r w:rsidRPr="000F456F">
        <w:rPr>
          <w:b/>
          <w:color w:val="auto"/>
          <w:sz w:val="24"/>
          <w:szCs w:val="24"/>
        </w:rPr>
        <w:t>Conceptos Jurídicos y Éticos</w:t>
      </w:r>
    </w:p>
    <w:p w:rsidR="000F456F" w:rsidRPr="000F456F" w:rsidRDefault="000F456F" w:rsidP="00391EC3">
      <w:pPr>
        <w:pStyle w:val="Prrafodelista"/>
        <w:numPr>
          <w:ilvl w:val="0"/>
          <w:numId w:val="13"/>
        </w:numPr>
        <w:spacing w:before="240" w:line="480" w:lineRule="auto"/>
        <w:rPr>
          <w:sz w:val="24"/>
          <w:szCs w:val="24"/>
        </w:rPr>
      </w:pPr>
      <w:r w:rsidRPr="000F456F">
        <w:rPr>
          <w:b/>
          <w:bCs/>
          <w:sz w:val="24"/>
          <w:szCs w:val="24"/>
        </w:rPr>
        <w:t>Validez Jurídica:</w:t>
      </w:r>
      <w:r w:rsidRPr="000F456F">
        <w:rPr>
          <w:sz w:val="24"/>
          <w:szCs w:val="24"/>
        </w:rPr>
        <w:t xml:space="preserve"> Es el reconocimiento legal de que un acto o documento realizado por medios electrónicos (como una firma digital) tiene la misma fuerza y efecto legal que su contraparte física, siempre que cumpla con los requisitos establecidos en la ley (Ley N° 27269).</w:t>
      </w:r>
    </w:p>
    <w:p w:rsidR="000F456F" w:rsidRPr="000F456F" w:rsidRDefault="000F456F" w:rsidP="00391EC3">
      <w:pPr>
        <w:pStyle w:val="Prrafodelista"/>
        <w:numPr>
          <w:ilvl w:val="0"/>
          <w:numId w:val="13"/>
        </w:numPr>
        <w:spacing w:before="240" w:line="480" w:lineRule="auto"/>
        <w:rPr>
          <w:sz w:val="24"/>
          <w:szCs w:val="24"/>
        </w:rPr>
      </w:pPr>
      <w:r w:rsidRPr="000F456F">
        <w:rPr>
          <w:b/>
          <w:bCs/>
          <w:sz w:val="24"/>
          <w:szCs w:val="24"/>
        </w:rPr>
        <w:lastRenderedPageBreak/>
        <w:t>Protección de Datos Personales</w:t>
      </w:r>
      <w:r w:rsidRPr="000F456F">
        <w:rPr>
          <w:sz w:val="24"/>
          <w:szCs w:val="24"/>
        </w:rPr>
        <w:t>: Derecho fundamental y conjunto de principios legales que regulan el tratamiento de la información personal. En Perú, la Ley N° 29733 establece la obligación de obtener el consentimiento informado del titular y garantizar la seguridad de sus datos.</w:t>
      </w:r>
    </w:p>
    <w:p w:rsidR="000F456F" w:rsidRPr="000F456F" w:rsidRDefault="000F456F" w:rsidP="00391EC3">
      <w:pPr>
        <w:pStyle w:val="Prrafodelista"/>
        <w:numPr>
          <w:ilvl w:val="0"/>
          <w:numId w:val="13"/>
        </w:numPr>
        <w:spacing w:before="240" w:line="480" w:lineRule="auto"/>
        <w:rPr>
          <w:sz w:val="24"/>
          <w:szCs w:val="24"/>
        </w:rPr>
      </w:pPr>
      <w:r w:rsidRPr="000F456F">
        <w:rPr>
          <w:b/>
          <w:bCs/>
          <w:sz w:val="24"/>
          <w:szCs w:val="24"/>
        </w:rPr>
        <w:t>Datos Personales Sensibles:</w:t>
      </w:r>
      <w:r w:rsidRPr="000F456F">
        <w:rPr>
          <w:sz w:val="24"/>
          <w:szCs w:val="24"/>
        </w:rPr>
        <w:t xml:space="preserve"> Categoría especial de datos personales cuyo tratamiento exige un mayor nivel de protección debido al riesgo de discriminación. Incluye información sobre salud, origen racial, i</w:t>
      </w:r>
      <w:r>
        <w:rPr>
          <w:sz w:val="24"/>
          <w:szCs w:val="24"/>
        </w:rPr>
        <w:t>ngresos y</w:t>
      </w:r>
      <w:r w:rsidRPr="000F456F">
        <w:rPr>
          <w:sz w:val="24"/>
          <w:szCs w:val="24"/>
        </w:rPr>
        <w:t xml:space="preserve"> las opiniones políticas (República del Perú, 2011).</w:t>
      </w:r>
    </w:p>
    <w:p w:rsidR="000F456F" w:rsidRPr="000F456F" w:rsidRDefault="000F456F" w:rsidP="00391EC3">
      <w:pPr>
        <w:pStyle w:val="Prrafodelista"/>
        <w:numPr>
          <w:ilvl w:val="0"/>
          <w:numId w:val="13"/>
        </w:numPr>
        <w:spacing w:before="240" w:line="480" w:lineRule="auto"/>
        <w:rPr>
          <w:sz w:val="24"/>
          <w:szCs w:val="24"/>
        </w:rPr>
      </w:pPr>
      <w:r w:rsidRPr="000F456F">
        <w:rPr>
          <w:b/>
          <w:bCs/>
          <w:sz w:val="24"/>
          <w:szCs w:val="24"/>
        </w:rPr>
        <w:t>Consentimiento Informado:</w:t>
      </w:r>
      <w:r w:rsidRPr="000F456F">
        <w:rPr>
          <w:sz w:val="24"/>
          <w:szCs w:val="24"/>
        </w:rPr>
        <w:t xml:space="preserve"> Principio por el cual el tratamiento de datos personales solo es lícito si el titular ha otorgado su permiso de manera libre, previa, explícita e inequívoca, habiendo sido informado claramente sobre la finalidad para la cual se recopilan sus datos.</w:t>
      </w:r>
    </w:p>
    <w:p w:rsidR="000F456F" w:rsidRPr="000F456F" w:rsidRDefault="000F456F" w:rsidP="00391EC3">
      <w:pPr>
        <w:pStyle w:val="Prrafodelista"/>
        <w:numPr>
          <w:ilvl w:val="0"/>
          <w:numId w:val="13"/>
        </w:numPr>
        <w:spacing w:before="240" w:line="480" w:lineRule="auto"/>
        <w:rPr>
          <w:sz w:val="24"/>
          <w:szCs w:val="24"/>
        </w:rPr>
      </w:pPr>
      <w:r w:rsidRPr="000F456F">
        <w:rPr>
          <w:b/>
          <w:bCs/>
          <w:sz w:val="24"/>
          <w:szCs w:val="24"/>
        </w:rPr>
        <w:t>Inclusión Digital:</w:t>
      </w:r>
      <w:r w:rsidRPr="000F456F">
        <w:rPr>
          <w:sz w:val="24"/>
          <w:szCs w:val="24"/>
        </w:rPr>
        <w:t xml:space="preserve"> Principio y objetivo de política pública que busca asegurar que todas las personas, independientemente de su condición socioeconómica, geográfica o de discapacidad, puedan acceder y beneficiarse de las tecnologías digitales y los servicios en línea (</w:t>
      </w:r>
      <w:proofErr w:type="spellStart"/>
      <w:r w:rsidRPr="000F456F">
        <w:rPr>
          <w:sz w:val="24"/>
          <w:szCs w:val="24"/>
        </w:rPr>
        <w:t>World</w:t>
      </w:r>
      <w:proofErr w:type="spellEnd"/>
      <w:r w:rsidRPr="000F456F">
        <w:rPr>
          <w:sz w:val="24"/>
          <w:szCs w:val="24"/>
        </w:rPr>
        <w:t xml:space="preserve"> Bank, 2021).</w:t>
      </w:r>
    </w:p>
    <w:p w:rsidR="000F456F" w:rsidRPr="000F456F" w:rsidRDefault="000F456F" w:rsidP="00391EC3">
      <w:pPr>
        <w:pStyle w:val="Prrafodelista"/>
        <w:numPr>
          <w:ilvl w:val="0"/>
          <w:numId w:val="13"/>
        </w:numPr>
        <w:spacing w:before="240" w:line="480" w:lineRule="auto"/>
        <w:rPr>
          <w:sz w:val="24"/>
          <w:szCs w:val="24"/>
        </w:rPr>
      </w:pPr>
      <w:r w:rsidRPr="000F456F">
        <w:rPr>
          <w:b/>
          <w:bCs/>
          <w:sz w:val="24"/>
          <w:szCs w:val="24"/>
        </w:rPr>
        <w:t>Confianza Pública (</w:t>
      </w:r>
      <w:proofErr w:type="spellStart"/>
      <w:r w:rsidRPr="000F456F">
        <w:rPr>
          <w:b/>
          <w:bCs/>
          <w:sz w:val="24"/>
          <w:szCs w:val="24"/>
        </w:rPr>
        <w:t>Public</w:t>
      </w:r>
      <w:proofErr w:type="spellEnd"/>
      <w:r w:rsidRPr="000F456F">
        <w:rPr>
          <w:b/>
          <w:bCs/>
          <w:sz w:val="24"/>
          <w:szCs w:val="24"/>
        </w:rPr>
        <w:t xml:space="preserve"> Trust):</w:t>
      </w:r>
      <w:r w:rsidRPr="000F456F">
        <w:rPr>
          <w:sz w:val="24"/>
          <w:szCs w:val="24"/>
        </w:rPr>
        <w:t xml:space="preserve"> Es la percepción y creencia de los ciudadanos en que las instituciones públicas actuarán de manera competente, justa y ética. Es un resultado clave y un prerrequisito para la adopción de servicios digitales gubernamentales (OECD, 2020).</w:t>
      </w:r>
    </w:p>
    <w:p w:rsidR="000F456F" w:rsidRPr="000F456F" w:rsidRDefault="000F456F" w:rsidP="00391EC3">
      <w:pPr>
        <w:pStyle w:val="Prrafodelista"/>
        <w:numPr>
          <w:ilvl w:val="0"/>
          <w:numId w:val="13"/>
        </w:numPr>
        <w:spacing w:before="240" w:line="480" w:lineRule="auto"/>
        <w:rPr>
          <w:sz w:val="24"/>
          <w:szCs w:val="24"/>
        </w:rPr>
      </w:pPr>
      <w:r w:rsidRPr="000F456F">
        <w:rPr>
          <w:b/>
          <w:bCs/>
          <w:sz w:val="24"/>
          <w:szCs w:val="24"/>
        </w:rPr>
        <w:t>Legitimidad (del Proceso Político):</w:t>
      </w:r>
      <w:r w:rsidRPr="000F456F">
        <w:rPr>
          <w:sz w:val="24"/>
          <w:szCs w:val="24"/>
        </w:rPr>
        <w:t xml:space="preserve"> Es la aceptación y el reconocimiento por parte de la ciudadanía de que una institución o proceso político tiene el derecho </w:t>
      </w:r>
      <w:r w:rsidRPr="000F456F">
        <w:rPr>
          <w:sz w:val="24"/>
          <w:szCs w:val="24"/>
        </w:rPr>
        <w:lastRenderedPageBreak/>
        <w:t>de gobernar y tomar decisiones. La transparencia y la integridad de los procesos de afiliación son fundamentales para la legitimidad de los partidos políticos.</w:t>
      </w:r>
    </w:p>
    <w:p w:rsidR="000F456F" w:rsidRPr="000F456F" w:rsidRDefault="000F456F" w:rsidP="00391EC3">
      <w:pPr>
        <w:pStyle w:val="Prrafodelista"/>
        <w:numPr>
          <w:ilvl w:val="0"/>
          <w:numId w:val="13"/>
        </w:numPr>
        <w:spacing w:before="240" w:line="480" w:lineRule="auto"/>
        <w:rPr>
          <w:sz w:val="24"/>
          <w:szCs w:val="24"/>
        </w:rPr>
      </w:pPr>
      <w:r w:rsidRPr="000F456F">
        <w:rPr>
          <w:b/>
          <w:bCs/>
          <w:sz w:val="24"/>
          <w:szCs w:val="24"/>
        </w:rPr>
        <w:t>Efecto Disuasorio (</w:t>
      </w:r>
      <w:proofErr w:type="spellStart"/>
      <w:r w:rsidRPr="000F456F">
        <w:rPr>
          <w:b/>
          <w:bCs/>
          <w:sz w:val="24"/>
          <w:szCs w:val="24"/>
        </w:rPr>
        <w:t>Chilling</w:t>
      </w:r>
      <w:proofErr w:type="spellEnd"/>
      <w:r w:rsidRPr="000F456F">
        <w:rPr>
          <w:b/>
          <w:bCs/>
          <w:sz w:val="24"/>
          <w:szCs w:val="24"/>
        </w:rPr>
        <w:t xml:space="preserve"> </w:t>
      </w:r>
      <w:proofErr w:type="spellStart"/>
      <w:r w:rsidRPr="000F456F">
        <w:rPr>
          <w:b/>
          <w:bCs/>
          <w:sz w:val="24"/>
          <w:szCs w:val="24"/>
        </w:rPr>
        <w:t>Effect</w:t>
      </w:r>
      <w:proofErr w:type="spellEnd"/>
      <w:r w:rsidRPr="000F456F">
        <w:rPr>
          <w:b/>
          <w:bCs/>
          <w:sz w:val="24"/>
          <w:szCs w:val="24"/>
        </w:rPr>
        <w:t>):</w:t>
      </w:r>
      <w:r>
        <w:rPr>
          <w:sz w:val="24"/>
          <w:szCs w:val="24"/>
        </w:rPr>
        <w:t xml:space="preserve"> Fenómeno donde las</w:t>
      </w:r>
      <w:r w:rsidRPr="000F456F">
        <w:rPr>
          <w:sz w:val="24"/>
          <w:szCs w:val="24"/>
        </w:rPr>
        <w:t xml:space="preserve"> personas evitan ejercer sus derechos (como la libertad de expresión o asociación) por temor a la vigilancia o a posibles represalias. La falta de seguridad en los datos de afiliación política podría generar un efecto disuasorio en la participación cívica (OAS, 2019).</w:t>
      </w:r>
    </w:p>
    <w:p w:rsidR="000F456F" w:rsidRPr="000F456F" w:rsidRDefault="000F456F" w:rsidP="00391EC3">
      <w:pPr>
        <w:pStyle w:val="Ttulo3"/>
        <w:numPr>
          <w:ilvl w:val="2"/>
          <w:numId w:val="1"/>
        </w:numPr>
        <w:spacing w:before="120" w:line="480" w:lineRule="auto"/>
        <w:ind w:left="709" w:hanging="283"/>
        <w:rPr>
          <w:b/>
          <w:color w:val="auto"/>
          <w:sz w:val="24"/>
          <w:szCs w:val="24"/>
        </w:rPr>
      </w:pPr>
      <w:r w:rsidRPr="000F456F">
        <w:rPr>
          <w:b/>
          <w:color w:val="auto"/>
          <w:sz w:val="24"/>
          <w:szCs w:val="24"/>
        </w:rPr>
        <w:t>Conceptos del Proceso de Afiliación Política</w:t>
      </w:r>
    </w:p>
    <w:p w:rsidR="000F456F" w:rsidRPr="000F456F" w:rsidRDefault="000F456F" w:rsidP="00391EC3">
      <w:pPr>
        <w:pStyle w:val="Prrafodelista"/>
        <w:numPr>
          <w:ilvl w:val="0"/>
          <w:numId w:val="14"/>
        </w:numPr>
        <w:spacing w:before="240" w:line="480" w:lineRule="auto"/>
        <w:rPr>
          <w:sz w:val="24"/>
          <w:szCs w:val="24"/>
        </w:rPr>
      </w:pPr>
      <w:r w:rsidRPr="000F456F">
        <w:rPr>
          <w:b/>
          <w:bCs/>
          <w:sz w:val="24"/>
          <w:szCs w:val="24"/>
        </w:rPr>
        <w:t>Padrón de Afiliados</w:t>
      </w:r>
      <w:r w:rsidRPr="000F456F">
        <w:rPr>
          <w:sz w:val="24"/>
          <w:szCs w:val="24"/>
        </w:rPr>
        <w:t>: Es el registro o lista oficial que contiene los datos de todos los miembros de un partido político. La veracidad de este padrón es un requisito legal y una condición para la participación de la organización en procesos electorales, según la Ley de Organizaciones Políticas (Ley N° 28094).</w:t>
      </w:r>
    </w:p>
    <w:p w:rsidR="000F456F" w:rsidRPr="000F456F" w:rsidRDefault="000F456F" w:rsidP="00391EC3">
      <w:pPr>
        <w:pStyle w:val="Prrafodelista"/>
        <w:numPr>
          <w:ilvl w:val="0"/>
          <w:numId w:val="14"/>
        </w:numPr>
        <w:spacing w:before="240" w:line="480" w:lineRule="auto"/>
        <w:rPr>
          <w:sz w:val="24"/>
          <w:szCs w:val="24"/>
        </w:rPr>
      </w:pPr>
      <w:r w:rsidRPr="000F456F">
        <w:rPr>
          <w:b/>
          <w:bCs/>
          <w:sz w:val="24"/>
          <w:szCs w:val="24"/>
        </w:rPr>
        <w:t>Registro de Organizaciones Políticas (ROP):</w:t>
      </w:r>
      <w:r w:rsidRPr="000F456F">
        <w:rPr>
          <w:sz w:val="24"/>
          <w:szCs w:val="24"/>
        </w:rPr>
        <w:t xml:space="preserve"> Es el registro oficial, administrado por el Jurado Nacional de Elecciones (JNE), donde se inscriben los partidos políticos y sus padrones de afiliados, una vez que han sido verificados y fiscalizados.</w:t>
      </w:r>
    </w:p>
    <w:p w:rsidR="000F456F" w:rsidRPr="000F456F" w:rsidRDefault="000F456F" w:rsidP="00391EC3">
      <w:pPr>
        <w:pStyle w:val="Prrafodelista"/>
        <w:numPr>
          <w:ilvl w:val="0"/>
          <w:numId w:val="14"/>
        </w:numPr>
        <w:spacing w:before="240" w:line="480" w:lineRule="auto"/>
        <w:rPr>
          <w:sz w:val="24"/>
          <w:szCs w:val="24"/>
        </w:rPr>
      </w:pPr>
      <w:r w:rsidRPr="000F456F">
        <w:rPr>
          <w:b/>
          <w:bCs/>
          <w:sz w:val="24"/>
          <w:szCs w:val="24"/>
        </w:rPr>
        <w:t>Firma Manuscrita (en el contexto de afiliación):</w:t>
      </w:r>
      <w:r w:rsidRPr="000F456F">
        <w:rPr>
          <w:sz w:val="24"/>
          <w:szCs w:val="24"/>
        </w:rPr>
        <w:t xml:space="preserve"> Es el método tradicional de expresar el consentimiento de afiliación. Su verificación masiva es un proceso lento, costoso y vulnerable a fraudes, constituyendo una de las principales debilidades del modelo no digital.</w:t>
      </w:r>
    </w:p>
    <w:p w:rsidR="000F456F" w:rsidRPr="000F456F" w:rsidRDefault="000F456F" w:rsidP="00391EC3">
      <w:pPr>
        <w:pStyle w:val="Prrafodelista"/>
        <w:numPr>
          <w:ilvl w:val="0"/>
          <w:numId w:val="14"/>
        </w:numPr>
        <w:spacing w:before="240" w:line="480" w:lineRule="auto"/>
        <w:rPr>
          <w:sz w:val="24"/>
          <w:szCs w:val="24"/>
        </w:rPr>
      </w:pPr>
      <w:r w:rsidRPr="000F456F">
        <w:rPr>
          <w:b/>
          <w:bCs/>
          <w:sz w:val="24"/>
          <w:szCs w:val="24"/>
        </w:rPr>
        <w:t>Integridad Democrática:</w:t>
      </w:r>
      <w:r w:rsidRPr="000F456F">
        <w:rPr>
          <w:sz w:val="24"/>
          <w:szCs w:val="24"/>
        </w:rPr>
        <w:t xml:space="preserve"> Es la cualidad del sistema político y electoral de operar de acuerdo con los principios democráticos, garantizando que los </w:t>
      </w:r>
      <w:r w:rsidRPr="000F456F">
        <w:rPr>
          <w:sz w:val="24"/>
          <w:szCs w:val="24"/>
        </w:rPr>
        <w:lastRenderedPageBreak/>
        <w:t>procesos sean libres, justos, transparentes y libres de fraude o manipulación (International IDEA, 2021).</w:t>
      </w:r>
    </w:p>
    <w:p w:rsidR="0052781F" w:rsidRDefault="0052781F">
      <w:pPr>
        <w:rPr>
          <w:b/>
          <w:sz w:val="24"/>
          <w:szCs w:val="24"/>
        </w:rPr>
      </w:pPr>
      <w:bookmarkStart w:id="36" w:name="_Toc201193397"/>
      <w:bookmarkEnd w:id="35"/>
      <w:r>
        <w:rPr>
          <w:b/>
          <w:sz w:val="24"/>
          <w:szCs w:val="24"/>
        </w:rPr>
        <w:br w:type="page"/>
      </w:r>
    </w:p>
    <w:p w:rsidR="001B4FCE" w:rsidRDefault="00326A3A" w:rsidP="00391EC3">
      <w:pPr>
        <w:pStyle w:val="Ttulo1"/>
        <w:numPr>
          <w:ilvl w:val="0"/>
          <w:numId w:val="1"/>
        </w:numPr>
        <w:ind w:left="709" w:hanging="567"/>
        <w:jc w:val="center"/>
        <w:rPr>
          <w:b/>
          <w:sz w:val="24"/>
          <w:szCs w:val="24"/>
        </w:rPr>
      </w:pPr>
      <w:r>
        <w:rPr>
          <w:b/>
          <w:sz w:val="24"/>
          <w:szCs w:val="24"/>
        </w:rPr>
        <w:lastRenderedPageBreak/>
        <w:t>HIPÓTESIS Y VARIABLE</w:t>
      </w:r>
      <w:bookmarkEnd w:id="36"/>
    </w:p>
    <w:p w:rsidR="002F4F1A" w:rsidRDefault="002F4F1A" w:rsidP="002F4F1A">
      <w:pPr>
        <w:pStyle w:val="Ttulo1"/>
        <w:spacing w:before="0"/>
        <w:ind w:left="1440"/>
        <w:rPr>
          <w:b/>
          <w:sz w:val="24"/>
          <w:szCs w:val="24"/>
        </w:rPr>
      </w:pPr>
      <w:bookmarkStart w:id="37" w:name="_dgkcd53lql0n" w:colFirst="0" w:colLast="0"/>
      <w:bookmarkEnd w:id="37"/>
    </w:p>
    <w:p w:rsidR="00DD79B9" w:rsidRDefault="00326A3A" w:rsidP="00391EC3">
      <w:pPr>
        <w:pStyle w:val="Ttulo2"/>
        <w:numPr>
          <w:ilvl w:val="1"/>
          <w:numId w:val="1"/>
        </w:numPr>
        <w:spacing w:before="200"/>
        <w:ind w:left="709" w:hanging="425"/>
        <w:jc w:val="both"/>
        <w:rPr>
          <w:b/>
          <w:sz w:val="24"/>
          <w:szCs w:val="24"/>
        </w:rPr>
      </w:pPr>
      <w:bookmarkStart w:id="38" w:name="_Toc201193398"/>
      <w:r>
        <w:rPr>
          <w:b/>
          <w:sz w:val="24"/>
          <w:szCs w:val="24"/>
        </w:rPr>
        <w:t>Hipótesis general</w:t>
      </w:r>
      <w:bookmarkEnd w:id="38"/>
    </w:p>
    <w:p w:rsidR="00DD79B9" w:rsidRPr="00DD79B9" w:rsidRDefault="00104186" w:rsidP="00DD79B9">
      <w:pPr>
        <w:pStyle w:val="Ttulo2"/>
        <w:spacing w:after="0" w:line="480" w:lineRule="auto"/>
        <w:ind w:left="709"/>
        <w:jc w:val="both"/>
        <w:rPr>
          <w:b/>
          <w:sz w:val="24"/>
          <w:szCs w:val="24"/>
        </w:rPr>
      </w:pPr>
      <w:r>
        <w:rPr>
          <w:sz w:val="24"/>
          <w:szCs w:val="24"/>
        </w:rPr>
        <w:t xml:space="preserve">La </w:t>
      </w:r>
      <w:r w:rsidR="00DD79B9" w:rsidRPr="00DD79B9">
        <w:rPr>
          <w:sz w:val="24"/>
          <w:szCs w:val="24"/>
        </w:rPr>
        <w:t xml:space="preserve">Implementación de Firmas Electrónicas </w:t>
      </w:r>
      <w:proofErr w:type="spellStart"/>
      <w:r w:rsidR="00DD79B9" w:rsidRPr="00DD79B9">
        <w:rPr>
          <w:sz w:val="24"/>
          <w:szCs w:val="24"/>
        </w:rPr>
        <w:t>One-Sh</w:t>
      </w:r>
      <w:r>
        <w:rPr>
          <w:sz w:val="24"/>
          <w:szCs w:val="24"/>
        </w:rPr>
        <w:t>ot</w:t>
      </w:r>
      <w:proofErr w:type="spellEnd"/>
      <w:r>
        <w:rPr>
          <w:sz w:val="24"/>
          <w:szCs w:val="24"/>
        </w:rPr>
        <w:t xml:space="preserve"> fortalece </w:t>
      </w:r>
      <w:r w:rsidR="00DD79B9" w:rsidRPr="00DD79B9">
        <w:rPr>
          <w:sz w:val="24"/>
          <w:szCs w:val="24"/>
        </w:rPr>
        <w:t>la Gobernanza de la Identidad Digital en el Proceso de Afiliación de Ciudadanos a Partidos Políticos, al mejorar su seguridad, eficiencia, la confianza ciudadana y la viabilidad del proceso.</w:t>
      </w:r>
    </w:p>
    <w:p w:rsidR="001B4FCE" w:rsidRDefault="00326A3A" w:rsidP="00391EC3">
      <w:pPr>
        <w:pStyle w:val="Ttulo2"/>
        <w:numPr>
          <w:ilvl w:val="1"/>
          <w:numId w:val="1"/>
        </w:numPr>
        <w:spacing w:before="200"/>
        <w:ind w:left="709" w:hanging="425"/>
        <w:jc w:val="both"/>
        <w:rPr>
          <w:b/>
          <w:sz w:val="24"/>
          <w:szCs w:val="24"/>
        </w:rPr>
      </w:pPr>
      <w:bookmarkStart w:id="39" w:name="_wczydos8tle1" w:colFirst="0" w:colLast="0"/>
      <w:bookmarkStart w:id="40" w:name="_Toc201193399"/>
      <w:bookmarkEnd w:id="39"/>
      <w:r>
        <w:rPr>
          <w:b/>
          <w:sz w:val="24"/>
          <w:szCs w:val="24"/>
        </w:rPr>
        <w:t>Hipótesis específicas</w:t>
      </w:r>
      <w:bookmarkEnd w:id="40"/>
    </w:p>
    <w:p w:rsidR="00541AEF" w:rsidRPr="00541AEF" w:rsidRDefault="00541AEF" w:rsidP="00391EC3">
      <w:pPr>
        <w:pStyle w:val="Prrafodelista"/>
        <w:numPr>
          <w:ilvl w:val="0"/>
          <w:numId w:val="3"/>
        </w:numPr>
        <w:spacing w:before="240" w:line="480" w:lineRule="auto"/>
        <w:rPr>
          <w:sz w:val="24"/>
          <w:szCs w:val="24"/>
        </w:rPr>
      </w:pPr>
      <w:r w:rsidRPr="00541AEF">
        <w:rPr>
          <w:sz w:val="24"/>
          <w:szCs w:val="24"/>
        </w:rPr>
        <w:t xml:space="preserve">La implementación de Firmas Electrónicas </w:t>
      </w:r>
      <w:proofErr w:type="spellStart"/>
      <w:r w:rsidRPr="00541AEF">
        <w:rPr>
          <w:sz w:val="24"/>
          <w:szCs w:val="24"/>
        </w:rPr>
        <w:t>One-Shot</w:t>
      </w:r>
      <w:proofErr w:type="spellEnd"/>
      <w:r w:rsidRPr="00541AEF">
        <w:rPr>
          <w:sz w:val="24"/>
          <w:szCs w:val="24"/>
        </w:rPr>
        <w:t xml:space="preserve"> fortalece la </w:t>
      </w:r>
      <w:r w:rsidRPr="00541AEF">
        <w:rPr>
          <w:i/>
          <w:sz w:val="24"/>
          <w:szCs w:val="24"/>
          <w:u w:val="single"/>
        </w:rPr>
        <w:t xml:space="preserve">Seguridad y Robustez Técnica </w:t>
      </w:r>
      <w:r w:rsidRPr="00541AEF">
        <w:rPr>
          <w:sz w:val="24"/>
          <w:szCs w:val="24"/>
        </w:rPr>
        <w:t>del proceso de Afiliación de Ciudadanos a Partidos Políticos habilitado por RENIEC</w:t>
      </w:r>
    </w:p>
    <w:p w:rsidR="00541AEF" w:rsidRPr="00541AEF" w:rsidRDefault="00541AEF" w:rsidP="00391EC3">
      <w:pPr>
        <w:pStyle w:val="Prrafodelista"/>
        <w:numPr>
          <w:ilvl w:val="0"/>
          <w:numId w:val="3"/>
        </w:numPr>
        <w:spacing w:before="240" w:line="480" w:lineRule="auto"/>
        <w:rPr>
          <w:sz w:val="24"/>
          <w:szCs w:val="24"/>
        </w:rPr>
      </w:pPr>
      <w:r w:rsidRPr="00541AEF">
        <w:rPr>
          <w:sz w:val="24"/>
          <w:szCs w:val="24"/>
        </w:rPr>
        <w:t xml:space="preserve">La implementación de Firmas Electrónicas </w:t>
      </w:r>
      <w:proofErr w:type="spellStart"/>
      <w:r w:rsidRPr="00541AEF">
        <w:rPr>
          <w:sz w:val="24"/>
          <w:szCs w:val="24"/>
        </w:rPr>
        <w:t>One-Shot</w:t>
      </w:r>
      <w:proofErr w:type="spellEnd"/>
      <w:r w:rsidRPr="00541AEF">
        <w:rPr>
          <w:sz w:val="24"/>
          <w:szCs w:val="24"/>
        </w:rPr>
        <w:t xml:space="preserve"> fortalece la </w:t>
      </w:r>
      <w:r w:rsidRPr="00541AEF">
        <w:rPr>
          <w:i/>
          <w:sz w:val="24"/>
          <w:szCs w:val="24"/>
          <w:u w:val="single"/>
        </w:rPr>
        <w:t xml:space="preserve">Eficiencia y Usabilidad </w:t>
      </w:r>
      <w:r w:rsidRPr="00541AEF">
        <w:rPr>
          <w:sz w:val="24"/>
          <w:szCs w:val="24"/>
        </w:rPr>
        <w:t>del proceso de Afiliación de Ciudadanos a Partidos Políticos habilitado por RENIEC</w:t>
      </w:r>
    </w:p>
    <w:p w:rsidR="00541AEF" w:rsidRPr="00541AEF" w:rsidRDefault="00541AEF" w:rsidP="00391EC3">
      <w:pPr>
        <w:pStyle w:val="Prrafodelista"/>
        <w:numPr>
          <w:ilvl w:val="0"/>
          <w:numId w:val="3"/>
        </w:numPr>
        <w:spacing w:before="240" w:line="480" w:lineRule="auto"/>
        <w:rPr>
          <w:sz w:val="24"/>
          <w:szCs w:val="24"/>
        </w:rPr>
      </w:pPr>
      <w:r w:rsidRPr="00541AEF">
        <w:rPr>
          <w:sz w:val="24"/>
          <w:szCs w:val="24"/>
        </w:rPr>
        <w:t xml:space="preserve">La implementación de Firmas Electrónicas </w:t>
      </w:r>
      <w:proofErr w:type="spellStart"/>
      <w:r w:rsidRPr="00541AEF">
        <w:rPr>
          <w:sz w:val="24"/>
          <w:szCs w:val="24"/>
        </w:rPr>
        <w:t>One-Shot</w:t>
      </w:r>
      <w:proofErr w:type="spellEnd"/>
      <w:r w:rsidRPr="00541AEF">
        <w:rPr>
          <w:sz w:val="24"/>
          <w:szCs w:val="24"/>
        </w:rPr>
        <w:t xml:space="preserve"> fortalece la </w:t>
      </w:r>
      <w:r w:rsidRPr="00541AEF">
        <w:rPr>
          <w:i/>
          <w:sz w:val="24"/>
          <w:szCs w:val="24"/>
          <w:u w:val="single"/>
        </w:rPr>
        <w:t>Confianza y Percepción del Ciudadano</w:t>
      </w:r>
      <w:r w:rsidRPr="00541AEF">
        <w:rPr>
          <w:sz w:val="24"/>
          <w:szCs w:val="24"/>
        </w:rPr>
        <w:t xml:space="preserve"> del proceso de Afiliación de Ciudadanos a Partidos Políticos habilitado por RENIEC</w:t>
      </w:r>
    </w:p>
    <w:p w:rsidR="00541AEF" w:rsidRPr="00541AEF" w:rsidRDefault="00541AEF" w:rsidP="00391EC3">
      <w:pPr>
        <w:pStyle w:val="Prrafodelista"/>
        <w:numPr>
          <w:ilvl w:val="0"/>
          <w:numId w:val="3"/>
        </w:numPr>
        <w:spacing w:before="240" w:line="480" w:lineRule="auto"/>
        <w:rPr>
          <w:sz w:val="24"/>
          <w:szCs w:val="24"/>
        </w:rPr>
      </w:pPr>
      <w:r w:rsidRPr="00541AEF">
        <w:rPr>
          <w:sz w:val="24"/>
          <w:szCs w:val="24"/>
        </w:rPr>
        <w:t xml:space="preserve">La implementación de Firmas Electrónicas </w:t>
      </w:r>
      <w:proofErr w:type="spellStart"/>
      <w:r w:rsidRPr="00541AEF">
        <w:rPr>
          <w:sz w:val="24"/>
          <w:szCs w:val="24"/>
        </w:rPr>
        <w:t>One-Shot</w:t>
      </w:r>
      <w:proofErr w:type="spellEnd"/>
      <w:r w:rsidRPr="00541AEF">
        <w:rPr>
          <w:sz w:val="24"/>
          <w:szCs w:val="24"/>
        </w:rPr>
        <w:t xml:space="preserve"> fortalece la </w:t>
      </w:r>
      <w:r w:rsidRPr="00541AEF">
        <w:rPr>
          <w:i/>
          <w:sz w:val="24"/>
          <w:szCs w:val="24"/>
          <w:u w:val="single"/>
        </w:rPr>
        <w:t>Viabilidad y Adopción</w:t>
      </w:r>
      <w:r w:rsidRPr="00541AEF">
        <w:rPr>
          <w:sz w:val="24"/>
          <w:szCs w:val="24"/>
        </w:rPr>
        <w:t xml:space="preserve"> del proceso de Afiliación de Ciudadanos a Partidos Políticos habilitado por RENIEC</w:t>
      </w:r>
    </w:p>
    <w:p w:rsidR="001C4C8B" w:rsidRDefault="00326A3A" w:rsidP="00391EC3">
      <w:pPr>
        <w:pStyle w:val="Ttulo2"/>
        <w:numPr>
          <w:ilvl w:val="1"/>
          <w:numId w:val="1"/>
        </w:numPr>
        <w:spacing w:before="200"/>
        <w:ind w:left="709" w:hanging="425"/>
        <w:jc w:val="both"/>
        <w:rPr>
          <w:b/>
          <w:sz w:val="24"/>
          <w:szCs w:val="24"/>
        </w:rPr>
      </w:pPr>
      <w:bookmarkStart w:id="41" w:name="_1h6yd12nr9lu" w:colFirst="0" w:colLast="0"/>
      <w:bookmarkStart w:id="42" w:name="_Toc201193400"/>
      <w:bookmarkEnd w:id="41"/>
      <w:r>
        <w:rPr>
          <w:b/>
          <w:sz w:val="24"/>
          <w:szCs w:val="24"/>
        </w:rPr>
        <w:lastRenderedPageBreak/>
        <w:t>Identificación de variables</w:t>
      </w:r>
      <w:bookmarkEnd w:id="42"/>
    </w:p>
    <w:p w:rsidR="00D36484" w:rsidRPr="001C4C8B" w:rsidRDefault="00D36484" w:rsidP="001C4C8B">
      <w:pPr>
        <w:pStyle w:val="Ttulo2"/>
        <w:spacing w:before="200"/>
        <w:ind w:left="709"/>
        <w:jc w:val="both"/>
        <w:rPr>
          <w:b/>
          <w:sz w:val="24"/>
          <w:szCs w:val="24"/>
        </w:rPr>
      </w:pPr>
      <w:bookmarkStart w:id="43" w:name="_Toc201193401"/>
      <w:r w:rsidRPr="001C4C8B">
        <w:rPr>
          <w:sz w:val="24"/>
          <w:szCs w:val="24"/>
        </w:rPr>
        <w:t>Se determinaron las siguientes variables:</w:t>
      </w:r>
      <w:bookmarkEnd w:id="43"/>
    </w:p>
    <w:p w:rsidR="00606A3C" w:rsidRPr="00606A3C" w:rsidRDefault="00D36484" w:rsidP="00391EC3">
      <w:pPr>
        <w:pStyle w:val="Prrafodelista"/>
        <w:numPr>
          <w:ilvl w:val="0"/>
          <w:numId w:val="3"/>
        </w:numPr>
        <w:spacing w:before="240" w:line="480" w:lineRule="auto"/>
        <w:rPr>
          <w:sz w:val="24"/>
          <w:szCs w:val="24"/>
        </w:rPr>
      </w:pPr>
      <w:r w:rsidRPr="00DD79B9">
        <w:rPr>
          <w:b/>
          <w:sz w:val="24"/>
          <w:szCs w:val="24"/>
        </w:rPr>
        <w:t>Variabl</w:t>
      </w:r>
      <w:r w:rsidR="0017220E" w:rsidRPr="00DD79B9">
        <w:rPr>
          <w:b/>
          <w:sz w:val="24"/>
          <w:szCs w:val="24"/>
        </w:rPr>
        <w:t>e Independiente</w:t>
      </w:r>
      <w:r w:rsidR="0017220E">
        <w:rPr>
          <w:sz w:val="24"/>
          <w:szCs w:val="24"/>
        </w:rPr>
        <w:t xml:space="preserve">: </w:t>
      </w:r>
      <w:r w:rsidR="00CE3039">
        <w:rPr>
          <w:sz w:val="24"/>
          <w:szCs w:val="24"/>
        </w:rPr>
        <w:t xml:space="preserve">Firmas Electrónicas </w:t>
      </w:r>
      <w:proofErr w:type="spellStart"/>
      <w:r w:rsidR="00CE3039">
        <w:rPr>
          <w:sz w:val="24"/>
          <w:szCs w:val="24"/>
        </w:rPr>
        <w:t>One-Shot</w:t>
      </w:r>
      <w:proofErr w:type="spellEnd"/>
      <w:r w:rsidR="00DD79B9">
        <w:rPr>
          <w:sz w:val="24"/>
          <w:szCs w:val="24"/>
        </w:rPr>
        <w:t xml:space="preserve"> </w:t>
      </w:r>
    </w:p>
    <w:p w:rsidR="00D36484" w:rsidRPr="00CE3039" w:rsidRDefault="00D873A4" w:rsidP="00391EC3">
      <w:pPr>
        <w:pStyle w:val="Prrafodelista"/>
        <w:numPr>
          <w:ilvl w:val="0"/>
          <w:numId w:val="3"/>
        </w:numPr>
        <w:spacing w:before="240" w:line="480" w:lineRule="auto"/>
        <w:rPr>
          <w:sz w:val="24"/>
          <w:szCs w:val="24"/>
        </w:rPr>
      </w:pPr>
      <w:r w:rsidRPr="00DD79B9">
        <w:rPr>
          <w:b/>
          <w:sz w:val="24"/>
          <w:szCs w:val="24"/>
        </w:rPr>
        <w:t>V</w:t>
      </w:r>
      <w:r w:rsidR="00D36484" w:rsidRPr="00DD79B9">
        <w:rPr>
          <w:b/>
          <w:sz w:val="24"/>
          <w:szCs w:val="24"/>
        </w:rPr>
        <w:t>ariable Dependiente</w:t>
      </w:r>
      <w:r w:rsidR="00D36484" w:rsidRPr="00CE3039">
        <w:rPr>
          <w:sz w:val="24"/>
          <w:szCs w:val="24"/>
        </w:rPr>
        <w:t xml:space="preserve">: </w:t>
      </w:r>
      <w:r w:rsidR="00DD79B9">
        <w:rPr>
          <w:sz w:val="24"/>
          <w:szCs w:val="24"/>
        </w:rPr>
        <w:t>Gobernanza de la Identidad Digital</w:t>
      </w:r>
    </w:p>
    <w:p w:rsidR="006A5122" w:rsidRPr="003727E3" w:rsidRDefault="006A5122" w:rsidP="00436A03">
      <w:pPr>
        <w:pBdr>
          <w:top w:val="nil"/>
          <w:left w:val="nil"/>
          <w:bottom w:val="nil"/>
          <w:right w:val="nil"/>
          <w:between w:val="nil"/>
        </w:pBdr>
        <w:jc w:val="both"/>
        <w:rPr>
          <w:sz w:val="24"/>
          <w:szCs w:val="24"/>
        </w:rPr>
        <w:sectPr w:rsidR="006A5122" w:rsidRPr="003727E3" w:rsidSect="00F161F0">
          <w:headerReference w:type="default" r:id="rId10"/>
          <w:footerReference w:type="default" r:id="rId11"/>
          <w:headerReference w:type="first" r:id="rId12"/>
          <w:pgSz w:w="12240" w:h="15840"/>
          <w:pgMar w:top="1440" w:right="1440" w:bottom="1440" w:left="1440" w:header="720" w:footer="720" w:gutter="0"/>
          <w:cols w:space="720"/>
          <w:docGrid w:linePitch="299"/>
        </w:sectPr>
      </w:pPr>
      <w:bookmarkStart w:id="44" w:name="_4klyzo9vgxxk" w:colFirst="0" w:colLast="0"/>
      <w:bookmarkEnd w:id="44"/>
    </w:p>
    <w:p w:rsidR="0017220E" w:rsidRDefault="0017220E" w:rsidP="00391EC3">
      <w:pPr>
        <w:pStyle w:val="Ttulo2"/>
        <w:numPr>
          <w:ilvl w:val="1"/>
          <w:numId w:val="1"/>
        </w:numPr>
        <w:spacing w:before="200"/>
        <w:ind w:left="709" w:hanging="425"/>
        <w:jc w:val="both"/>
        <w:rPr>
          <w:b/>
          <w:sz w:val="24"/>
          <w:szCs w:val="24"/>
        </w:rPr>
      </w:pPr>
      <w:bookmarkStart w:id="45" w:name="_5xocuochr05i" w:colFirst="0" w:colLast="0"/>
      <w:bookmarkStart w:id="46" w:name="_Toc201193402"/>
      <w:bookmarkEnd w:id="45"/>
      <w:r>
        <w:rPr>
          <w:b/>
          <w:sz w:val="24"/>
          <w:szCs w:val="24"/>
        </w:rPr>
        <w:lastRenderedPageBreak/>
        <w:t>Operacionalización de Variables</w:t>
      </w:r>
      <w:bookmarkEnd w:id="46"/>
    </w:p>
    <w:p w:rsidR="00BF0739" w:rsidRPr="00BF0739" w:rsidRDefault="00BF0739" w:rsidP="00BF0739"/>
    <w:p w:rsidR="00BF0739" w:rsidRDefault="00BF0739" w:rsidP="00BF0739">
      <w:pPr>
        <w:pStyle w:val="Epgrafe"/>
        <w:rPr>
          <w:b w:val="0"/>
          <w:i/>
          <w:color w:val="auto"/>
          <w:sz w:val="22"/>
          <w:szCs w:val="22"/>
        </w:rPr>
      </w:pPr>
      <w:bookmarkStart w:id="47" w:name="_Toc201193420"/>
      <w:r w:rsidRPr="00BF0739">
        <w:rPr>
          <w:b w:val="0"/>
          <w:i/>
          <w:color w:val="auto"/>
          <w:sz w:val="22"/>
          <w:szCs w:val="22"/>
        </w:rPr>
        <w:t xml:space="preserve">Tabla </w:t>
      </w:r>
      <w:r w:rsidRPr="00BF0739">
        <w:rPr>
          <w:b w:val="0"/>
          <w:i/>
          <w:color w:val="auto"/>
          <w:sz w:val="22"/>
          <w:szCs w:val="22"/>
        </w:rPr>
        <w:fldChar w:fldCharType="begin"/>
      </w:r>
      <w:r w:rsidRPr="00BF0739">
        <w:rPr>
          <w:b w:val="0"/>
          <w:i/>
          <w:color w:val="auto"/>
          <w:sz w:val="22"/>
          <w:szCs w:val="22"/>
        </w:rPr>
        <w:instrText xml:space="preserve"> SEQ Tabla \* ARABIC </w:instrText>
      </w:r>
      <w:r w:rsidRPr="00BF0739">
        <w:rPr>
          <w:b w:val="0"/>
          <w:i/>
          <w:color w:val="auto"/>
          <w:sz w:val="22"/>
          <w:szCs w:val="22"/>
        </w:rPr>
        <w:fldChar w:fldCharType="separate"/>
      </w:r>
      <w:r w:rsidR="00F4176F">
        <w:rPr>
          <w:b w:val="0"/>
          <w:i/>
          <w:noProof/>
          <w:color w:val="auto"/>
          <w:sz w:val="22"/>
          <w:szCs w:val="22"/>
        </w:rPr>
        <w:t>5</w:t>
      </w:r>
      <w:r w:rsidRPr="00BF0739">
        <w:rPr>
          <w:b w:val="0"/>
          <w:i/>
          <w:color w:val="auto"/>
          <w:sz w:val="22"/>
          <w:szCs w:val="22"/>
        </w:rPr>
        <w:fldChar w:fldCharType="end"/>
      </w:r>
      <w:r w:rsidRPr="00BF0739">
        <w:rPr>
          <w:b w:val="0"/>
          <w:i/>
          <w:color w:val="auto"/>
          <w:sz w:val="22"/>
          <w:szCs w:val="22"/>
        </w:rPr>
        <w:t xml:space="preserve">. Operacionalización de </w:t>
      </w:r>
      <w:r w:rsidR="00F4176F">
        <w:rPr>
          <w:b w:val="0"/>
          <w:i/>
          <w:color w:val="auto"/>
          <w:sz w:val="22"/>
          <w:szCs w:val="22"/>
        </w:rPr>
        <w:t>la Variable Independiente</w:t>
      </w:r>
      <w:bookmarkEnd w:id="47"/>
    </w:p>
    <w:tbl>
      <w:tblPr>
        <w:tblW w:w="13750" w:type="dxa"/>
        <w:tblInd w:w="100" w:type="dxa"/>
        <w:tblLayout w:type="fixed"/>
        <w:tblLook w:val="0600" w:firstRow="0" w:lastRow="0" w:firstColumn="0" w:lastColumn="0" w:noHBand="1" w:noVBand="1"/>
      </w:tblPr>
      <w:tblGrid>
        <w:gridCol w:w="1701"/>
        <w:gridCol w:w="1985"/>
        <w:gridCol w:w="1843"/>
        <w:gridCol w:w="1559"/>
        <w:gridCol w:w="1701"/>
        <w:gridCol w:w="3260"/>
        <w:gridCol w:w="1701"/>
      </w:tblGrid>
      <w:tr w:rsidR="00E2153B" w:rsidRPr="00611C8E" w:rsidTr="00133BBB">
        <w:trPr>
          <w:tblHeader/>
        </w:trPr>
        <w:tc>
          <w:tcPr>
            <w:tcW w:w="1701"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tcPr>
          <w:p w:rsidR="00ED4286" w:rsidRPr="00CC2143" w:rsidRDefault="00ED4286" w:rsidP="0086472D">
            <w:pPr>
              <w:widowControl w:val="0"/>
              <w:pBdr>
                <w:top w:val="nil"/>
                <w:left w:val="nil"/>
                <w:bottom w:val="nil"/>
                <w:right w:val="nil"/>
                <w:between w:val="nil"/>
              </w:pBdr>
              <w:spacing w:line="240" w:lineRule="auto"/>
            </w:pPr>
            <w:r w:rsidRPr="00CC2143">
              <w:t>Variable Independiente</w:t>
            </w:r>
          </w:p>
        </w:tc>
        <w:tc>
          <w:tcPr>
            <w:tcW w:w="1985"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tcPr>
          <w:p w:rsidR="00ED4286" w:rsidRPr="00CC2143" w:rsidRDefault="00ED4286" w:rsidP="0086472D">
            <w:pPr>
              <w:widowControl w:val="0"/>
              <w:pBdr>
                <w:top w:val="nil"/>
                <w:left w:val="nil"/>
                <w:bottom w:val="nil"/>
                <w:right w:val="nil"/>
                <w:between w:val="nil"/>
              </w:pBdr>
              <w:spacing w:line="240" w:lineRule="auto"/>
            </w:pPr>
            <w:r w:rsidRPr="00CC2143">
              <w:t>Definición Conceptual</w:t>
            </w:r>
          </w:p>
        </w:tc>
        <w:tc>
          <w:tcPr>
            <w:tcW w:w="1843"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tcPr>
          <w:p w:rsidR="00ED4286" w:rsidRPr="00CC2143" w:rsidRDefault="00ED4286" w:rsidP="0086472D">
            <w:pPr>
              <w:widowControl w:val="0"/>
              <w:pBdr>
                <w:top w:val="nil"/>
                <w:left w:val="nil"/>
                <w:bottom w:val="nil"/>
                <w:right w:val="nil"/>
                <w:between w:val="nil"/>
              </w:pBdr>
              <w:spacing w:line="240" w:lineRule="auto"/>
            </w:pPr>
            <w:r w:rsidRPr="00CC2143">
              <w:t>Definición Operacional</w:t>
            </w:r>
          </w:p>
        </w:tc>
        <w:tc>
          <w:tcPr>
            <w:tcW w:w="1559"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tcPr>
          <w:p w:rsidR="00ED4286" w:rsidRPr="00CC2143" w:rsidRDefault="00E2153B" w:rsidP="0086472D">
            <w:pPr>
              <w:widowControl w:val="0"/>
              <w:pBdr>
                <w:top w:val="nil"/>
                <w:left w:val="nil"/>
                <w:bottom w:val="nil"/>
                <w:right w:val="nil"/>
                <w:between w:val="nil"/>
              </w:pBdr>
              <w:spacing w:line="240" w:lineRule="auto"/>
            </w:pPr>
            <w:r w:rsidRPr="00CC2143">
              <w:t>Dimensión</w:t>
            </w:r>
          </w:p>
        </w:tc>
        <w:tc>
          <w:tcPr>
            <w:tcW w:w="1701" w:type="dxa"/>
            <w:tcBorders>
              <w:top w:val="single" w:sz="4" w:space="0" w:color="auto"/>
              <w:bottom w:val="single" w:sz="4" w:space="0" w:color="auto"/>
            </w:tcBorders>
            <w:shd w:val="clear" w:color="auto" w:fill="D9D9D9" w:themeFill="background1" w:themeFillShade="D9"/>
          </w:tcPr>
          <w:p w:rsidR="00ED4286" w:rsidRPr="00CC2143" w:rsidRDefault="00E2153B" w:rsidP="0086472D">
            <w:pPr>
              <w:widowControl w:val="0"/>
              <w:pBdr>
                <w:top w:val="nil"/>
                <w:left w:val="nil"/>
                <w:bottom w:val="nil"/>
                <w:right w:val="nil"/>
                <w:between w:val="nil"/>
              </w:pBdr>
              <w:spacing w:line="240" w:lineRule="auto"/>
            </w:pPr>
            <w:r w:rsidRPr="00CC2143">
              <w:t>Indicador</w:t>
            </w:r>
          </w:p>
        </w:tc>
        <w:tc>
          <w:tcPr>
            <w:tcW w:w="3260" w:type="dxa"/>
            <w:tcBorders>
              <w:top w:val="single" w:sz="4" w:space="0" w:color="auto"/>
              <w:bottom w:val="single" w:sz="4" w:space="0" w:color="auto"/>
            </w:tcBorders>
            <w:shd w:val="clear" w:color="auto" w:fill="D9D9D9" w:themeFill="background1" w:themeFillShade="D9"/>
          </w:tcPr>
          <w:p w:rsidR="00ED4286" w:rsidRPr="00CC2143" w:rsidRDefault="00F4176F" w:rsidP="0086472D">
            <w:pPr>
              <w:widowControl w:val="0"/>
              <w:pBdr>
                <w:top w:val="nil"/>
                <w:left w:val="nil"/>
                <w:bottom w:val="nil"/>
                <w:right w:val="nil"/>
                <w:between w:val="nil"/>
              </w:pBdr>
              <w:spacing w:line="240" w:lineRule="auto"/>
            </w:pPr>
            <w:r w:rsidRPr="00CC2143">
              <w:t>Forma de Medición</w:t>
            </w:r>
          </w:p>
        </w:tc>
        <w:tc>
          <w:tcPr>
            <w:tcW w:w="1701" w:type="dxa"/>
            <w:tcBorders>
              <w:top w:val="single" w:sz="4" w:space="0" w:color="auto"/>
              <w:bottom w:val="single" w:sz="4" w:space="0" w:color="auto"/>
            </w:tcBorders>
            <w:shd w:val="clear" w:color="auto" w:fill="D9D9D9" w:themeFill="background1" w:themeFillShade="D9"/>
          </w:tcPr>
          <w:p w:rsidR="00ED4286" w:rsidRPr="00CC2143" w:rsidRDefault="00F4176F" w:rsidP="0086472D">
            <w:pPr>
              <w:widowControl w:val="0"/>
              <w:pBdr>
                <w:top w:val="nil"/>
                <w:left w:val="nil"/>
                <w:bottom w:val="nil"/>
                <w:right w:val="nil"/>
                <w:between w:val="nil"/>
              </w:pBdr>
              <w:spacing w:line="240" w:lineRule="auto"/>
            </w:pPr>
            <w:r w:rsidRPr="00CC2143">
              <w:t>Unidad de Medida</w:t>
            </w:r>
          </w:p>
        </w:tc>
      </w:tr>
      <w:tr w:rsidR="00E2153B" w:rsidRPr="00611C8E" w:rsidTr="00AD1FCD">
        <w:tc>
          <w:tcPr>
            <w:tcW w:w="1701" w:type="dxa"/>
            <w:vMerge w:val="restart"/>
            <w:tcBorders>
              <w:top w:val="single" w:sz="4" w:space="0" w:color="auto"/>
            </w:tcBorders>
            <w:shd w:val="clear" w:color="auto" w:fill="auto"/>
            <w:tcMar>
              <w:top w:w="100" w:type="dxa"/>
              <w:left w:w="100" w:type="dxa"/>
              <w:bottom w:w="100" w:type="dxa"/>
              <w:right w:w="100" w:type="dxa"/>
            </w:tcMar>
          </w:tcPr>
          <w:p w:rsidR="00ED4286" w:rsidRPr="007511FE" w:rsidRDefault="00CE3039" w:rsidP="00A07093">
            <w:pPr>
              <w:pStyle w:val="Default"/>
              <w:pBdr>
                <w:top w:val="nil"/>
                <w:left w:val="nil"/>
                <w:bottom w:val="nil"/>
                <w:right w:val="nil"/>
                <w:between w:val="nil"/>
              </w:pBdr>
            </w:pPr>
            <w:r w:rsidRPr="00CE3039">
              <w:rPr>
                <w:color w:val="auto"/>
                <w:sz w:val="22"/>
                <w:szCs w:val="22"/>
              </w:rPr>
              <w:t xml:space="preserve">Las Firmas Electrónicas </w:t>
            </w:r>
            <w:proofErr w:type="spellStart"/>
            <w:r w:rsidRPr="00CE3039">
              <w:rPr>
                <w:color w:val="auto"/>
                <w:sz w:val="22"/>
                <w:szCs w:val="22"/>
              </w:rPr>
              <w:t>One-Shot</w:t>
            </w:r>
            <w:proofErr w:type="spellEnd"/>
            <w:r w:rsidRPr="00CE3039">
              <w:rPr>
                <w:color w:val="auto"/>
                <w:sz w:val="22"/>
                <w:szCs w:val="22"/>
              </w:rPr>
              <w:t xml:space="preserve"> </w:t>
            </w:r>
          </w:p>
        </w:tc>
        <w:tc>
          <w:tcPr>
            <w:tcW w:w="1985" w:type="dxa"/>
            <w:vMerge w:val="restart"/>
            <w:tcBorders>
              <w:top w:val="single" w:sz="4" w:space="0" w:color="auto"/>
            </w:tcBorders>
            <w:shd w:val="clear" w:color="auto" w:fill="auto"/>
            <w:tcMar>
              <w:top w:w="100" w:type="dxa"/>
              <w:left w:w="100" w:type="dxa"/>
              <w:bottom w:w="100" w:type="dxa"/>
              <w:right w:w="100" w:type="dxa"/>
            </w:tcMar>
          </w:tcPr>
          <w:p w:rsidR="00ED4286" w:rsidRPr="007511FE" w:rsidRDefault="00ED4286" w:rsidP="00A165AD">
            <w:pPr>
              <w:pStyle w:val="Default"/>
              <w:rPr>
                <w:sz w:val="22"/>
                <w:szCs w:val="22"/>
              </w:rPr>
            </w:pPr>
            <w:r w:rsidRPr="007511FE">
              <w:rPr>
                <w:color w:val="auto"/>
                <w:sz w:val="22"/>
                <w:szCs w:val="22"/>
              </w:rPr>
              <w:t xml:space="preserve">Según (Ley N° 27269, 2000) la firma digital es una técnica criptográfica asimétrica, que se centra en utilizar dos claves únicas vinculadas, conforman una llave privada y una pública que están dirigidas matemáticamente de tal manera que quien conoce la clave pública no puedan deducir la clave </w:t>
            </w:r>
            <w:r>
              <w:rPr>
                <w:color w:val="auto"/>
                <w:sz w:val="22"/>
                <w:szCs w:val="22"/>
              </w:rPr>
              <w:t xml:space="preserve">privada de ella </w:t>
            </w:r>
          </w:p>
        </w:tc>
        <w:tc>
          <w:tcPr>
            <w:tcW w:w="1843" w:type="dxa"/>
            <w:vMerge w:val="restart"/>
            <w:tcBorders>
              <w:top w:val="single" w:sz="4" w:space="0" w:color="auto"/>
            </w:tcBorders>
            <w:shd w:val="clear" w:color="auto" w:fill="auto"/>
            <w:tcMar>
              <w:top w:w="100" w:type="dxa"/>
              <w:left w:w="100" w:type="dxa"/>
              <w:bottom w:w="100" w:type="dxa"/>
              <w:right w:w="100" w:type="dxa"/>
            </w:tcMar>
          </w:tcPr>
          <w:p w:rsidR="00ED4286" w:rsidRPr="007511FE" w:rsidRDefault="00ED4286" w:rsidP="00605CC3">
            <w:pPr>
              <w:pStyle w:val="Default"/>
            </w:pPr>
            <w:r w:rsidRPr="00605CC3">
              <w:rPr>
                <w:sz w:val="22"/>
                <w:szCs w:val="22"/>
              </w:rPr>
              <w:t>Es un método de criptografía que posibilita al receptor de un documento firmado de forma digital, precisar la autoría del emisor, a su vez validar que el documento no ha sido modificado o alterado cuidando la integridad del mismo.</w:t>
            </w:r>
          </w:p>
        </w:tc>
        <w:tc>
          <w:tcPr>
            <w:tcW w:w="155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D4286" w:rsidRPr="00E2153B" w:rsidRDefault="00ED4286" w:rsidP="00E2153B">
            <w:pPr>
              <w:pStyle w:val="Default"/>
              <w:rPr>
                <w:color w:val="auto"/>
                <w:sz w:val="22"/>
                <w:szCs w:val="22"/>
              </w:rPr>
            </w:pPr>
            <w:r w:rsidRPr="00E2153B">
              <w:rPr>
                <w:color w:val="auto"/>
                <w:sz w:val="22"/>
                <w:szCs w:val="22"/>
              </w:rPr>
              <w:t>Seguridad</w:t>
            </w:r>
          </w:p>
        </w:tc>
        <w:tc>
          <w:tcPr>
            <w:tcW w:w="1701" w:type="dxa"/>
            <w:tcBorders>
              <w:top w:val="single" w:sz="4" w:space="0" w:color="auto"/>
              <w:bottom w:val="single" w:sz="4" w:space="0" w:color="auto"/>
            </w:tcBorders>
            <w:vAlign w:val="center"/>
          </w:tcPr>
          <w:p w:rsidR="00ED4286" w:rsidRPr="00E2153B" w:rsidRDefault="00E2153B" w:rsidP="00CE3039">
            <w:pPr>
              <w:pStyle w:val="Default"/>
              <w:rPr>
                <w:color w:val="auto"/>
                <w:sz w:val="22"/>
                <w:szCs w:val="22"/>
              </w:rPr>
            </w:pPr>
            <w:r w:rsidRPr="00E2153B">
              <w:rPr>
                <w:color w:val="auto"/>
                <w:sz w:val="22"/>
                <w:szCs w:val="22"/>
              </w:rPr>
              <w:t xml:space="preserve">Tasa de incidentes de seguridad del sistema de firma </w:t>
            </w:r>
            <w:r w:rsidR="00CE3039">
              <w:rPr>
                <w:color w:val="auto"/>
                <w:sz w:val="22"/>
                <w:szCs w:val="22"/>
              </w:rPr>
              <w:t xml:space="preserve">electrónica </w:t>
            </w:r>
            <w:proofErr w:type="spellStart"/>
            <w:r w:rsidR="00CE3039">
              <w:rPr>
                <w:color w:val="auto"/>
                <w:sz w:val="22"/>
                <w:szCs w:val="22"/>
              </w:rPr>
              <w:t>One-Shot</w:t>
            </w:r>
            <w:proofErr w:type="spellEnd"/>
          </w:p>
        </w:tc>
        <w:tc>
          <w:tcPr>
            <w:tcW w:w="3260" w:type="dxa"/>
            <w:tcBorders>
              <w:top w:val="single" w:sz="4" w:space="0" w:color="auto"/>
              <w:bottom w:val="single" w:sz="4" w:space="0" w:color="auto"/>
            </w:tcBorders>
            <w:vAlign w:val="center"/>
          </w:tcPr>
          <w:p w:rsidR="00ED4286" w:rsidRPr="00E2153B" w:rsidRDefault="00E2153B" w:rsidP="00466183">
            <w:pPr>
              <w:pStyle w:val="Default"/>
              <w:rPr>
                <w:color w:val="auto"/>
                <w:sz w:val="22"/>
                <w:szCs w:val="22"/>
              </w:rPr>
            </w:pPr>
            <w:r w:rsidRPr="00E2153B">
              <w:rPr>
                <w:color w:val="auto"/>
                <w:sz w:val="22"/>
                <w:szCs w:val="22"/>
              </w:rPr>
              <w:t xml:space="preserve">Registro y análisis </w:t>
            </w:r>
            <w:r w:rsidR="00A07093">
              <w:rPr>
                <w:color w:val="auto"/>
                <w:sz w:val="22"/>
                <w:szCs w:val="22"/>
              </w:rPr>
              <w:t>de logs del sistema</w:t>
            </w:r>
            <w:r w:rsidRPr="00E2153B">
              <w:rPr>
                <w:color w:val="auto"/>
                <w:sz w:val="22"/>
                <w:szCs w:val="22"/>
              </w:rPr>
              <w:t xml:space="preserve"> de RENIEC para identificar y cuantificar: intentos de acceso no autorizado, vulnerabilid</w:t>
            </w:r>
            <w:r w:rsidR="00466183">
              <w:rPr>
                <w:color w:val="auto"/>
                <w:sz w:val="22"/>
                <w:szCs w:val="22"/>
              </w:rPr>
              <w:t>ades explotadas</w:t>
            </w:r>
            <w:r w:rsidRPr="00E2153B">
              <w:rPr>
                <w:color w:val="auto"/>
                <w:sz w:val="22"/>
                <w:szCs w:val="22"/>
              </w:rPr>
              <w:t>, uso indebido de certificados digitales emitidos.</w:t>
            </w:r>
          </w:p>
        </w:tc>
        <w:tc>
          <w:tcPr>
            <w:tcW w:w="1701" w:type="dxa"/>
            <w:tcBorders>
              <w:top w:val="single" w:sz="4" w:space="0" w:color="auto"/>
              <w:bottom w:val="single" w:sz="4" w:space="0" w:color="auto"/>
            </w:tcBorders>
            <w:vAlign w:val="center"/>
          </w:tcPr>
          <w:p w:rsidR="00ED4286" w:rsidRPr="00E2153B" w:rsidRDefault="00E2153B" w:rsidP="00E2153B">
            <w:pPr>
              <w:pStyle w:val="Default"/>
              <w:rPr>
                <w:color w:val="auto"/>
                <w:sz w:val="22"/>
                <w:szCs w:val="22"/>
              </w:rPr>
            </w:pPr>
            <w:r w:rsidRPr="00E2153B">
              <w:rPr>
                <w:color w:val="auto"/>
                <w:sz w:val="22"/>
                <w:szCs w:val="22"/>
              </w:rPr>
              <w:t>Número de incidentes por período (mes/año) / Nivel de severidad del incidente.</w:t>
            </w:r>
          </w:p>
        </w:tc>
      </w:tr>
      <w:tr w:rsidR="00E2153B" w:rsidRPr="00611C8E" w:rsidTr="00AD1FCD">
        <w:tc>
          <w:tcPr>
            <w:tcW w:w="1701" w:type="dxa"/>
            <w:vMerge/>
            <w:shd w:val="clear" w:color="auto" w:fill="auto"/>
            <w:tcMar>
              <w:top w:w="100" w:type="dxa"/>
              <w:left w:w="100" w:type="dxa"/>
              <w:bottom w:w="100" w:type="dxa"/>
              <w:right w:w="100" w:type="dxa"/>
            </w:tcMar>
          </w:tcPr>
          <w:p w:rsidR="00E2153B" w:rsidRPr="007511FE" w:rsidRDefault="00E2153B" w:rsidP="006D7344">
            <w:pPr>
              <w:pBdr>
                <w:top w:val="nil"/>
                <w:left w:val="nil"/>
                <w:bottom w:val="nil"/>
                <w:right w:val="nil"/>
                <w:between w:val="nil"/>
              </w:pBdr>
            </w:pPr>
          </w:p>
        </w:tc>
        <w:tc>
          <w:tcPr>
            <w:tcW w:w="1985" w:type="dxa"/>
            <w:vMerge/>
            <w:shd w:val="clear" w:color="auto" w:fill="auto"/>
            <w:tcMar>
              <w:top w:w="100" w:type="dxa"/>
              <w:left w:w="100" w:type="dxa"/>
              <w:bottom w:w="100" w:type="dxa"/>
              <w:right w:w="100" w:type="dxa"/>
            </w:tcMar>
          </w:tcPr>
          <w:p w:rsidR="00E2153B" w:rsidRPr="007511FE" w:rsidRDefault="00E2153B" w:rsidP="007D0495">
            <w:pPr>
              <w:pStyle w:val="Default"/>
              <w:rPr>
                <w:sz w:val="22"/>
                <w:szCs w:val="22"/>
              </w:rPr>
            </w:pPr>
          </w:p>
        </w:tc>
        <w:tc>
          <w:tcPr>
            <w:tcW w:w="1843" w:type="dxa"/>
            <w:vMerge/>
            <w:shd w:val="clear" w:color="auto" w:fill="auto"/>
            <w:tcMar>
              <w:top w:w="100" w:type="dxa"/>
              <w:left w:w="100" w:type="dxa"/>
              <w:bottom w:w="100" w:type="dxa"/>
              <w:right w:w="100" w:type="dxa"/>
            </w:tcMar>
          </w:tcPr>
          <w:p w:rsidR="00E2153B" w:rsidRPr="007511FE" w:rsidRDefault="00E2153B" w:rsidP="007D0495">
            <w:pPr>
              <w:pStyle w:val="Default"/>
              <w:rPr>
                <w:sz w:val="22"/>
                <w:szCs w:val="22"/>
              </w:rPr>
            </w:pPr>
          </w:p>
        </w:tc>
        <w:tc>
          <w:tcPr>
            <w:tcW w:w="155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2153B" w:rsidRPr="007511FE" w:rsidRDefault="00E2153B" w:rsidP="006D7344">
            <w:pPr>
              <w:jc w:val="both"/>
            </w:pPr>
            <w:r w:rsidRPr="00E2153B">
              <w:t>Seguridad</w:t>
            </w:r>
          </w:p>
        </w:tc>
        <w:tc>
          <w:tcPr>
            <w:tcW w:w="1701" w:type="dxa"/>
            <w:tcBorders>
              <w:top w:val="single" w:sz="4" w:space="0" w:color="auto"/>
              <w:bottom w:val="single" w:sz="4" w:space="0" w:color="auto"/>
            </w:tcBorders>
            <w:vAlign w:val="center"/>
          </w:tcPr>
          <w:p w:rsidR="00E2153B" w:rsidRPr="00E2153B" w:rsidRDefault="00E2153B" w:rsidP="007511FE">
            <w:pPr>
              <w:pStyle w:val="Default"/>
              <w:pBdr>
                <w:top w:val="nil"/>
                <w:left w:val="nil"/>
                <w:bottom w:val="nil"/>
                <w:right w:val="nil"/>
                <w:between w:val="nil"/>
              </w:pBdr>
              <w:rPr>
                <w:color w:val="auto"/>
                <w:sz w:val="22"/>
                <w:szCs w:val="22"/>
              </w:rPr>
            </w:pPr>
            <w:r w:rsidRPr="00E2153B">
              <w:rPr>
                <w:color w:val="auto"/>
                <w:sz w:val="22"/>
                <w:szCs w:val="22"/>
              </w:rPr>
              <w:t>Tasa de validación exitosa de autenticidad e in</w:t>
            </w:r>
            <w:r w:rsidR="00CE3039">
              <w:rPr>
                <w:color w:val="auto"/>
                <w:sz w:val="22"/>
                <w:szCs w:val="22"/>
              </w:rPr>
              <w:t>tegridad de las firmas</w:t>
            </w:r>
            <w:r w:rsidRPr="00E2153B">
              <w:rPr>
                <w:color w:val="auto"/>
                <w:sz w:val="22"/>
                <w:szCs w:val="22"/>
              </w:rPr>
              <w:t xml:space="preserve"> </w:t>
            </w:r>
            <w:r w:rsidR="00CE3039">
              <w:rPr>
                <w:color w:val="auto"/>
                <w:sz w:val="22"/>
                <w:szCs w:val="22"/>
              </w:rPr>
              <w:t xml:space="preserve">electrónicas </w:t>
            </w:r>
            <w:r w:rsidRPr="00E2153B">
              <w:rPr>
                <w:color w:val="auto"/>
                <w:sz w:val="22"/>
                <w:szCs w:val="22"/>
              </w:rPr>
              <w:t>generadas.</w:t>
            </w:r>
          </w:p>
        </w:tc>
        <w:tc>
          <w:tcPr>
            <w:tcW w:w="3260" w:type="dxa"/>
            <w:tcBorders>
              <w:top w:val="single" w:sz="4" w:space="0" w:color="auto"/>
              <w:bottom w:val="single" w:sz="4" w:space="0" w:color="auto"/>
            </w:tcBorders>
            <w:vAlign w:val="center"/>
          </w:tcPr>
          <w:p w:rsidR="00E2153B" w:rsidRPr="00E2153B" w:rsidRDefault="00CE3039" w:rsidP="00A07093">
            <w:pPr>
              <w:pStyle w:val="Default"/>
              <w:pBdr>
                <w:top w:val="nil"/>
                <w:left w:val="nil"/>
                <w:bottom w:val="nil"/>
                <w:right w:val="nil"/>
                <w:between w:val="nil"/>
              </w:pBdr>
              <w:rPr>
                <w:color w:val="auto"/>
                <w:sz w:val="22"/>
                <w:szCs w:val="22"/>
              </w:rPr>
            </w:pPr>
            <w:r>
              <w:rPr>
                <w:color w:val="auto"/>
                <w:sz w:val="22"/>
                <w:szCs w:val="22"/>
              </w:rPr>
              <w:t xml:space="preserve">Porcentaje de firmas electrónicas </w:t>
            </w:r>
            <w:proofErr w:type="spellStart"/>
            <w:r w:rsidR="00A07093">
              <w:rPr>
                <w:color w:val="auto"/>
                <w:sz w:val="22"/>
                <w:szCs w:val="22"/>
              </w:rPr>
              <w:t>One-Shot</w:t>
            </w:r>
            <w:proofErr w:type="spellEnd"/>
            <w:r w:rsidR="00A07093">
              <w:rPr>
                <w:color w:val="auto"/>
                <w:sz w:val="22"/>
                <w:szCs w:val="22"/>
              </w:rPr>
              <w:t xml:space="preserve"> </w:t>
            </w:r>
            <w:r w:rsidR="00E2153B" w:rsidRPr="00E2153B">
              <w:rPr>
                <w:color w:val="auto"/>
                <w:sz w:val="22"/>
                <w:szCs w:val="22"/>
              </w:rPr>
              <w:t>generadas a través del sistema que son validadas criptográficamente como auténticas e íntegras (documento no alterado) por</w:t>
            </w:r>
            <w:r w:rsidR="00466183">
              <w:rPr>
                <w:color w:val="auto"/>
                <w:sz w:val="22"/>
                <w:szCs w:val="22"/>
              </w:rPr>
              <w:t xml:space="preserve"> el sistema receptor (partidos, </w:t>
            </w:r>
            <w:r w:rsidR="00E2153B" w:rsidRPr="00E2153B">
              <w:rPr>
                <w:color w:val="auto"/>
                <w:sz w:val="22"/>
                <w:szCs w:val="22"/>
              </w:rPr>
              <w:t>JNE).</w:t>
            </w:r>
          </w:p>
        </w:tc>
        <w:tc>
          <w:tcPr>
            <w:tcW w:w="1701" w:type="dxa"/>
            <w:tcBorders>
              <w:top w:val="single" w:sz="4" w:space="0" w:color="auto"/>
              <w:bottom w:val="single" w:sz="4" w:space="0" w:color="auto"/>
            </w:tcBorders>
            <w:vAlign w:val="center"/>
          </w:tcPr>
          <w:p w:rsidR="00E2153B" w:rsidRPr="00E2153B" w:rsidRDefault="00E2153B" w:rsidP="007511FE">
            <w:pPr>
              <w:pStyle w:val="Default"/>
              <w:pBdr>
                <w:top w:val="nil"/>
                <w:left w:val="nil"/>
                <w:bottom w:val="nil"/>
                <w:right w:val="nil"/>
                <w:between w:val="nil"/>
              </w:pBdr>
              <w:rPr>
                <w:color w:val="auto"/>
                <w:sz w:val="22"/>
                <w:szCs w:val="22"/>
              </w:rPr>
            </w:pPr>
            <w:r w:rsidRPr="00E2153B">
              <w:rPr>
                <w:color w:val="auto"/>
                <w:sz w:val="22"/>
                <w:szCs w:val="22"/>
              </w:rPr>
              <w:t>Porcentaje (%)</w:t>
            </w:r>
          </w:p>
        </w:tc>
      </w:tr>
      <w:tr w:rsidR="00E2153B" w:rsidRPr="00611C8E" w:rsidTr="00AD1FCD">
        <w:tc>
          <w:tcPr>
            <w:tcW w:w="1701" w:type="dxa"/>
            <w:vMerge/>
            <w:shd w:val="clear" w:color="auto" w:fill="auto"/>
            <w:tcMar>
              <w:top w:w="100" w:type="dxa"/>
              <w:left w:w="100" w:type="dxa"/>
              <w:bottom w:w="100" w:type="dxa"/>
              <w:right w:w="100" w:type="dxa"/>
            </w:tcMar>
          </w:tcPr>
          <w:p w:rsidR="00ED4286" w:rsidRPr="007511FE" w:rsidRDefault="00ED4286" w:rsidP="006D7344">
            <w:pPr>
              <w:pBdr>
                <w:top w:val="nil"/>
                <w:left w:val="nil"/>
                <w:bottom w:val="nil"/>
                <w:right w:val="nil"/>
                <w:between w:val="nil"/>
              </w:pBdr>
            </w:pPr>
          </w:p>
        </w:tc>
        <w:tc>
          <w:tcPr>
            <w:tcW w:w="1985" w:type="dxa"/>
            <w:vMerge/>
            <w:shd w:val="clear" w:color="auto" w:fill="auto"/>
            <w:tcMar>
              <w:top w:w="100" w:type="dxa"/>
              <w:left w:w="100" w:type="dxa"/>
              <w:bottom w:w="100" w:type="dxa"/>
              <w:right w:w="100" w:type="dxa"/>
            </w:tcMar>
          </w:tcPr>
          <w:p w:rsidR="00ED4286" w:rsidRPr="007511FE" w:rsidRDefault="00ED4286" w:rsidP="007D0495">
            <w:pPr>
              <w:pStyle w:val="Default"/>
              <w:rPr>
                <w:sz w:val="22"/>
                <w:szCs w:val="22"/>
              </w:rPr>
            </w:pPr>
          </w:p>
        </w:tc>
        <w:tc>
          <w:tcPr>
            <w:tcW w:w="1843" w:type="dxa"/>
            <w:vMerge/>
            <w:shd w:val="clear" w:color="auto" w:fill="auto"/>
            <w:tcMar>
              <w:top w:w="100" w:type="dxa"/>
              <w:left w:w="100" w:type="dxa"/>
              <w:bottom w:w="100" w:type="dxa"/>
              <w:right w:w="100" w:type="dxa"/>
            </w:tcMar>
          </w:tcPr>
          <w:p w:rsidR="00ED4286" w:rsidRPr="007511FE" w:rsidRDefault="00ED4286" w:rsidP="007D0495">
            <w:pPr>
              <w:pStyle w:val="Default"/>
              <w:rPr>
                <w:sz w:val="22"/>
                <w:szCs w:val="22"/>
              </w:rPr>
            </w:pPr>
          </w:p>
        </w:tc>
        <w:tc>
          <w:tcPr>
            <w:tcW w:w="155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D4286" w:rsidRPr="007511FE" w:rsidRDefault="00ED4286" w:rsidP="006D7344">
            <w:pPr>
              <w:jc w:val="both"/>
            </w:pPr>
            <w:r w:rsidRPr="007511FE">
              <w:t>Accesibilidad</w:t>
            </w:r>
          </w:p>
        </w:tc>
        <w:tc>
          <w:tcPr>
            <w:tcW w:w="1701" w:type="dxa"/>
            <w:tcBorders>
              <w:top w:val="single" w:sz="4" w:space="0" w:color="auto"/>
              <w:bottom w:val="single" w:sz="4" w:space="0" w:color="auto"/>
            </w:tcBorders>
            <w:vAlign w:val="center"/>
          </w:tcPr>
          <w:p w:rsidR="00ED4286" w:rsidRPr="00E2153B" w:rsidRDefault="00E2153B" w:rsidP="00CE3039">
            <w:pPr>
              <w:pStyle w:val="Default"/>
              <w:pBdr>
                <w:top w:val="nil"/>
                <w:left w:val="nil"/>
                <w:bottom w:val="nil"/>
                <w:right w:val="nil"/>
                <w:between w:val="nil"/>
              </w:pBdr>
              <w:rPr>
                <w:color w:val="auto"/>
                <w:sz w:val="22"/>
                <w:szCs w:val="22"/>
              </w:rPr>
            </w:pPr>
            <w:r w:rsidRPr="00E2153B">
              <w:rPr>
                <w:color w:val="auto"/>
                <w:sz w:val="22"/>
                <w:szCs w:val="22"/>
              </w:rPr>
              <w:t xml:space="preserve">Disponibilidad del servicio </w:t>
            </w:r>
            <w:r w:rsidR="00CE3039">
              <w:rPr>
                <w:color w:val="auto"/>
                <w:sz w:val="22"/>
                <w:szCs w:val="22"/>
              </w:rPr>
              <w:t>de</w:t>
            </w:r>
            <w:r w:rsidR="00CE3039" w:rsidRPr="00CE3039">
              <w:rPr>
                <w:color w:val="auto"/>
                <w:sz w:val="22"/>
                <w:szCs w:val="22"/>
              </w:rPr>
              <w:t xml:space="preserve"> Firmas Electrónicas </w:t>
            </w:r>
            <w:proofErr w:type="spellStart"/>
            <w:r w:rsidR="00CE3039" w:rsidRPr="00CE3039">
              <w:rPr>
                <w:color w:val="auto"/>
                <w:sz w:val="22"/>
                <w:szCs w:val="22"/>
              </w:rPr>
              <w:t>One-Shot</w:t>
            </w:r>
            <w:proofErr w:type="spellEnd"/>
            <w:r w:rsidR="00CE3039" w:rsidRPr="00CE3039">
              <w:rPr>
                <w:color w:val="auto"/>
                <w:sz w:val="22"/>
                <w:szCs w:val="22"/>
              </w:rPr>
              <w:t xml:space="preserve"> </w:t>
            </w:r>
            <w:r w:rsidRPr="00E2153B">
              <w:rPr>
                <w:color w:val="auto"/>
                <w:sz w:val="22"/>
                <w:szCs w:val="22"/>
              </w:rPr>
              <w:t>(</w:t>
            </w:r>
            <w:proofErr w:type="spellStart"/>
            <w:r w:rsidRPr="00E2153B">
              <w:rPr>
                <w:color w:val="auto"/>
                <w:sz w:val="22"/>
                <w:szCs w:val="22"/>
              </w:rPr>
              <w:t>Uptime</w:t>
            </w:r>
            <w:proofErr w:type="spellEnd"/>
            <w:r w:rsidRPr="00E2153B">
              <w:rPr>
                <w:color w:val="auto"/>
                <w:sz w:val="22"/>
                <w:szCs w:val="22"/>
              </w:rPr>
              <w:t>).</w:t>
            </w:r>
          </w:p>
        </w:tc>
        <w:tc>
          <w:tcPr>
            <w:tcW w:w="3260" w:type="dxa"/>
            <w:tcBorders>
              <w:top w:val="single" w:sz="4" w:space="0" w:color="auto"/>
              <w:bottom w:val="single" w:sz="4" w:space="0" w:color="auto"/>
            </w:tcBorders>
            <w:vAlign w:val="center"/>
          </w:tcPr>
          <w:p w:rsidR="00ED4286" w:rsidRPr="00E2153B" w:rsidRDefault="00E2153B" w:rsidP="007511FE">
            <w:pPr>
              <w:pStyle w:val="Default"/>
              <w:pBdr>
                <w:top w:val="nil"/>
                <w:left w:val="nil"/>
                <w:bottom w:val="nil"/>
                <w:right w:val="nil"/>
                <w:between w:val="nil"/>
              </w:pBdr>
              <w:rPr>
                <w:color w:val="auto"/>
                <w:sz w:val="22"/>
                <w:szCs w:val="22"/>
              </w:rPr>
            </w:pPr>
            <w:r w:rsidRPr="00E2153B">
              <w:rPr>
                <w:color w:val="auto"/>
                <w:sz w:val="22"/>
                <w:szCs w:val="22"/>
              </w:rPr>
              <w:t>Monitoreo continuo del tiempo de actividad del servicio de firma de RENIEC. Cálculo del porcentaje de tiempo que el servicio estuvo operativo y accesible para los ciudadanos y sistemas que lo requieren para la afiliación.</w:t>
            </w:r>
          </w:p>
        </w:tc>
        <w:tc>
          <w:tcPr>
            <w:tcW w:w="1701" w:type="dxa"/>
            <w:tcBorders>
              <w:top w:val="single" w:sz="4" w:space="0" w:color="auto"/>
              <w:bottom w:val="single" w:sz="4" w:space="0" w:color="auto"/>
            </w:tcBorders>
            <w:vAlign w:val="center"/>
          </w:tcPr>
          <w:p w:rsidR="00ED4286" w:rsidRPr="00E2153B" w:rsidRDefault="00E2153B" w:rsidP="007511FE">
            <w:pPr>
              <w:pStyle w:val="Default"/>
              <w:pBdr>
                <w:top w:val="nil"/>
                <w:left w:val="nil"/>
                <w:bottom w:val="nil"/>
                <w:right w:val="nil"/>
                <w:between w:val="nil"/>
              </w:pBdr>
              <w:rPr>
                <w:color w:val="auto"/>
                <w:sz w:val="22"/>
                <w:szCs w:val="22"/>
              </w:rPr>
            </w:pPr>
            <w:r w:rsidRPr="00E2153B">
              <w:rPr>
                <w:color w:val="auto"/>
                <w:sz w:val="22"/>
                <w:szCs w:val="22"/>
              </w:rPr>
              <w:t>Porcentaje (%) de disponibilidad / Horas de inactividad no planificada.</w:t>
            </w:r>
          </w:p>
        </w:tc>
      </w:tr>
      <w:tr w:rsidR="00E2153B" w:rsidRPr="00611C8E" w:rsidTr="00AD1FCD">
        <w:tc>
          <w:tcPr>
            <w:tcW w:w="1701" w:type="dxa"/>
            <w:vMerge/>
            <w:shd w:val="clear" w:color="auto" w:fill="auto"/>
            <w:tcMar>
              <w:top w:w="100" w:type="dxa"/>
              <w:left w:w="100" w:type="dxa"/>
              <w:bottom w:w="100" w:type="dxa"/>
              <w:right w:w="100" w:type="dxa"/>
            </w:tcMar>
          </w:tcPr>
          <w:p w:rsidR="00E2153B" w:rsidRPr="007511FE" w:rsidRDefault="00E2153B" w:rsidP="006D7344">
            <w:pPr>
              <w:pBdr>
                <w:top w:val="nil"/>
                <w:left w:val="nil"/>
                <w:bottom w:val="nil"/>
                <w:right w:val="nil"/>
                <w:between w:val="nil"/>
              </w:pBdr>
            </w:pPr>
          </w:p>
        </w:tc>
        <w:tc>
          <w:tcPr>
            <w:tcW w:w="1985" w:type="dxa"/>
            <w:vMerge/>
            <w:shd w:val="clear" w:color="auto" w:fill="auto"/>
            <w:tcMar>
              <w:top w:w="100" w:type="dxa"/>
              <w:left w:w="100" w:type="dxa"/>
              <w:bottom w:w="100" w:type="dxa"/>
              <w:right w:w="100" w:type="dxa"/>
            </w:tcMar>
          </w:tcPr>
          <w:p w:rsidR="00E2153B" w:rsidRPr="007511FE" w:rsidRDefault="00E2153B" w:rsidP="007D0495">
            <w:pPr>
              <w:pStyle w:val="Default"/>
              <w:rPr>
                <w:sz w:val="22"/>
                <w:szCs w:val="22"/>
              </w:rPr>
            </w:pPr>
          </w:p>
        </w:tc>
        <w:tc>
          <w:tcPr>
            <w:tcW w:w="1843" w:type="dxa"/>
            <w:vMerge/>
            <w:shd w:val="clear" w:color="auto" w:fill="auto"/>
            <w:tcMar>
              <w:top w:w="100" w:type="dxa"/>
              <w:left w:w="100" w:type="dxa"/>
              <w:bottom w:w="100" w:type="dxa"/>
              <w:right w:w="100" w:type="dxa"/>
            </w:tcMar>
          </w:tcPr>
          <w:p w:rsidR="00E2153B" w:rsidRPr="007511FE" w:rsidRDefault="00E2153B" w:rsidP="007D0495">
            <w:pPr>
              <w:pStyle w:val="Default"/>
              <w:rPr>
                <w:sz w:val="22"/>
                <w:szCs w:val="22"/>
              </w:rPr>
            </w:pPr>
          </w:p>
        </w:tc>
        <w:tc>
          <w:tcPr>
            <w:tcW w:w="155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2153B" w:rsidRPr="00466183" w:rsidRDefault="00E2153B" w:rsidP="00466183">
            <w:pPr>
              <w:pStyle w:val="Default"/>
              <w:rPr>
                <w:color w:val="auto"/>
                <w:sz w:val="22"/>
                <w:szCs w:val="22"/>
              </w:rPr>
            </w:pPr>
            <w:r w:rsidRPr="00466183">
              <w:rPr>
                <w:color w:val="auto"/>
                <w:sz w:val="22"/>
                <w:szCs w:val="22"/>
              </w:rPr>
              <w:t>Accesibilidad</w:t>
            </w:r>
          </w:p>
        </w:tc>
        <w:tc>
          <w:tcPr>
            <w:tcW w:w="1701" w:type="dxa"/>
            <w:tcBorders>
              <w:top w:val="single" w:sz="4" w:space="0" w:color="auto"/>
              <w:bottom w:val="single" w:sz="4" w:space="0" w:color="auto"/>
            </w:tcBorders>
            <w:vAlign w:val="center"/>
          </w:tcPr>
          <w:p w:rsidR="00E2153B" w:rsidRPr="00466183" w:rsidRDefault="00E2153B" w:rsidP="00CE3039">
            <w:pPr>
              <w:pStyle w:val="Default"/>
              <w:rPr>
                <w:color w:val="auto"/>
                <w:sz w:val="22"/>
                <w:szCs w:val="22"/>
              </w:rPr>
            </w:pPr>
            <w:r w:rsidRPr="00466183">
              <w:rPr>
                <w:color w:val="auto"/>
                <w:sz w:val="22"/>
                <w:szCs w:val="22"/>
              </w:rPr>
              <w:t xml:space="preserve">Tasa de adopción y uso efectivo de la firma </w:t>
            </w:r>
            <w:r w:rsidR="00CE3039">
              <w:rPr>
                <w:color w:val="auto"/>
                <w:sz w:val="22"/>
                <w:szCs w:val="22"/>
              </w:rPr>
              <w:t xml:space="preserve">electrónica </w:t>
            </w:r>
            <w:proofErr w:type="spellStart"/>
            <w:r w:rsidR="00CE3039">
              <w:rPr>
                <w:color w:val="auto"/>
                <w:sz w:val="22"/>
                <w:szCs w:val="22"/>
              </w:rPr>
              <w:t>One-Shot</w:t>
            </w:r>
            <w:proofErr w:type="spellEnd"/>
            <w:r w:rsidRPr="00466183">
              <w:rPr>
                <w:color w:val="auto"/>
                <w:sz w:val="22"/>
                <w:szCs w:val="22"/>
              </w:rPr>
              <w:t xml:space="preserve"> por los ciudadanos para afiliación.</w:t>
            </w:r>
          </w:p>
        </w:tc>
        <w:tc>
          <w:tcPr>
            <w:tcW w:w="3260" w:type="dxa"/>
            <w:tcBorders>
              <w:top w:val="single" w:sz="4" w:space="0" w:color="auto"/>
              <w:bottom w:val="single" w:sz="4" w:space="0" w:color="auto"/>
            </w:tcBorders>
            <w:vAlign w:val="center"/>
          </w:tcPr>
          <w:p w:rsidR="00E2153B" w:rsidRPr="00466183" w:rsidRDefault="00E2153B" w:rsidP="00466183">
            <w:pPr>
              <w:pStyle w:val="Default"/>
              <w:rPr>
                <w:color w:val="auto"/>
                <w:sz w:val="22"/>
                <w:szCs w:val="22"/>
              </w:rPr>
            </w:pPr>
            <w:r w:rsidRPr="00466183">
              <w:rPr>
                <w:color w:val="auto"/>
                <w:sz w:val="22"/>
                <w:szCs w:val="22"/>
              </w:rPr>
              <w:t xml:space="preserve">Número de ciudadanos únicos que utilizan </w:t>
            </w:r>
            <w:r w:rsidR="002D064B" w:rsidRPr="00CE3039">
              <w:rPr>
                <w:color w:val="auto"/>
                <w:sz w:val="22"/>
                <w:szCs w:val="22"/>
              </w:rPr>
              <w:t xml:space="preserve">la </w:t>
            </w:r>
            <w:r w:rsidR="002D064B" w:rsidRPr="00366FC7">
              <w:rPr>
                <w:color w:val="auto"/>
                <w:sz w:val="22"/>
                <w:szCs w:val="22"/>
              </w:rPr>
              <w:t xml:space="preserve">Firma </w:t>
            </w:r>
            <w:r w:rsidR="002D064B">
              <w:rPr>
                <w:color w:val="auto"/>
                <w:sz w:val="22"/>
                <w:szCs w:val="22"/>
              </w:rPr>
              <w:t xml:space="preserve">Electrónica </w:t>
            </w:r>
            <w:proofErr w:type="spellStart"/>
            <w:r w:rsidR="002D064B">
              <w:rPr>
                <w:color w:val="auto"/>
                <w:sz w:val="22"/>
                <w:szCs w:val="22"/>
              </w:rPr>
              <w:t>One-Shot</w:t>
            </w:r>
            <w:proofErr w:type="spellEnd"/>
            <w:r w:rsidR="002D064B" w:rsidRPr="00466183">
              <w:rPr>
                <w:color w:val="auto"/>
                <w:sz w:val="22"/>
                <w:szCs w:val="22"/>
              </w:rPr>
              <w:t xml:space="preserve"> </w:t>
            </w:r>
            <w:r w:rsidRPr="00466183">
              <w:rPr>
                <w:color w:val="auto"/>
                <w:sz w:val="22"/>
                <w:szCs w:val="22"/>
              </w:rPr>
              <w:t>de RENIEC para completar solicitudes de afiliación / Número total de firmas digitales generadas para afiliaciones en un período determinado.</w:t>
            </w:r>
          </w:p>
        </w:tc>
        <w:tc>
          <w:tcPr>
            <w:tcW w:w="1701" w:type="dxa"/>
            <w:tcBorders>
              <w:top w:val="single" w:sz="4" w:space="0" w:color="auto"/>
              <w:bottom w:val="single" w:sz="4" w:space="0" w:color="auto"/>
            </w:tcBorders>
            <w:vAlign w:val="center"/>
          </w:tcPr>
          <w:p w:rsidR="00E2153B" w:rsidRPr="00466183" w:rsidRDefault="00E2153B" w:rsidP="00466183">
            <w:pPr>
              <w:pStyle w:val="Default"/>
              <w:rPr>
                <w:color w:val="auto"/>
                <w:sz w:val="22"/>
                <w:szCs w:val="22"/>
              </w:rPr>
            </w:pPr>
            <w:r w:rsidRPr="00466183">
              <w:rPr>
                <w:color w:val="auto"/>
                <w:sz w:val="22"/>
                <w:szCs w:val="22"/>
              </w:rPr>
              <w:t>Número de usuarios / Número de firmas generadas.</w:t>
            </w:r>
          </w:p>
        </w:tc>
      </w:tr>
      <w:tr w:rsidR="00E2153B" w:rsidRPr="00611C8E" w:rsidTr="00AD1FCD">
        <w:tc>
          <w:tcPr>
            <w:tcW w:w="1701" w:type="dxa"/>
            <w:vMerge/>
            <w:shd w:val="clear" w:color="auto" w:fill="auto"/>
            <w:tcMar>
              <w:top w:w="100" w:type="dxa"/>
              <w:left w:w="100" w:type="dxa"/>
              <w:bottom w:w="100" w:type="dxa"/>
              <w:right w:w="100" w:type="dxa"/>
            </w:tcMar>
          </w:tcPr>
          <w:p w:rsidR="00E2153B" w:rsidRPr="007511FE" w:rsidRDefault="00E2153B" w:rsidP="006D7344">
            <w:pPr>
              <w:pBdr>
                <w:top w:val="nil"/>
                <w:left w:val="nil"/>
                <w:bottom w:val="nil"/>
                <w:right w:val="nil"/>
                <w:between w:val="nil"/>
              </w:pBdr>
            </w:pPr>
          </w:p>
        </w:tc>
        <w:tc>
          <w:tcPr>
            <w:tcW w:w="1985" w:type="dxa"/>
            <w:vMerge/>
            <w:shd w:val="clear" w:color="auto" w:fill="auto"/>
            <w:tcMar>
              <w:top w:w="100" w:type="dxa"/>
              <w:left w:w="100" w:type="dxa"/>
              <w:bottom w:w="100" w:type="dxa"/>
              <w:right w:w="100" w:type="dxa"/>
            </w:tcMar>
          </w:tcPr>
          <w:p w:rsidR="00E2153B" w:rsidRPr="007511FE" w:rsidRDefault="00E2153B" w:rsidP="007D0495">
            <w:pPr>
              <w:pStyle w:val="Default"/>
              <w:rPr>
                <w:sz w:val="22"/>
                <w:szCs w:val="22"/>
              </w:rPr>
            </w:pPr>
          </w:p>
        </w:tc>
        <w:tc>
          <w:tcPr>
            <w:tcW w:w="1843" w:type="dxa"/>
            <w:vMerge/>
            <w:shd w:val="clear" w:color="auto" w:fill="auto"/>
            <w:tcMar>
              <w:top w:w="100" w:type="dxa"/>
              <w:left w:w="100" w:type="dxa"/>
              <w:bottom w:w="100" w:type="dxa"/>
              <w:right w:w="100" w:type="dxa"/>
            </w:tcMar>
          </w:tcPr>
          <w:p w:rsidR="00E2153B" w:rsidRPr="007511FE" w:rsidRDefault="00E2153B" w:rsidP="007D0495">
            <w:pPr>
              <w:pStyle w:val="Default"/>
              <w:rPr>
                <w:sz w:val="22"/>
                <w:szCs w:val="22"/>
              </w:rPr>
            </w:pPr>
          </w:p>
        </w:tc>
        <w:tc>
          <w:tcPr>
            <w:tcW w:w="155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2153B" w:rsidRPr="00466183" w:rsidRDefault="00E2153B" w:rsidP="00466183">
            <w:pPr>
              <w:pStyle w:val="Default"/>
              <w:rPr>
                <w:color w:val="auto"/>
                <w:sz w:val="22"/>
                <w:szCs w:val="22"/>
              </w:rPr>
            </w:pPr>
            <w:r w:rsidRPr="00466183">
              <w:rPr>
                <w:color w:val="auto"/>
                <w:sz w:val="22"/>
                <w:szCs w:val="22"/>
              </w:rPr>
              <w:t>Eficiencia</w:t>
            </w:r>
          </w:p>
        </w:tc>
        <w:tc>
          <w:tcPr>
            <w:tcW w:w="1701" w:type="dxa"/>
            <w:tcBorders>
              <w:top w:val="single" w:sz="4" w:space="0" w:color="auto"/>
              <w:bottom w:val="single" w:sz="4" w:space="0" w:color="auto"/>
            </w:tcBorders>
            <w:vAlign w:val="center"/>
          </w:tcPr>
          <w:p w:rsidR="00E2153B" w:rsidRPr="00466183" w:rsidRDefault="00E2153B" w:rsidP="00466183">
            <w:pPr>
              <w:pStyle w:val="Default"/>
              <w:rPr>
                <w:color w:val="auto"/>
                <w:sz w:val="22"/>
                <w:szCs w:val="22"/>
              </w:rPr>
            </w:pPr>
            <w:r w:rsidRPr="00466183">
              <w:rPr>
                <w:color w:val="auto"/>
                <w:sz w:val="22"/>
                <w:szCs w:val="22"/>
              </w:rPr>
              <w:t>Tiempo promedio de procesamiento para la generación y validación de una firma digital.</w:t>
            </w:r>
          </w:p>
        </w:tc>
        <w:tc>
          <w:tcPr>
            <w:tcW w:w="3260" w:type="dxa"/>
            <w:tcBorders>
              <w:top w:val="single" w:sz="4" w:space="0" w:color="auto"/>
              <w:bottom w:val="single" w:sz="4" w:space="0" w:color="auto"/>
            </w:tcBorders>
            <w:vAlign w:val="center"/>
          </w:tcPr>
          <w:p w:rsidR="00E2153B" w:rsidRPr="00466183" w:rsidRDefault="00E2153B" w:rsidP="002D064B">
            <w:pPr>
              <w:pStyle w:val="Default"/>
              <w:rPr>
                <w:color w:val="auto"/>
                <w:sz w:val="22"/>
                <w:szCs w:val="22"/>
              </w:rPr>
            </w:pPr>
            <w:r w:rsidRPr="00466183">
              <w:rPr>
                <w:color w:val="auto"/>
                <w:sz w:val="22"/>
                <w:szCs w:val="22"/>
              </w:rPr>
              <w:t>Medición automática del tiempo (en segundos o mili</w:t>
            </w:r>
            <w:r w:rsidR="002D064B">
              <w:rPr>
                <w:color w:val="auto"/>
                <w:sz w:val="22"/>
                <w:szCs w:val="22"/>
              </w:rPr>
              <w:t xml:space="preserve">segundos) que tarda el sistema en: a) generar una firma electrónica </w:t>
            </w:r>
            <w:proofErr w:type="spellStart"/>
            <w:r w:rsidR="002D064B">
              <w:rPr>
                <w:color w:val="auto"/>
                <w:sz w:val="22"/>
                <w:szCs w:val="22"/>
              </w:rPr>
              <w:t>One-Shot</w:t>
            </w:r>
            <w:proofErr w:type="spellEnd"/>
            <w:r w:rsidRPr="00466183">
              <w:rPr>
                <w:color w:val="auto"/>
                <w:sz w:val="22"/>
                <w:szCs w:val="22"/>
              </w:rPr>
              <w:t xml:space="preserve"> a partir de la solicitud del ciudadano; b) validar una firma digital recibida.</w:t>
            </w:r>
          </w:p>
        </w:tc>
        <w:tc>
          <w:tcPr>
            <w:tcW w:w="1701" w:type="dxa"/>
            <w:tcBorders>
              <w:top w:val="single" w:sz="4" w:space="0" w:color="auto"/>
              <w:bottom w:val="single" w:sz="4" w:space="0" w:color="auto"/>
            </w:tcBorders>
            <w:vAlign w:val="center"/>
          </w:tcPr>
          <w:p w:rsidR="00E2153B" w:rsidRPr="00466183" w:rsidRDefault="00E2153B" w:rsidP="00466183">
            <w:pPr>
              <w:pStyle w:val="Default"/>
              <w:rPr>
                <w:color w:val="auto"/>
                <w:sz w:val="22"/>
                <w:szCs w:val="22"/>
              </w:rPr>
            </w:pPr>
            <w:r w:rsidRPr="00466183">
              <w:rPr>
                <w:color w:val="auto"/>
                <w:sz w:val="22"/>
                <w:szCs w:val="22"/>
              </w:rPr>
              <w:t>Segundos / Milisegundos por transacción.</w:t>
            </w:r>
          </w:p>
        </w:tc>
      </w:tr>
      <w:tr w:rsidR="00466183" w:rsidRPr="00611C8E" w:rsidTr="00AD1FCD">
        <w:tc>
          <w:tcPr>
            <w:tcW w:w="1701" w:type="dxa"/>
            <w:vMerge/>
            <w:shd w:val="clear" w:color="auto" w:fill="auto"/>
            <w:tcMar>
              <w:top w:w="100" w:type="dxa"/>
              <w:left w:w="100" w:type="dxa"/>
              <w:bottom w:w="100" w:type="dxa"/>
              <w:right w:w="100" w:type="dxa"/>
            </w:tcMar>
          </w:tcPr>
          <w:p w:rsidR="00466183" w:rsidRPr="007511FE" w:rsidRDefault="00466183" w:rsidP="006D7344">
            <w:pPr>
              <w:pBdr>
                <w:top w:val="nil"/>
                <w:left w:val="nil"/>
                <w:bottom w:val="nil"/>
                <w:right w:val="nil"/>
                <w:between w:val="nil"/>
              </w:pBdr>
            </w:pPr>
          </w:p>
        </w:tc>
        <w:tc>
          <w:tcPr>
            <w:tcW w:w="1985" w:type="dxa"/>
            <w:vMerge/>
            <w:shd w:val="clear" w:color="auto" w:fill="auto"/>
            <w:tcMar>
              <w:top w:w="100" w:type="dxa"/>
              <w:left w:w="100" w:type="dxa"/>
              <w:bottom w:w="100" w:type="dxa"/>
              <w:right w:w="100" w:type="dxa"/>
            </w:tcMar>
          </w:tcPr>
          <w:p w:rsidR="00466183" w:rsidRPr="007511FE" w:rsidRDefault="00466183" w:rsidP="007D0495">
            <w:pPr>
              <w:pStyle w:val="Default"/>
              <w:rPr>
                <w:sz w:val="22"/>
                <w:szCs w:val="22"/>
              </w:rPr>
            </w:pPr>
          </w:p>
        </w:tc>
        <w:tc>
          <w:tcPr>
            <w:tcW w:w="1843" w:type="dxa"/>
            <w:vMerge/>
            <w:shd w:val="clear" w:color="auto" w:fill="auto"/>
            <w:tcMar>
              <w:top w:w="100" w:type="dxa"/>
              <w:left w:w="100" w:type="dxa"/>
              <w:bottom w:w="100" w:type="dxa"/>
              <w:right w:w="100" w:type="dxa"/>
            </w:tcMar>
          </w:tcPr>
          <w:p w:rsidR="00466183" w:rsidRPr="007511FE" w:rsidRDefault="00466183" w:rsidP="007D0495">
            <w:pPr>
              <w:pStyle w:val="Default"/>
              <w:rPr>
                <w:sz w:val="22"/>
                <w:szCs w:val="22"/>
              </w:rPr>
            </w:pPr>
          </w:p>
        </w:tc>
        <w:tc>
          <w:tcPr>
            <w:tcW w:w="155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466183" w:rsidRPr="00466183" w:rsidRDefault="00466183" w:rsidP="00605CC3">
            <w:pPr>
              <w:pStyle w:val="Default"/>
              <w:rPr>
                <w:color w:val="auto"/>
                <w:sz w:val="22"/>
                <w:szCs w:val="22"/>
              </w:rPr>
            </w:pPr>
            <w:r w:rsidRPr="00466183">
              <w:rPr>
                <w:color w:val="auto"/>
                <w:sz w:val="22"/>
                <w:szCs w:val="22"/>
              </w:rPr>
              <w:t>Eficiencia</w:t>
            </w:r>
          </w:p>
        </w:tc>
        <w:tc>
          <w:tcPr>
            <w:tcW w:w="1701" w:type="dxa"/>
            <w:tcBorders>
              <w:top w:val="single" w:sz="4" w:space="0" w:color="auto"/>
              <w:bottom w:val="single" w:sz="4" w:space="0" w:color="auto"/>
            </w:tcBorders>
            <w:vAlign w:val="center"/>
          </w:tcPr>
          <w:p w:rsidR="00466183" w:rsidRPr="00466183" w:rsidRDefault="00466183" w:rsidP="007511FE">
            <w:pPr>
              <w:pStyle w:val="Default"/>
              <w:pBdr>
                <w:top w:val="nil"/>
                <w:left w:val="nil"/>
                <w:bottom w:val="nil"/>
                <w:right w:val="nil"/>
                <w:between w:val="nil"/>
              </w:pBdr>
              <w:rPr>
                <w:color w:val="auto"/>
                <w:sz w:val="22"/>
                <w:szCs w:val="22"/>
              </w:rPr>
            </w:pPr>
            <w:r w:rsidRPr="00466183">
              <w:rPr>
                <w:color w:val="auto"/>
                <w:sz w:val="22"/>
                <w:szCs w:val="22"/>
              </w:rPr>
              <w:t>Tasa de errores técnicos del sistema de firma digital</w:t>
            </w:r>
          </w:p>
        </w:tc>
        <w:tc>
          <w:tcPr>
            <w:tcW w:w="3260" w:type="dxa"/>
            <w:tcBorders>
              <w:top w:val="single" w:sz="4" w:space="0" w:color="auto"/>
              <w:bottom w:val="single" w:sz="4" w:space="0" w:color="auto"/>
            </w:tcBorders>
            <w:vAlign w:val="center"/>
          </w:tcPr>
          <w:p w:rsidR="00466183" w:rsidRPr="00466183" w:rsidRDefault="00466183" w:rsidP="007511FE">
            <w:pPr>
              <w:pStyle w:val="Default"/>
              <w:pBdr>
                <w:top w:val="nil"/>
                <w:left w:val="nil"/>
                <w:bottom w:val="nil"/>
                <w:right w:val="nil"/>
                <w:between w:val="nil"/>
              </w:pBdr>
              <w:rPr>
                <w:color w:val="auto"/>
                <w:sz w:val="22"/>
                <w:szCs w:val="22"/>
              </w:rPr>
            </w:pPr>
            <w:r w:rsidRPr="00466183">
              <w:rPr>
                <w:color w:val="auto"/>
                <w:sz w:val="22"/>
                <w:szCs w:val="22"/>
              </w:rPr>
              <w:t>Número de transacciones de generaci</w:t>
            </w:r>
            <w:r w:rsidR="002D064B">
              <w:rPr>
                <w:color w:val="auto"/>
                <w:sz w:val="22"/>
                <w:szCs w:val="22"/>
              </w:rPr>
              <w:t xml:space="preserve">ón o validación de firma electrónica </w:t>
            </w:r>
            <w:proofErr w:type="spellStart"/>
            <w:r w:rsidR="002D064B">
              <w:rPr>
                <w:color w:val="auto"/>
                <w:sz w:val="22"/>
                <w:szCs w:val="22"/>
              </w:rPr>
              <w:t>One-Shot</w:t>
            </w:r>
            <w:proofErr w:type="spellEnd"/>
            <w:r w:rsidRPr="00466183">
              <w:rPr>
                <w:color w:val="auto"/>
                <w:sz w:val="22"/>
                <w:szCs w:val="22"/>
              </w:rPr>
              <w:t xml:space="preserve"> que fallan debido a errores in</w:t>
            </w:r>
            <w:r w:rsidR="00A07093">
              <w:rPr>
                <w:color w:val="auto"/>
                <w:sz w:val="22"/>
                <w:szCs w:val="22"/>
              </w:rPr>
              <w:t xml:space="preserve">ternos del sistema </w:t>
            </w:r>
            <w:r w:rsidRPr="00466183">
              <w:rPr>
                <w:color w:val="auto"/>
                <w:sz w:val="22"/>
                <w:szCs w:val="22"/>
              </w:rPr>
              <w:t>(no imputables al usuario, conectividad externa o sistema del partido).</w:t>
            </w:r>
          </w:p>
        </w:tc>
        <w:tc>
          <w:tcPr>
            <w:tcW w:w="1701" w:type="dxa"/>
            <w:tcBorders>
              <w:top w:val="single" w:sz="4" w:space="0" w:color="auto"/>
              <w:bottom w:val="single" w:sz="4" w:space="0" w:color="auto"/>
            </w:tcBorders>
            <w:vAlign w:val="center"/>
          </w:tcPr>
          <w:p w:rsidR="00466183" w:rsidRPr="00466183" w:rsidRDefault="00466183" w:rsidP="007511FE">
            <w:pPr>
              <w:pStyle w:val="Default"/>
              <w:pBdr>
                <w:top w:val="nil"/>
                <w:left w:val="nil"/>
                <w:bottom w:val="nil"/>
                <w:right w:val="nil"/>
                <w:between w:val="nil"/>
              </w:pBdr>
              <w:rPr>
                <w:color w:val="auto"/>
                <w:sz w:val="22"/>
                <w:szCs w:val="22"/>
              </w:rPr>
            </w:pPr>
            <w:r w:rsidRPr="00466183">
              <w:rPr>
                <w:color w:val="auto"/>
                <w:sz w:val="22"/>
                <w:szCs w:val="22"/>
              </w:rPr>
              <w:t>Porcentaje (%) de transacciones fallidas / Errores por N transacciones.</w:t>
            </w:r>
          </w:p>
        </w:tc>
      </w:tr>
    </w:tbl>
    <w:p w:rsidR="00BF0739" w:rsidRPr="00BF0739" w:rsidRDefault="00BF0739" w:rsidP="00BF0739"/>
    <w:p w:rsidR="00F4176F" w:rsidRDefault="00F4176F">
      <w:pPr>
        <w:rPr>
          <w:bCs/>
          <w:i/>
        </w:rPr>
      </w:pPr>
      <w:r>
        <w:rPr>
          <w:b/>
          <w:i/>
        </w:rPr>
        <w:br w:type="page"/>
      </w:r>
    </w:p>
    <w:p w:rsidR="009A079E" w:rsidRPr="00EF2691" w:rsidRDefault="00F4176F" w:rsidP="00EF2691">
      <w:pPr>
        <w:pStyle w:val="Epgrafe"/>
        <w:rPr>
          <w:b w:val="0"/>
          <w:i/>
          <w:color w:val="auto"/>
          <w:sz w:val="22"/>
          <w:szCs w:val="22"/>
        </w:rPr>
      </w:pPr>
      <w:bookmarkStart w:id="48" w:name="_Toc201193421"/>
      <w:r w:rsidRPr="00F4176F">
        <w:rPr>
          <w:b w:val="0"/>
          <w:i/>
          <w:color w:val="auto"/>
          <w:sz w:val="22"/>
          <w:szCs w:val="22"/>
        </w:rPr>
        <w:lastRenderedPageBreak/>
        <w:t xml:space="preserve">Tabla </w:t>
      </w:r>
      <w:r w:rsidRPr="00F4176F">
        <w:rPr>
          <w:b w:val="0"/>
          <w:i/>
          <w:color w:val="auto"/>
          <w:sz w:val="22"/>
          <w:szCs w:val="22"/>
        </w:rPr>
        <w:fldChar w:fldCharType="begin"/>
      </w:r>
      <w:r w:rsidRPr="00F4176F">
        <w:rPr>
          <w:b w:val="0"/>
          <w:i/>
          <w:color w:val="auto"/>
          <w:sz w:val="22"/>
          <w:szCs w:val="22"/>
        </w:rPr>
        <w:instrText xml:space="preserve"> SEQ Tabla \* ARABIC </w:instrText>
      </w:r>
      <w:r w:rsidRPr="00F4176F">
        <w:rPr>
          <w:b w:val="0"/>
          <w:i/>
          <w:color w:val="auto"/>
          <w:sz w:val="22"/>
          <w:szCs w:val="22"/>
        </w:rPr>
        <w:fldChar w:fldCharType="separate"/>
      </w:r>
      <w:r w:rsidRPr="00F4176F">
        <w:rPr>
          <w:b w:val="0"/>
          <w:i/>
          <w:color w:val="auto"/>
          <w:sz w:val="22"/>
          <w:szCs w:val="22"/>
        </w:rPr>
        <w:t>6</w:t>
      </w:r>
      <w:r w:rsidRPr="00F4176F">
        <w:rPr>
          <w:b w:val="0"/>
          <w:i/>
          <w:color w:val="auto"/>
          <w:sz w:val="22"/>
          <w:szCs w:val="22"/>
        </w:rPr>
        <w:fldChar w:fldCharType="end"/>
      </w:r>
      <w:r w:rsidRPr="00F4176F">
        <w:rPr>
          <w:b w:val="0"/>
          <w:i/>
          <w:color w:val="auto"/>
          <w:sz w:val="22"/>
          <w:szCs w:val="22"/>
        </w:rPr>
        <w:t>. Opera</w:t>
      </w:r>
      <w:r>
        <w:rPr>
          <w:b w:val="0"/>
          <w:i/>
          <w:color w:val="auto"/>
          <w:sz w:val="22"/>
          <w:szCs w:val="22"/>
        </w:rPr>
        <w:t>cionalización de la Variable D</w:t>
      </w:r>
      <w:r w:rsidRPr="00F4176F">
        <w:rPr>
          <w:b w:val="0"/>
          <w:i/>
          <w:color w:val="auto"/>
          <w:sz w:val="22"/>
          <w:szCs w:val="22"/>
        </w:rPr>
        <w:t>ependiente</w:t>
      </w:r>
      <w:bookmarkEnd w:id="48"/>
    </w:p>
    <w:tbl>
      <w:tblPr>
        <w:tblW w:w="13608" w:type="dxa"/>
        <w:tblInd w:w="100" w:type="dxa"/>
        <w:tblLayout w:type="fixed"/>
        <w:tblLook w:val="0600" w:firstRow="0" w:lastRow="0" w:firstColumn="0" w:lastColumn="0" w:noHBand="1" w:noVBand="1"/>
      </w:tblPr>
      <w:tblGrid>
        <w:gridCol w:w="1560"/>
        <w:gridCol w:w="1984"/>
        <w:gridCol w:w="2126"/>
        <w:gridCol w:w="1418"/>
        <w:gridCol w:w="1984"/>
        <w:gridCol w:w="2977"/>
        <w:gridCol w:w="1559"/>
      </w:tblGrid>
      <w:tr w:rsidR="00EF2691" w:rsidTr="00133BBB">
        <w:trPr>
          <w:tblHeader/>
        </w:trPr>
        <w:tc>
          <w:tcPr>
            <w:tcW w:w="1560"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vAlign w:val="center"/>
          </w:tcPr>
          <w:p w:rsidR="00EF2691" w:rsidRPr="00CC2143" w:rsidRDefault="00EF2691" w:rsidP="00322E70">
            <w:pPr>
              <w:widowControl w:val="0"/>
              <w:spacing w:line="240" w:lineRule="auto"/>
            </w:pPr>
            <w:r w:rsidRPr="00CC2143">
              <w:t>Variable Dependiente</w:t>
            </w:r>
          </w:p>
        </w:tc>
        <w:tc>
          <w:tcPr>
            <w:tcW w:w="1984"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vAlign w:val="center"/>
          </w:tcPr>
          <w:p w:rsidR="00EF2691" w:rsidRPr="00CC2143" w:rsidRDefault="00EF2691" w:rsidP="00322E70">
            <w:pPr>
              <w:widowControl w:val="0"/>
              <w:pBdr>
                <w:top w:val="nil"/>
                <w:left w:val="nil"/>
                <w:bottom w:val="nil"/>
                <w:right w:val="nil"/>
                <w:between w:val="nil"/>
              </w:pBdr>
              <w:spacing w:line="240" w:lineRule="auto"/>
            </w:pPr>
            <w:r w:rsidRPr="00CC2143">
              <w:t>Definición Conceptual</w:t>
            </w:r>
          </w:p>
        </w:tc>
        <w:tc>
          <w:tcPr>
            <w:tcW w:w="2126" w:type="dxa"/>
            <w:tcBorders>
              <w:top w:val="single" w:sz="4" w:space="0" w:color="auto"/>
              <w:bottom w:val="single" w:sz="4" w:space="0" w:color="auto"/>
            </w:tcBorders>
            <w:shd w:val="clear" w:color="auto" w:fill="D9D9D9" w:themeFill="background1" w:themeFillShade="D9"/>
            <w:vAlign w:val="center"/>
          </w:tcPr>
          <w:p w:rsidR="00EF2691" w:rsidRPr="00CC2143" w:rsidRDefault="00EF2691" w:rsidP="00322E70">
            <w:pPr>
              <w:widowControl w:val="0"/>
              <w:pBdr>
                <w:top w:val="nil"/>
                <w:left w:val="nil"/>
                <w:bottom w:val="nil"/>
                <w:right w:val="nil"/>
                <w:between w:val="nil"/>
              </w:pBdr>
              <w:spacing w:line="240" w:lineRule="auto"/>
            </w:pPr>
            <w:r w:rsidRPr="00CC2143">
              <w:t>Definición Operacional</w:t>
            </w:r>
          </w:p>
        </w:tc>
        <w:tc>
          <w:tcPr>
            <w:tcW w:w="1418"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vAlign w:val="center"/>
          </w:tcPr>
          <w:p w:rsidR="00EF2691" w:rsidRPr="00CC2143" w:rsidRDefault="00EF2691" w:rsidP="00322E70">
            <w:pPr>
              <w:widowControl w:val="0"/>
              <w:pBdr>
                <w:top w:val="nil"/>
                <w:left w:val="nil"/>
                <w:bottom w:val="nil"/>
                <w:right w:val="nil"/>
                <w:between w:val="nil"/>
              </w:pBdr>
              <w:spacing w:line="240" w:lineRule="auto"/>
            </w:pPr>
            <w:r w:rsidRPr="00CC2143">
              <w:t>Dimensión</w:t>
            </w:r>
          </w:p>
        </w:tc>
        <w:tc>
          <w:tcPr>
            <w:tcW w:w="1984" w:type="dxa"/>
            <w:tcBorders>
              <w:top w:val="single" w:sz="4" w:space="0" w:color="auto"/>
              <w:bottom w:val="single" w:sz="4" w:space="0" w:color="auto"/>
            </w:tcBorders>
            <w:shd w:val="clear" w:color="auto" w:fill="D9D9D9" w:themeFill="background1" w:themeFillShade="D9"/>
            <w:vAlign w:val="center"/>
          </w:tcPr>
          <w:p w:rsidR="00EF2691" w:rsidRPr="00CC2143" w:rsidRDefault="00EF2691" w:rsidP="00322E70">
            <w:pPr>
              <w:widowControl w:val="0"/>
              <w:pBdr>
                <w:top w:val="nil"/>
                <w:left w:val="nil"/>
                <w:bottom w:val="nil"/>
                <w:right w:val="nil"/>
                <w:between w:val="nil"/>
              </w:pBdr>
              <w:spacing w:line="240" w:lineRule="auto"/>
            </w:pPr>
            <w:r w:rsidRPr="00CC2143">
              <w:t>Indicadores</w:t>
            </w:r>
          </w:p>
        </w:tc>
        <w:tc>
          <w:tcPr>
            <w:tcW w:w="2977" w:type="dxa"/>
            <w:tcBorders>
              <w:top w:val="single" w:sz="4" w:space="0" w:color="auto"/>
              <w:bottom w:val="single" w:sz="4" w:space="0" w:color="auto"/>
            </w:tcBorders>
            <w:shd w:val="clear" w:color="auto" w:fill="D9D9D9" w:themeFill="background1" w:themeFillShade="D9"/>
            <w:vAlign w:val="center"/>
          </w:tcPr>
          <w:p w:rsidR="00EF2691" w:rsidRPr="00CC2143" w:rsidRDefault="00EF2691" w:rsidP="00322E70">
            <w:pPr>
              <w:widowControl w:val="0"/>
              <w:pBdr>
                <w:top w:val="nil"/>
                <w:left w:val="nil"/>
                <w:bottom w:val="nil"/>
                <w:right w:val="nil"/>
                <w:between w:val="nil"/>
              </w:pBdr>
              <w:spacing w:line="240" w:lineRule="auto"/>
            </w:pPr>
            <w:r w:rsidRPr="00CC2143">
              <w:t>Forma de Medición</w:t>
            </w:r>
          </w:p>
        </w:tc>
        <w:tc>
          <w:tcPr>
            <w:tcW w:w="1559"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vAlign w:val="center"/>
          </w:tcPr>
          <w:p w:rsidR="00EF2691" w:rsidRPr="00CC2143" w:rsidRDefault="00EF2691" w:rsidP="00322E70">
            <w:pPr>
              <w:widowControl w:val="0"/>
              <w:pBdr>
                <w:top w:val="nil"/>
                <w:left w:val="nil"/>
                <w:bottom w:val="nil"/>
                <w:right w:val="nil"/>
                <w:between w:val="nil"/>
              </w:pBdr>
              <w:spacing w:line="240" w:lineRule="auto"/>
            </w:pPr>
            <w:r w:rsidRPr="00CC2143">
              <w:t>Unidad de Medida</w:t>
            </w:r>
          </w:p>
        </w:tc>
      </w:tr>
      <w:tr w:rsidR="00EF2691" w:rsidTr="00133BBB">
        <w:tc>
          <w:tcPr>
            <w:tcW w:w="1560" w:type="dxa"/>
            <w:vMerge w:val="restart"/>
            <w:tcBorders>
              <w:top w:val="single" w:sz="4" w:space="0" w:color="auto"/>
            </w:tcBorders>
            <w:shd w:val="clear" w:color="auto" w:fill="auto"/>
            <w:tcMar>
              <w:top w:w="100" w:type="dxa"/>
              <w:left w:w="100" w:type="dxa"/>
              <w:bottom w:w="100" w:type="dxa"/>
              <w:right w:w="100" w:type="dxa"/>
            </w:tcMar>
          </w:tcPr>
          <w:p w:rsidR="00EF2691" w:rsidRPr="00133BBB" w:rsidRDefault="00D97087" w:rsidP="00EF2691">
            <w:pPr>
              <w:pBdr>
                <w:top w:val="nil"/>
                <w:left w:val="nil"/>
                <w:bottom w:val="nil"/>
                <w:right w:val="nil"/>
                <w:between w:val="nil"/>
              </w:pBdr>
            </w:pPr>
            <w:r w:rsidRPr="00133BBB">
              <w:t>La Gobernanza de la Identidad Digital</w:t>
            </w:r>
          </w:p>
        </w:tc>
        <w:tc>
          <w:tcPr>
            <w:tcW w:w="1984" w:type="dxa"/>
            <w:vMerge w:val="restart"/>
            <w:tcBorders>
              <w:top w:val="single" w:sz="4" w:space="0" w:color="auto"/>
            </w:tcBorders>
            <w:shd w:val="clear" w:color="auto" w:fill="auto"/>
            <w:tcMar>
              <w:top w:w="100" w:type="dxa"/>
              <w:left w:w="100" w:type="dxa"/>
              <w:bottom w:w="100" w:type="dxa"/>
              <w:right w:w="100" w:type="dxa"/>
            </w:tcMar>
          </w:tcPr>
          <w:p w:rsidR="00EF2691" w:rsidRPr="00104186" w:rsidRDefault="00925E3C" w:rsidP="00553261">
            <w:r w:rsidRPr="00104186">
              <w:t>Marco de normas, prácticas y tecnologías que aseguran que el proceso de identificación y autenticación digital de un ciudadano sea seguro, eficiente, inclusivo y confiable, protegiendo sus derechos y datos personales en el contexto de la afiliación a partidos políticos</w:t>
            </w:r>
          </w:p>
        </w:tc>
        <w:tc>
          <w:tcPr>
            <w:tcW w:w="2126" w:type="dxa"/>
            <w:vMerge w:val="restart"/>
            <w:tcBorders>
              <w:top w:val="single" w:sz="4" w:space="0" w:color="auto"/>
            </w:tcBorders>
          </w:tcPr>
          <w:p w:rsidR="00EF2691" w:rsidRPr="00104186" w:rsidRDefault="00925E3C" w:rsidP="00133BBB">
            <w:pPr>
              <w:pBdr>
                <w:top w:val="nil"/>
                <w:left w:val="nil"/>
                <w:bottom w:val="nil"/>
                <w:right w:val="nil"/>
                <w:between w:val="nil"/>
              </w:pBdr>
            </w:pPr>
            <w:r w:rsidRPr="00104186">
              <w:t xml:space="preserve">Se mide a través del análisis de cuatro dimensiones clave propuestas en el Modelo de Medición Integrador, evaluando el impacto de la Firma Electrónica </w:t>
            </w:r>
            <w:proofErr w:type="spellStart"/>
            <w:r w:rsidRPr="00104186">
              <w:t>One-Shot</w:t>
            </w:r>
            <w:proofErr w:type="spellEnd"/>
            <w:r w:rsidRPr="00104186">
              <w:t xml:space="preserve"> en los indicadores de cada una de ellas.</w:t>
            </w:r>
          </w:p>
        </w:tc>
        <w:tc>
          <w:tcPr>
            <w:tcW w:w="1418"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F2691" w:rsidRPr="006D7344" w:rsidRDefault="00925E3C" w:rsidP="00133BBB">
            <w:pPr>
              <w:pBdr>
                <w:top w:val="nil"/>
                <w:left w:val="nil"/>
                <w:bottom w:val="nil"/>
                <w:right w:val="nil"/>
                <w:between w:val="nil"/>
              </w:pBdr>
            </w:pPr>
            <w:r>
              <w:t>Seguridad y Robustez Técnica</w:t>
            </w:r>
          </w:p>
        </w:tc>
        <w:tc>
          <w:tcPr>
            <w:tcW w:w="1984" w:type="dxa"/>
            <w:tcBorders>
              <w:top w:val="single" w:sz="4" w:space="0" w:color="auto"/>
              <w:bottom w:val="single" w:sz="4" w:space="0" w:color="auto"/>
            </w:tcBorders>
            <w:vAlign w:val="center"/>
          </w:tcPr>
          <w:p w:rsidR="00EF2691" w:rsidRPr="00ED4286" w:rsidRDefault="00925E3C" w:rsidP="00133BBB">
            <w:pPr>
              <w:pBdr>
                <w:top w:val="nil"/>
                <w:left w:val="nil"/>
                <w:bottom w:val="nil"/>
                <w:right w:val="nil"/>
                <w:between w:val="nil"/>
              </w:pBdr>
            </w:pPr>
            <w:r>
              <w:t>Nivel de Aseguramiento de la Autenticación (AAL) cumplido</w:t>
            </w:r>
          </w:p>
        </w:tc>
        <w:tc>
          <w:tcPr>
            <w:tcW w:w="2977" w:type="dxa"/>
            <w:tcBorders>
              <w:top w:val="single" w:sz="4" w:space="0" w:color="auto"/>
              <w:bottom w:val="single" w:sz="4" w:space="0" w:color="auto"/>
            </w:tcBorders>
            <w:vAlign w:val="center"/>
          </w:tcPr>
          <w:p w:rsidR="00EF2691" w:rsidRPr="00133BBB" w:rsidRDefault="00133BBB" w:rsidP="00133BBB">
            <w:pPr>
              <w:pStyle w:val="Default"/>
              <w:pBdr>
                <w:top w:val="nil"/>
                <w:left w:val="nil"/>
                <w:bottom w:val="nil"/>
                <w:right w:val="nil"/>
                <w:between w:val="nil"/>
              </w:pBdr>
              <w:rPr>
                <w:color w:val="auto"/>
                <w:sz w:val="22"/>
                <w:szCs w:val="22"/>
              </w:rPr>
            </w:pPr>
            <w:r w:rsidRPr="00133BBB">
              <w:rPr>
                <w:color w:val="auto"/>
                <w:sz w:val="22"/>
                <w:szCs w:val="22"/>
              </w:rPr>
              <w:t>Análisis de conformidad técnica y documental contra el estándar NIST SP 800-63</w:t>
            </w:r>
          </w:p>
        </w:tc>
        <w:tc>
          <w:tcPr>
            <w:tcW w:w="155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F2691" w:rsidRPr="00366FC7" w:rsidRDefault="00133BBB" w:rsidP="00133BBB">
            <w:pPr>
              <w:pStyle w:val="Default"/>
              <w:pBdr>
                <w:top w:val="nil"/>
                <w:left w:val="nil"/>
                <w:bottom w:val="nil"/>
                <w:right w:val="nil"/>
                <w:between w:val="nil"/>
              </w:pBdr>
              <w:rPr>
                <w:color w:val="auto"/>
                <w:sz w:val="22"/>
                <w:szCs w:val="22"/>
              </w:rPr>
            </w:pPr>
            <w:r w:rsidRPr="00133BBB">
              <w:rPr>
                <w:color w:val="auto"/>
                <w:sz w:val="22"/>
                <w:szCs w:val="22"/>
              </w:rPr>
              <w:t>Nivel (</w:t>
            </w:r>
            <w:proofErr w:type="spellStart"/>
            <w:r w:rsidRPr="00133BBB">
              <w:rPr>
                <w:color w:val="auto"/>
                <w:sz w:val="22"/>
                <w:szCs w:val="22"/>
              </w:rPr>
              <w:t>Ej</w:t>
            </w:r>
            <w:proofErr w:type="spellEnd"/>
            <w:r w:rsidRPr="00133BBB">
              <w:rPr>
                <w:color w:val="auto"/>
                <w:sz w:val="22"/>
                <w:szCs w:val="22"/>
              </w:rPr>
              <w:t>: AAL2) / Cumple</w:t>
            </w:r>
          </w:p>
        </w:tc>
      </w:tr>
      <w:tr w:rsidR="00EF2691" w:rsidTr="00133BBB">
        <w:tc>
          <w:tcPr>
            <w:tcW w:w="1560" w:type="dxa"/>
            <w:vMerge/>
            <w:shd w:val="clear" w:color="auto" w:fill="auto"/>
            <w:tcMar>
              <w:top w:w="100" w:type="dxa"/>
              <w:left w:w="100" w:type="dxa"/>
              <w:bottom w:w="100" w:type="dxa"/>
              <w:right w:w="100" w:type="dxa"/>
            </w:tcMar>
          </w:tcPr>
          <w:p w:rsidR="00EF2691" w:rsidRPr="00611C8E" w:rsidRDefault="00EF2691" w:rsidP="00322E70">
            <w:pPr>
              <w:jc w:val="both"/>
            </w:pPr>
          </w:p>
        </w:tc>
        <w:tc>
          <w:tcPr>
            <w:tcW w:w="1984" w:type="dxa"/>
            <w:vMerge/>
            <w:shd w:val="clear" w:color="auto" w:fill="auto"/>
            <w:tcMar>
              <w:top w:w="100" w:type="dxa"/>
              <w:left w:w="100" w:type="dxa"/>
              <w:bottom w:w="100" w:type="dxa"/>
              <w:right w:w="100" w:type="dxa"/>
            </w:tcMar>
          </w:tcPr>
          <w:p w:rsidR="00EF2691" w:rsidRPr="00611C8E" w:rsidRDefault="00EF2691" w:rsidP="00322E70">
            <w:pPr>
              <w:jc w:val="both"/>
            </w:pPr>
          </w:p>
        </w:tc>
        <w:tc>
          <w:tcPr>
            <w:tcW w:w="2126" w:type="dxa"/>
            <w:vMerge/>
          </w:tcPr>
          <w:p w:rsidR="00EF2691" w:rsidRPr="00611C8E" w:rsidRDefault="00EF2691" w:rsidP="00322E70">
            <w:pPr>
              <w:jc w:val="both"/>
              <w:rPr>
                <w:b/>
              </w:rPr>
            </w:pPr>
          </w:p>
        </w:tc>
        <w:tc>
          <w:tcPr>
            <w:tcW w:w="1418"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F2691" w:rsidRPr="00366FC7" w:rsidRDefault="00133BBB" w:rsidP="00133BBB">
            <w:pPr>
              <w:pBdr>
                <w:top w:val="nil"/>
                <w:left w:val="nil"/>
                <w:bottom w:val="nil"/>
                <w:right w:val="nil"/>
                <w:between w:val="nil"/>
              </w:pBdr>
            </w:pPr>
            <w:r>
              <w:t>Eficiencia y Usabilidad del Proceso</w:t>
            </w:r>
          </w:p>
        </w:tc>
        <w:tc>
          <w:tcPr>
            <w:tcW w:w="1984" w:type="dxa"/>
            <w:tcBorders>
              <w:top w:val="single" w:sz="4" w:space="0" w:color="auto"/>
              <w:bottom w:val="single" w:sz="4" w:space="0" w:color="auto"/>
            </w:tcBorders>
            <w:vAlign w:val="center"/>
          </w:tcPr>
          <w:p w:rsidR="00EF2691" w:rsidRPr="00366FC7" w:rsidRDefault="00133BBB" w:rsidP="00133BBB">
            <w:pPr>
              <w:pBdr>
                <w:top w:val="nil"/>
                <w:left w:val="nil"/>
                <w:bottom w:val="nil"/>
                <w:right w:val="nil"/>
                <w:between w:val="nil"/>
              </w:pBdr>
            </w:pPr>
            <w:r>
              <w:t>Tasa de éxito de la validación biométrica facial.</w:t>
            </w:r>
          </w:p>
        </w:tc>
        <w:tc>
          <w:tcPr>
            <w:tcW w:w="2977" w:type="dxa"/>
            <w:tcBorders>
              <w:top w:val="single" w:sz="4" w:space="0" w:color="auto"/>
              <w:bottom w:val="single" w:sz="4" w:space="0" w:color="auto"/>
            </w:tcBorders>
            <w:vAlign w:val="center"/>
          </w:tcPr>
          <w:p w:rsidR="00EF2691" w:rsidRPr="00BF2239" w:rsidRDefault="00133BBB" w:rsidP="00366FC7">
            <w:pPr>
              <w:pStyle w:val="Default"/>
              <w:pBdr>
                <w:top w:val="nil"/>
                <w:left w:val="nil"/>
                <w:bottom w:val="nil"/>
                <w:right w:val="nil"/>
                <w:between w:val="nil"/>
              </w:pBdr>
              <w:rPr>
                <w:color w:val="auto"/>
                <w:sz w:val="22"/>
                <w:szCs w:val="22"/>
              </w:rPr>
            </w:pPr>
            <w:r w:rsidRPr="00133BBB">
              <w:rPr>
                <w:color w:val="auto"/>
                <w:sz w:val="22"/>
                <w:szCs w:val="22"/>
              </w:rPr>
              <w:t xml:space="preserve">Análisis cuantitativo de los </w:t>
            </w:r>
            <w:proofErr w:type="spellStart"/>
            <w:r w:rsidRPr="00133BBB">
              <w:rPr>
                <w:color w:val="auto"/>
                <w:sz w:val="22"/>
                <w:szCs w:val="22"/>
              </w:rPr>
              <w:t>logs</w:t>
            </w:r>
            <w:proofErr w:type="spellEnd"/>
            <w:r w:rsidRPr="00133BBB">
              <w:rPr>
                <w:color w:val="auto"/>
                <w:sz w:val="22"/>
                <w:szCs w:val="22"/>
              </w:rPr>
              <w:t xml:space="preserve"> de transacciones del sistema (éxitos vs. intentos).</w:t>
            </w:r>
          </w:p>
        </w:tc>
        <w:tc>
          <w:tcPr>
            <w:tcW w:w="155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F2691" w:rsidRPr="00BF2239" w:rsidRDefault="00133BBB" w:rsidP="00322E70">
            <w:pPr>
              <w:pStyle w:val="Default"/>
              <w:pBdr>
                <w:top w:val="nil"/>
                <w:left w:val="nil"/>
                <w:bottom w:val="nil"/>
                <w:right w:val="nil"/>
                <w:between w:val="nil"/>
              </w:pBdr>
              <w:rPr>
                <w:color w:val="auto"/>
                <w:sz w:val="22"/>
                <w:szCs w:val="22"/>
              </w:rPr>
            </w:pPr>
            <w:r w:rsidRPr="00133BBB">
              <w:rPr>
                <w:color w:val="auto"/>
                <w:sz w:val="22"/>
                <w:szCs w:val="22"/>
              </w:rPr>
              <w:t>Porcentaje (%)</w:t>
            </w:r>
          </w:p>
        </w:tc>
      </w:tr>
      <w:tr w:rsidR="00EF2691" w:rsidTr="00133BBB">
        <w:tc>
          <w:tcPr>
            <w:tcW w:w="1560" w:type="dxa"/>
            <w:vMerge/>
            <w:shd w:val="clear" w:color="auto" w:fill="auto"/>
            <w:tcMar>
              <w:top w:w="100" w:type="dxa"/>
              <w:left w:w="100" w:type="dxa"/>
              <w:bottom w:w="100" w:type="dxa"/>
              <w:right w:w="100" w:type="dxa"/>
            </w:tcMar>
          </w:tcPr>
          <w:p w:rsidR="00EF2691" w:rsidRPr="00611C8E" w:rsidRDefault="00EF2691" w:rsidP="00322E70">
            <w:pPr>
              <w:pBdr>
                <w:top w:val="nil"/>
                <w:left w:val="nil"/>
                <w:bottom w:val="nil"/>
                <w:right w:val="nil"/>
                <w:between w:val="nil"/>
              </w:pBdr>
              <w:jc w:val="both"/>
            </w:pPr>
          </w:p>
        </w:tc>
        <w:tc>
          <w:tcPr>
            <w:tcW w:w="1984" w:type="dxa"/>
            <w:vMerge/>
            <w:shd w:val="clear" w:color="auto" w:fill="auto"/>
            <w:tcMar>
              <w:top w:w="100" w:type="dxa"/>
              <w:left w:w="100" w:type="dxa"/>
              <w:bottom w:w="100" w:type="dxa"/>
              <w:right w:w="100" w:type="dxa"/>
            </w:tcMar>
          </w:tcPr>
          <w:p w:rsidR="00EF2691" w:rsidRPr="00611C8E" w:rsidRDefault="00EF2691" w:rsidP="00322E70">
            <w:pPr>
              <w:pBdr>
                <w:top w:val="nil"/>
                <w:left w:val="nil"/>
                <w:bottom w:val="nil"/>
                <w:right w:val="nil"/>
                <w:between w:val="nil"/>
              </w:pBdr>
              <w:jc w:val="both"/>
            </w:pPr>
          </w:p>
        </w:tc>
        <w:tc>
          <w:tcPr>
            <w:tcW w:w="2126" w:type="dxa"/>
            <w:vMerge/>
          </w:tcPr>
          <w:p w:rsidR="00EF2691" w:rsidRPr="00611C8E" w:rsidRDefault="00EF2691" w:rsidP="00322E70">
            <w:pPr>
              <w:jc w:val="both"/>
              <w:rPr>
                <w:b/>
              </w:rPr>
            </w:pPr>
          </w:p>
        </w:tc>
        <w:tc>
          <w:tcPr>
            <w:tcW w:w="1418"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F2691" w:rsidRPr="00366FC7" w:rsidRDefault="00133BBB" w:rsidP="00133BBB">
            <w:pPr>
              <w:pBdr>
                <w:top w:val="nil"/>
                <w:left w:val="nil"/>
                <w:bottom w:val="nil"/>
                <w:right w:val="nil"/>
                <w:between w:val="nil"/>
              </w:pBdr>
            </w:pPr>
            <w:r>
              <w:t>Eficiencia y Usabilidad del Proceso</w:t>
            </w:r>
          </w:p>
        </w:tc>
        <w:tc>
          <w:tcPr>
            <w:tcW w:w="1984" w:type="dxa"/>
            <w:tcBorders>
              <w:top w:val="single" w:sz="4" w:space="0" w:color="auto"/>
              <w:bottom w:val="single" w:sz="4" w:space="0" w:color="auto"/>
            </w:tcBorders>
            <w:vAlign w:val="center"/>
          </w:tcPr>
          <w:p w:rsidR="00EF2691" w:rsidRPr="00366FC7" w:rsidRDefault="00133BBB" w:rsidP="00133BBB">
            <w:pPr>
              <w:pBdr>
                <w:top w:val="nil"/>
                <w:left w:val="nil"/>
                <w:bottom w:val="nil"/>
                <w:right w:val="nil"/>
                <w:between w:val="nil"/>
              </w:pBdr>
            </w:pPr>
            <w:r>
              <w:t>Tiempo promedio del ciclo de afiliación.</w:t>
            </w:r>
          </w:p>
        </w:tc>
        <w:tc>
          <w:tcPr>
            <w:tcW w:w="2977" w:type="dxa"/>
            <w:tcBorders>
              <w:top w:val="single" w:sz="4" w:space="0" w:color="auto"/>
              <w:bottom w:val="single" w:sz="4" w:space="0" w:color="auto"/>
            </w:tcBorders>
            <w:vAlign w:val="center"/>
          </w:tcPr>
          <w:p w:rsidR="00EF2691" w:rsidRPr="00BF2239" w:rsidRDefault="00133BBB" w:rsidP="00366FC7">
            <w:pPr>
              <w:pStyle w:val="Default"/>
              <w:pBdr>
                <w:top w:val="nil"/>
                <w:left w:val="nil"/>
                <w:bottom w:val="nil"/>
                <w:right w:val="nil"/>
                <w:between w:val="nil"/>
              </w:pBdr>
              <w:rPr>
                <w:color w:val="auto"/>
                <w:sz w:val="22"/>
                <w:szCs w:val="22"/>
              </w:rPr>
            </w:pPr>
            <w:r w:rsidRPr="00133BBB">
              <w:rPr>
                <w:color w:val="auto"/>
                <w:sz w:val="22"/>
                <w:szCs w:val="22"/>
              </w:rPr>
              <w:t xml:space="preserve">Cronometraje a partir del análisis de </w:t>
            </w:r>
            <w:proofErr w:type="spellStart"/>
            <w:r w:rsidRPr="00133BBB">
              <w:rPr>
                <w:color w:val="auto"/>
                <w:sz w:val="22"/>
                <w:szCs w:val="22"/>
              </w:rPr>
              <w:t>timestamps</w:t>
            </w:r>
            <w:proofErr w:type="spellEnd"/>
            <w:r w:rsidRPr="00133BBB">
              <w:rPr>
                <w:color w:val="auto"/>
                <w:sz w:val="22"/>
                <w:szCs w:val="22"/>
              </w:rPr>
              <w:t xml:space="preserve"> (marcas de tiempo) en los </w:t>
            </w:r>
            <w:proofErr w:type="spellStart"/>
            <w:r w:rsidRPr="00133BBB">
              <w:rPr>
                <w:color w:val="auto"/>
                <w:sz w:val="22"/>
                <w:szCs w:val="22"/>
              </w:rPr>
              <w:t>logs</w:t>
            </w:r>
            <w:proofErr w:type="spellEnd"/>
            <w:r w:rsidRPr="00133BBB">
              <w:rPr>
                <w:color w:val="auto"/>
                <w:sz w:val="22"/>
                <w:szCs w:val="22"/>
              </w:rPr>
              <w:t xml:space="preserve"> del sistema, desde el inicio hasta la confirmación.</w:t>
            </w:r>
          </w:p>
        </w:tc>
        <w:tc>
          <w:tcPr>
            <w:tcW w:w="155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F2691" w:rsidRPr="00BF2239" w:rsidRDefault="00133BBB" w:rsidP="00366FC7">
            <w:pPr>
              <w:pStyle w:val="Default"/>
              <w:pBdr>
                <w:top w:val="nil"/>
                <w:left w:val="nil"/>
                <w:bottom w:val="nil"/>
                <w:right w:val="nil"/>
                <w:between w:val="nil"/>
              </w:pBdr>
              <w:rPr>
                <w:color w:val="auto"/>
                <w:sz w:val="22"/>
                <w:szCs w:val="22"/>
              </w:rPr>
            </w:pPr>
            <w:r w:rsidRPr="00133BBB">
              <w:rPr>
                <w:color w:val="auto"/>
                <w:sz w:val="22"/>
                <w:szCs w:val="22"/>
              </w:rPr>
              <w:t>Segundos / Minutos</w:t>
            </w:r>
          </w:p>
        </w:tc>
      </w:tr>
      <w:tr w:rsidR="00EF2691" w:rsidTr="00133BBB">
        <w:tc>
          <w:tcPr>
            <w:tcW w:w="1560" w:type="dxa"/>
            <w:vMerge/>
            <w:shd w:val="clear" w:color="auto" w:fill="auto"/>
            <w:tcMar>
              <w:top w:w="100" w:type="dxa"/>
              <w:left w:w="100" w:type="dxa"/>
              <w:bottom w:w="100" w:type="dxa"/>
              <w:right w:w="100" w:type="dxa"/>
            </w:tcMar>
          </w:tcPr>
          <w:p w:rsidR="00EF2691" w:rsidRPr="00611C8E" w:rsidRDefault="00EF2691" w:rsidP="00322E70">
            <w:pPr>
              <w:pBdr>
                <w:top w:val="nil"/>
                <w:left w:val="nil"/>
                <w:bottom w:val="nil"/>
                <w:right w:val="nil"/>
                <w:between w:val="nil"/>
              </w:pBdr>
              <w:jc w:val="both"/>
            </w:pPr>
          </w:p>
        </w:tc>
        <w:tc>
          <w:tcPr>
            <w:tcW w:w="1984" w:type="dxa"/>
            <w:vMerge/>
            <w:shd w:val="clear" w:color="auto" w:fill="auto"/>
            <w:tcMar>
              <w:top w:w="100" w:type="dxa"/>
              <w:left w:w="100" w:type="dxa"/>
              <w:bottom w:w="100" w:type="dxa"/>
              <w:right w:w="100" w:type="dxa"/>
            </w:tcMar>
          </w:tcPr>
          <w:p w:rsidR="00EF2691" w:rsidRPr="00611C8E" w:rsidRDefault="00EF2691" w:rsidP="00322E70">
            <w:pPr>
              <w:pBdr>
                <w:top w:val="nil"/>
                <w:left w:val="nil"/>
                <w:bottom w:val="nil"/>
                <w:right w:val="nil"/>
                <w:between w:val="nil"/>
              </w:pBdr>
              <w:jc w:val="both"/>
            </w:pPr>
          </w:p>
        </w:tc>
        <w:tc>
          <w:tcPr>
            <w:tcW w:w="2126" w:type="dxa"/>
            <w:vMerge/>
          </w:tcPr>
          <w:p w:rsidR="00EF2691" w:rsidRPr="00611C8E" w:rsidRDefault="00EF2691" w:rsidP="00322E70">
            <w:pPr>
              <w:jc w:val="both"/>
              <w:rPr>
                <w:b/>
              </w:rPr>
            </w:pPr>
          </w:p>
        </w:tc>
        <w:tc>
          <w:tcPr>
            <w:tcW w:w="1418"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F2691" w:rsidRPr="00366FC7" w:rsidRDefault="00133BBB" w:rsidP="00133BBB">
            <w:pPr>
              <w:pBdr>
                <w:top w:val="nil"/>
                <w:left w:val="nil"/>
                <w:bottom w:val="nil"/>
                <w:right w:val="nil"/>
                <w:between w:val="nil"/>
              </w:pBdr>
            </w:pPr>
            <w:r>
              <w:t>Eficiencia y Usabilidad del Proceso</w:t>
            </w:r>
          </w:p>
        </w:tc>
        <w:tc>
          <w:tcPr>
            <w:tcW w:w="1984" w:type="dxa"/>
            <w:tcBorders>
              <w:top w:val="single" w:sz="4" w:space="0" w:color="auto"/>
              <w:bottom w:val="single" w:sz="4" w:space="0" w:color="auto"/>
            </w:tcBorders>
            <w:vAlign w:val="center"/>
          </w:tcPr>
          <w:p w:rsidR="00EF2691" w:rsidRPr="00366FC7" w:rsidRDefault="00133BBB" w:rsidP="00133BBB">
            <w:pPr>
              <w:pBdr>
                <w:top w:val="nil"/>
                <w:left w:val="nil"/>
                <w:bottom w:val="nil"/>
                <w:right w:val="nil"/>
                <w:between w:val="nil"/>
              </w:pBdr>
            </w:pPr>
            <w:r>
              <w:t>Puntuación en la Escala de Usabilidad del Sistema (SUS).</w:t>
            </w:r>
          </w:p>
        </w:tc>
        <w:tc>
          <w:tcPr>
            <w:tcW w:w="2977" w:type="dxa"/>
            <w:tcBorders>
              <w:top w:val="single" w:sz="4" w:space="0" w:color="auto"/>
              <w:bottom w:val="single" w:sz="4" w:space="0" w:color="auto"/>
            </w:tcBorders>
            <w:vAlign w:val="center"/>
          </w:tcPr>
          <w:p w:rsidR="00EF2691" w:rsidRPr="00BF2239" w:rsidRDefault="00133BBB" w:rsidP="00322E70">
            <w:pPr>
              <w:pStyle w:val="Default"/>
              <w:pBdr>
                <w:top w:val="nil"/>
                <w:left w:val="nil"/>
                <w:bottom w:val="nil"/>
                <w:right w:val="nil"/>
                <w:between w:val="nil"/>
              </w:pBdr>
              <w:rPr>
                <w:color w:val="auto"/>
                <w:sz w:val="22"/>
                <w:szCs w:val="22"/>
              </w:rPr>
            </w:pPr>
            <w:r w:rsidRPr="00133BBB">
              <w:rPr>
                <w:color w:val="auto"/>
                <w:sz w:val="22"/>
                <w:szCs w:val="22"/>
              </w:rPr>
              <w:t>Aplicación de cuestionario estandarizado SUS a una muestra de usuarios post-interacción</w:t>
            </w:r>
            <w:proofErr w:type="gramStart"/>
            <w:r w:rsidRPr="00133BBB">
              <w:rPr>
                <w:color w:val="auto"/>
                <w:sz w:val="22"/>
                <w:szCs w:val="22"/>
              </w:rPr>
              <w:t>.</w:t>
            </w:r>
            <w:r w:rsidR="00EF2691" w:rsidRPr="00BF2239">
              <w:rPr>
                <w:color w:val="auto"/>
                <w:sz w:val="22"/>
                <w:szCs w:val="22"/>
              </w:rPr>
              <w:t>.</w:t>
            </w:r>
            <w:proofErr w:type="gramEnd"/>
          </w:p>
        </w:tc>
        <w:tc>
          <w:tcPr>
            <w:tcW w:w="155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F2691" w:rsidRPr="00BF2239" w:rsidRDefault="00133BBB" w:rsidP="00322E70">
            <w:pPr>
              <w:pStyle w:val="Default"/>
              <w:pBdr>
                <w:top w:val="nil"/>
                <w:left w:val="nil"/>
                <w:bottom w:val="nil"/>
                <w:right w:val="nil"/>
                <w:between w:val="nil"/>
              </w:pBdr>
              <w:rPr>
                <w:color w:val="auto"/>
                <w:sz w:val="22"/>
                <w:szCs w:val="22"/>
              </w:rPr>
            </w:pPr>
            <w:r w:rsidRPr="00133BBB">
              <w:rPr>
                <w:color w:val="auto"/>
                <w:sz w:val="22"/>
                <w:szCs w:val="22"/>
              </w:rPr>
              <w:t>Puntuación (0-100)</w:t>
            </w:r>
          </w:p>
        </w:tc>
      </w:tr>
      <w:tr w:rsidR="00EF2691" w:rsidTr="00133BBB">
        <w:tc>
          <w:tcPr>
            <w:tcW w:w="1560" w:type="dxa"/>
            <w:vMerge/>
            <w:shd w:val="clear" w:color="auto" w:fill="auto"/>
            <w:tcMar>
              <w:top w:w="100" w:type="dxa"/>
              <w:left w:w="100" w:type="dxa"/>
              <w:bottom w:w="100" w:type="dxa"/>
              <w:right w:w="100" w:type="dxa"/>
            </w:tcMar>
          </w:tcPr>
          <w:p w:rsidR="00EF2691" w:rsidRPr="00611C8E" w:rsidRDefault="00EF2691" w:rsidP="00322E70">
            <w:pPr>
              <w:jc w:val="both"/>
            </w:pPr>
          </w:p>
        </w:tc>
        <w:tc>
          <w:tcPr>
            <w:tcW w:w="1984" w:type="dxa"/>
            <w:vMerge/>
            <w:shd w:val="clear" w:color="auto" w:fill="auto"/>
            <w:tcMar>
              <w:top w:w="100" w:type="dxa"/>
              <w:left w:w="100" w:type="dxa"/>
              <w:bottom w:w="100" w:type="dxa"/>
              <w:right w:w="100" w:type="dxa"/>
            </w:tcMar>
          </w:tcPr>
          <w:p w:rsidR="00EF2691" w:rsidRPr="00611C8E" w:rsidRDefault="00EF2691" w:rsidP="00322E70">
            <w:pPr>
              <w:jc w:val="both"/>
            </w:pPr>
          </w:p>
        </w:tc>
        <w:tc>
          <w:tcPr>
            <w:tcW w:w="2126" w:type="dxa"/>
            <w:vMerge/>
          </w:tcPr>
          <w:p w:rsidR="00EF2691" w:rsidRPr="00611C8E" w:rsidRDefault="00EF2691" w:rsidP="00322E70">
            <w:pPr>
              <w:jc w:val="both"/>
              <w:rPr>
                <w:b/>
              </w:rPr>
            </w:pPr>
          </w:p>
        </w:tc>
        <w:tc>
          <w:tcPr>
            <w:tcW w:w="1418"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F2691" w:rsidRPr="00366FC7" w:rsidRDefault="00133BBB" w:rsidP="00133BBB">
            <w:pPr>
              <w:pBdr>
                <w:top w:val="nil"/>
                <w:left w:val="nil"/>
                <w:bottom w:val="nil"/>
                <w:right w:val="nil"/>
                <w:between w:val="nil"/>
              </w:pBdr>
            </w:pPr>
            <w:r>
              <w:t>Confianza y Percepción del Ciudadano</w:t>
            </w:r>
          </w:p>
        </w:tc>
        <w:tc>
          <w:tcPr>
            <w:tcW w:w="1984" w:type="dxa"/>
            <w:tcBorders>
              <w:top w:val="single" w:sz="4" w:space="0" w:color="auto"/>
              <w:bottom w:val="single" w:sz="4" w:space="0" w:color="auto"/>
            </w:tcBorders>
            <w:vAlign w:val="center"/>
          </w:tcPr>
          <w:p w:rsidR="00EF2691" w:rsidRPr="00366FC7" w:rsidRDefault="00133BBB" w:rsidP="00133BBB">
            <w:pPr>
              <w:pBdr>
                <w:top w:val="nil"/>
                <w:left w:val="nil"/>
                <w:bottom w:val="nil"/>
                <w:right w:val="nil"/>
                <w:between w:val="nil"/>
              </w:pBdr>
            </w:pPr>
            <w:r>
              <w:t>Nivel de confianza en la seguridad del sistema.</w:t>
            </w:r>
          </w:p>
        </w:tc>
        <w:tc>
          <w:tcPr>
            <w:tcW w:w="2977" w:type="dxa"/>
            <w:tcBorders>
              <w:top w:val="single" w:sz="4" w:space="0" w:color="auto"/>
              <w:bottom w:val="single" w:sz="4" w:space="0" w:color="auto"/>
            </w:tcBorders>
            <w:vAlign w:val="center"/>
          </w:tcPr>
          <w:p w:rsidR="00EF2691" w:rsidRPr="009A079E" w:rsidRDefault="00133BBB" w:rsidP="00133BBB">
            <w:pPr>
              <w:pBdr>
                <w:top w:val="nil"/>
                <w:left w:val="nil"/>
                <w:bottom w:val="nil"/>
                <w:right w:val="nil"/>
                <w:between w:val="nil"/>
              </w:pBdr>
            </w:pPr>
            <w:r>
              <w:t>Encuesta breve a usuarios mediante una Escala de Likert (1-5) al finalizar el proceso.</w:t>
            </w:r>
          </w:p>
        </w:tc>
        <w:tc>
          <w:tcPr>
            <w:tcW w:w="155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F2691" w:rsidRPr="009A079E" w:rsidRDefault="00133BBB" w:rsidP="00133BBB">
            <w:pPr>
              <w:pBdr>
                <w:top w:val="nil"/>
                <w:left w:val="nil"/>
                <w:bottom w:val="nil"/>
                <w:right w:val="nil"/>
                <w:between w:val="nil"/>
              </w:pBdr>
            </w:pPr>
            <w:r>
              <w:t>Escala (1-5)</w:t>
            </w:r>
          </w:p>
        </w:tc>
      </w:tr>
      <w:tr w:rsidR="00133BBB" w:rsidTr="00133BBB">
        <w:tc>
          <w:tcPr>
            <w:tcW w:w="1560" w:type="dxa"/>
            <w:vMerge/>
            <w:shd w:val="clear" w:color="auto" w:fill="auto"/>
            <w:tcMar>
              <w:top w:w="100" w:type="dxa"/>
              <w:left w:w="100" w:type="dxa"/>
              <w:bottom w:w="100" w:type="dxa"/>
              <w:right w:w="100" w:type="dxa"/>
            </w:tcMar>
          </w:tcPr>
          <w:p w:rsidR="00133BBB" w:rsidRPr="00611C8E" w:rsidRDefault="00133BBB" w:rsidP="00322E70">
            <w:pPr>
              <w:jc w:val="both"/>
            </w:pPr>
          </w:p>
        </w:tc>
        <w:tc>
          <w:tcPr>
            <w:tcW w:w="1984" w:type="dxa"/>
            <w:vMerge/>
            <w:shd w:val="clear" w:color="auto" w:fill="auto"/>
            <w:tcMar>
              <w:top w:w="100" w:type="dxa"/>
              <w:left w:w="100" w:type="dxa"/>
              <w:bottom w:w="100" w:type="dxa"/>
              <w:right w:w="100" w:type="dxa"/>
            </w:tcMar>
          </w:tcPr>
          <w:p w:rsidR="00133BBB" w:rsidRPr="00611C8E" w:rsidRDefault="00133BBB" w:rsidP="00322E70">
            <w:pPr>
              <w:jc w:val="both"/>
            </w:pPr>
          </w:p>
        </w:tc>
        <w:tc>
          <w:tcPr>
            <w:tcW w:w="2126" w:type="dxa"/>
            <w:vMerge/>
          </w:tcPr>
          <w:p w:rsidR="00133BBB" w:rsidRPr="00611C8E" w:rsidRDefault="00133BBB" w:rsidP="00322E70">
            <w:pPr>
              <w:jc w:val="both"/>
              <w:rPr>
                <w:b/>
              </w:rPr>
            </w:pPr>
          </w:p>
        </w:tc>
        <w:tc>
          <w:tcPr>
            <w:tcW w:w="1418"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133BBB" w:rsidRPr="00366FC7" w:rsidRDefault="00133BBB" w:rsidP="00133BBB">
            <w:pPr>
              <w:pBdr>
                <w:top w:val="nil"/>
                <w:left w:val="nil"/>
                <w:bottom w:val="nil"/>
                <w:right w:val="nil"/>
                <w:between w:val="nil"/>
              </w:pBdr>
            </w:pPr>
            <w:r>
              <w:t xml:space="preserve">Confianza y </w:t>
            </w:r>
            <w:r>
              <w:lastRenderedPageBreak/>
              <w:t>Percepción del Ciudadano</w:t>
            </w:r>
          </w:p>
        </w:tc>
        <w:tc>
          <w:tcPr>
            <w:tcW w:w="1984" w:type="dxa"/>
            <w:tcBorders>
              <w:top w:val="single" w:sz="4" w:space="0" w:color="auto"/>
              <w:bottom w:val="single" w:sz="4" w:space="0" w:color="auto"/>
            </w:tcBorders>
            <w:vAlign w:val="center"/>
          </w:tcPr>
          <w:p w:rsidR="00133BBB" w:rsidRPr="00366FC7" w:rsidRDefault="00133BBB" w:rsidP="00133BBB">
            <w:pPr>
              <w:pBdr>
                <w:top w:val="nil"/>
                <w:left w:val="nil"/>
                <w:bottom w:val="nil"/>
                <w:right w:val="nil"/>
                <w:between w:val="nil"/>
              </w:pBdr>
            </w:pPr>
            <w:r>
              <w:lastRenderedPageBreak/>
              <w:t xml:space="preserve">Claridad del </w:t>
            </w:r>
            <w:r>
              <w:lastRenderedPageBreak/>
              <w:t>consentimiento otorgado.</w:t>
            </w:r>
          </w:p>
        </w:tc>
        <w:tc>
          <w:tcPr>
            <w:tcW w:w="2977" w:type="dxa"/>
            <w:tcBorders>
              <w:top w:val="single" w:sz="4" w:space="0" w:color="auto"/>
              <w:bottom w:val="single" w:sz="4" w:space="0" w:color="auto"/>
            </w:tcBorders>
            <w:vAlign w:val="center"/>
          </w:tcPr>
          <w:p w:rsidR="00133BBB" w:rsidRPr="009A079E" w:rsidRDefault="00133BBB" w:rsidP="00133BBB">
            <w:pPr>
              <w:pBdr>
                <w:top w:val="nil"/>
                <w:left w:val="nil"/>
                <w:bottom w:val="nil"/>
                <w:right w:val="nil"/>
                <w:between w:val="nil"/>
              </w:pBdr>
            </w:pPr>
            <w:r>
              <w:lastRenderedPageBreak/>
              <w:t xml:space="preserve">Pregunta directa y cerrada </w:t>
            </w:r>
            <w:r>
              <w:lastRenderedPageBreak/>
              <w:t>(Sí/No) al usuario para verificar la comprensión del consentimiento.</w:t>
            </w:r>
          </w:p>
        </w:tc>
        <w:tc>
          <w:tcPr>
            <w:tcW w:w="155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133BBB" w:rsidRPr="009A079E" w:rsidRDefault="00133BBB" w:rsidP="00133BBB">
            <w:pPr>
              <w:pBdr>
                <w:top w:val="nil"/>
                <w:left w:val="nil"/>
                <w:bottom w:val="nil"/>
                <w:right w:val="nil"/>
                <w:between w:val="nil"/>
              </w:pBdr>
            </w:pPr>
            <w:r>
              <w:lastRenderedPageBreak/>
              <w:t xml:space="preserve">Binario (Sí / </w:t>
            </w:r>
            <w:r>
              <w:lastRenderedPageBreak/>
              <w:t>No)</w:t>
            </w:r>
          </w:p>
        </w:tc>
      </w:tr>
      <w:tr w:rsidR="00EF2691" w:rsidTr="00133BBB">
        <w:tc>
          <w:tcPr>
            <w:tcW w:w="1560" w:type="dxa"/>
            <w:vMerge/>
            <w:shd w:val="clear" w:color="auto" w:fill="auto"/>
            <w:tcMar>
              <w:top w:w="100" w:type="dxa"/>
              <w:left w:w="100" w:type="dxa"/>
              <w:bottom w:w="100" w:type="dxa"/>
              <w:right w:w="100" w:type="dxa"/>
            </w:tcMar>
          </w:tcPr>
          <w:p w:rsidR="00EF2691" w:rsidRPr="00611C8E" w:rsidRDefault="00EF2691" w:rsidP="00322E70">
            <w:pPr>
              <w:jc w:val="both"/>
            </w:pPr>
          </w:p>
        </w:tc>
        <w:tc>
          <w:tcPr>
            <w:tcW w:w="1984" w:type="dxa"/>
            <w:vMerge/>
            <w:shd w:val="clear" w:color="auto" w:fill="auto"/>
            <w:tcMar>
              <w:top w:w="100" w:type="dxa"/>
              <w:left w:w="100" w:type="dxa"/>
              <w:bottom w:w="100" w:type="dxa"/>
              <w:right w:w="100" w:type="dxa"/>
            </w:tcMar>
          </w:tcPr>
          <w:p w:rsidR="00EF2691" w:rsidRPr="00611C8E" w:rsidRDefault="00EF2691" w:rsidP="00322E70">
            <w:pPr>
              <w:jc w:val="both"/>
            </w:pPr>
          </w:p>
        </w:tc>
        <w:tc>
          <w:tcPr>
            <w:tcW w:w="2126" w:type="dxa"/>
            <w:vMerge/>
          </w:tcPr>
          <w:p w:rsidR="00EF2691" w:rsidRPr="00611C8E" w:rsidRDefault="00EF2691" w:rsidP="00322E70">
            <w:pPr>
              <w:jc w:val="both"/>
              <w:rPr>
                <w:b/>
              </w:rPr>
            </w:pPr>
          </w:p>
        </w:tc>
        <w:tc>
          <w:tcPr>
            <w:tcW w:w="1418"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F2691" w:rsidRPr="00366FC7" w:rsidRDefault="00133BBB" w:rsidP="00133BBB">
            <w:pPr>
              <w:pBdr>
                <w:top w:val="nil"/>
                <w:left w:val="nil"/>
                <w:bottom w:val="nil"/>
                <w:right w:val="nil"/>
                <w:between w:val="nil"/>
              </w:pBdr>
            </w:pPr>
            <w:r>
              <w:t>Viabilidad y Adopción</w:t>
            </w:r>
          </w:p>
        </w:tc>
        <w:tc>
          <w:tcPr>
            <w:tcW w:w="1984" w:type="dxa"/>
            <w:tcBorders>
              <w:top w:val="single" w:sz="4" w:space="0" w:color="auto"/>
              <w:bottom w:val="single" w:sz="4" w:space="0" w:color="auto"/>
            </w:tcBorders>
            <w:vAlign w:val="center"/>
          </w:tcPr>
          <w:p w:rsidR="00EF2691" w:rsidRPr="00366FC7" w:rsidRDefault="00133BBB" w:rsidP="00133BBB">
            <w:pPr>
              <w:pBdr>
                <w:top w:val="nil"/>
                <w:left w:val="nil"/>
                <w:bottom w:val="nil"/>
                <w:right w:val="nil"/>
                <w:between w:val="nil"/>
              </w:pBdr>
            </w:pPr>
            <w:r>
              <w:t>Tasa de Finalización de Tarea (</w:t>
            </w:r>
            <w:proofErr w:type="spellStart"/>
            <w:r>
              <w:t>Task</w:t>
            </w:r>
            <w:proofErr w:type="spellEnd"/>
            <w:r>
              <w:t xml:space="preserve"> </w:t>
            </w:r>
            <w:proofErr w:type="spellStart"/>
            <w:r>
              <w:t>Completion</w:t>
            </w:r>
            <w:proofErr w:type="spellEnd"/>
            <w:r>
              <w:t xml:space="preserve"> </w:t>
            </w:r>
            <w:proofErr w:type="spellStart"/>
            <w:r>
              <w:t>Rate</w:t>
            </w:r>
            <w:proofErr w:type="spellEnd"/>
            <w:r>
              <w:t>).</w:t>
            </w:r>
          </w:p>
        </w:tc>
        <w:tc>
          <w:tcPr>
            <w:tcW w:w="2977" w:type="dxa"/>
            <w:tcBorders>
              <w:top w:val="single" w:sz="4" w:space="0" w:color="auto"/>
              <w:bottom w:val="single" w:sz="4" w:space="0" w:color="auto"/>
            </w:tcBorders>
            <w:vAlign w:val="center"/>
          </w:tcPr>
          <w:p w:rsidR="00EF2691" w:rsidRPr="009A079E" w:rsidRDefault="00133BBB" w:rsidP="00133BBB">
            <w:pPr>
              <w:pBdr>
                <w:top w:val="nil"/>
                <w:left w:val="nil"/>
                <w:bottom w:val="nil"/>
                <w:right w:val="nil"/>
                <w:between w:val="nil"/>
              </w:pBdr>
            </w:pPr>
            <w:r>
              <w:t xml:space="preserve">Análisis cuantitativo de </w:t>
            </w:r>
            <w:proofErr w:type="spellStart"/>
            <w:r>
              <w:t>logs</w:t>
            </w:r>
            <w:proofErr w:type="spellEnd"/>
            <w:r>
              <w:t xml:space="preserve"> de sesión para determinar la proporción de procesos iniciados vs. </w:t>
            </w:r>
            <w:proofErr w:type="gramStart"/>
            <w:r>
              <w:t>completados</w:t>
            </w:r>
            <w:proofErr w:type="gramEnd"/>
            <w:r>
              <w:t xml:space="preserve"> exitosamente.</w:t>
            </w:r>
          </w:p>
        </w:tc>
        <w:tc>
          <w:tcPr>
            <w:tcW w:w="155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EF2691" w:rsidRPr="009A079E" w:rsidRDefault="00133BBB" w:rsidP="00133BBB">
            <w:pPr>
              <w:pBdr>
                <w:top w:val="nil"/>
                <w:left w:val="nil"/>
                <w:bottom w:val="nil"/>
                <w:right w:val="nil"/>
                <w:between w:val="nil"/>
              </w:pBdr>
            </w:pPr>
            <w:r>
              <w:t>Porcentaje (%)</w:t>
            </w:r>
          </w:p>
        </w:tc>
      </w:tr>
      <w:tr w:rsidR="00133BBB" w:rsidTr="00133BBB">
        <w:tc>
          <w:tcPr>
            <w:tcW w:w="1560" w:type="dxa"/>
            <w:shd w:val="clear" w:color="auto" w:fill="auto"/>
            <w:tcMar>
              <w:top w:w="100" w:type="dxa"/>
              <w:left w:w="100" w:type="dxa"/>
              <w:bottom w:w="100" w:type="dxa"/>
              <w:right w:w="100" w:type="dxa"/>
            </w:tcMar>
          </w:tcPr>
          <w:p w:rsidR="00133BBB" w:rsidRPr="00611C8E" w:rsidRDefault="00133BBB" w:rsidP="00322E70">
            <w:pPr>
              <w:jc w:val="both"/>
            </w:pPr>
          </w:p>
        </w:tc>
        <w:tc>
          <w:tcPr>
            <w:tcW w:w="1984" w:type="dxa"/>
            <w:shd w:val="clear" w:color="auto" w:fill="auto"/>
            <w:tcMar>
              <w:top w:w="100" w:type="dxa"/>
              <w:left w:w="100" w:type="dxa"/>
              <w:bottom w:w="100" w:type="dxa"/>
              <w:right w:w="100" w:type="dxa"/>
            </w:tcMar>
          </w:tcPr>
          <w:p w:rsidR="00133BBB" w:rsidRPr="00611C8E" w:rsidRDefault="00133BBB" w:rsidP="00322E70">
            <w:pPr>
              <w:jc w:val="both"/>
            </w:pPr>
          </w:p>
        </w:tc>
        <w:tc>
          <w:tcPr>
            <w:tcW w:w="2126" w:type="dxa"/>
          </w:tcPr>
          <w:p w:rsidR="00133BBB" w:rsidRPr="00611C8E" w:rsidRDefault="00133BBB" w:rsidP="00322E70">
            <w:pPr>
              <w:jc w:val="both"/>
              <w:rPr>
                <w:b/>
              </w:rPr>
            </w:pPr>
          </w:p>
        </w:tc>
        <w:tc>
          <w:tcPr>
            <w:tcW w:w="1418"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133BBB" w:rsidRPr="00366FC7" w:rsidRDefault="00133BBB" w:rsidP="00133BBB">
            <w:pPr>
              <w:pBdr>
                <w:top w:val="nil"/>
                <w:left w:val="nil"/>
                <w:bottom w:val="nil"/>
                <w:right w:val="nil"/>
                <w:between w:val="nil"/>
              </w:pBdr>
            </w:pPr>
            <w:r>
              <w:t>Viabilidad y Adopción</w:t>
            </w:r>
          </w:p>
        </w:tc>
        <w:tc>
          <w:tcPr>
            <w:tcW w:w="1984" w:type="dxa"/>
            <w:tcBorders>
              <w:top w:val="single" w:sz="4" w:space="0" w:color="auto"/>
              <w:bottom w:val="single" w:sz="4" w:space="0" w:color="auto"/>
            </w:tcBorders>
            <w:vAlign w:val="center"/>
          </w:tcPr>
          <w:p w:rsidR="00133BBB" w:rsidRPr="00366FC7" w:rsidRDefault="00133BBB" w:rsidP="00133BBB">
            <w:pPr>
              <w:pBdr>
                <w:top w:val="nil"/>
                <w:left w:val="nil"/>
                <w:bottom w:val="nil"/>
                <w:right w:val="nil"/>
                <w:between w:val="nil"/>
              </w:pBdr>
            </w:pPr>
            <w:r>
              <w:t>Identificación de puntos críticos de fallo o abandono</w:t>
            </w:r>
          </w:p>
        </w:tc>
        <w:tc>
          <w:tcPr>
            <w:tcW w:w="2977" w:type="dxa"/>
            <w:tcBorders>
              <w:top w:val="single" w:sz="4" w:space="0" w:color="auto"/>
              <w:bottom w:val="single" w:sz="4" w:space="0" w:color="auto"/>
            </w:tcBorders>
            <w:vAlign w:val="center"/>
          </w:tcPr>
          <w:p w:rsidR="00133BBB" w:rsidRPr="009A079E" w:rsidRDefault="00133BBB" w:rsidP="00133BBB">
            <w:pPr>
              <w:pBdr>
                <w:top w:val="nil"/>
                <w:left w:val="nil"/>
                <w:bottom w:val="nil"/>
                <w:right w:val="nil"/>
                <w:between w:val="nil"/>
              </w:pBdr>
            </w:pPr>
            <w:r>
              <w:t xml:space="preserve">Análisis cualitativo mediante entrevistas, pruebas de usabilidad y análisis del </w:t>
            </w:r>
            <w:proofErr w:type="spellStart"/>
            <w:r>
              <w:t>funnel</w:t>
            </w:r>
            <w:proofErr w:type="spellEnd"/>
            <w:r>
              <w:t xml:space="preserve"> de conversión en los </w:t>
            </w:r>
            <w:proofErr w:type="spellStart"/>
            <w:r>
              <w:t>logs</w:t>
            </w:r>
            <w:proofErr w:type="spellEnd"/>
            <w:r>
              <w:t>.</w:t>
            </w:r>
          </w:p>
        </w:tc>
        <w:tc>
          <w:tcPr>
            <w:tcW w:w="1559"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133BBB" w:rsidRPr="009A079E" w:rsidRDefault="00133BBB" w:rsidP="00133BBB">
            <w:pPr>
              <w:pBdr>
                <w:top w:val="nil"/>
                <w:left w:val="nil"/>
                <w:bottom w:val="nil"/>
                <w:right w:val="nil"/>
                <w:between w:val="nil"/>
              </w:pBdr>
            </w:pPr>
            <w:r>
              <w:t>Narrativa / Temas</w:t>
            </w:r>
          </w:p>
        </w:tc>
      </w:tr>
    </w:tbl>
    <w:p w:rsidR="00F4176F" w:rsidRDefault="00F4176F">
      <w:pPr>
        <w:rPr>
          <w:b/>
          <w:sz w:val="24"/>
          <w:szCs w:val="24"/>
        </w:rPr>
      </w:pPr>
      <w:r>
        <w:rPr>
          <w:b/>
          <w:sz w:val="24"/>
          <w:szCs w:val="24"/>
        </w:rPr>
        <w:br w:type="page"/>
      </w:r>
    </w:p>
    <w:p w:rsidR="001B4FCE" w:rsidRDefault="00326A3A" w:rsidP="00391EC3">
      <w:pPr>
        <w:pStyle w:val="Ttulo2"/>
        <w:numPr>
          <w:ilvl w:val="1"/>
          <w:numId w:val="1"/>
        </w:numPr>
        <w:spacing w:before="200"/>
        <w:ind w:left="709" w:hanging="425"/>
        <w:jc w:val="both"/>
        <w:rPr>
          <w:b/>
          <w:sz w:val="24"/>
          <w:szCs w:val="24"/>
        </w:rPr>
      </w:pPr>
      <w:bookmarkStart w:id="49" w:name="_Toc201193403"/>
      <w:r>
        <w:rPr>
          <w:b/>
          <w:sz w:val="24"/>
          <w:szCs w:val="24"/>
        </w:rPr>
        <w:lastRenderedPageBreak/>
        <w:t>Matriz de Consistencia</w:t>
      </w:r>
      <w:bookmarkEnd w:id="49"/>
    </w:p>
    <w:p w:rsidR="00BF0739" w:rsidRPr="00BF0739" w:rsidRDefault="00BF0739" w:rsidP="00BF0739"/>
    <w:p w:rsidR="001B4FCE" w:rsidRPr="00BF0739" w:rsidRDefault="00BF0739" w:rsidP="00BF0739">
      <w:pPr>
        <w:pStyle w:val="Epgrafe"/>
        <w:rPr>
          <w:b w:val="0"/>
          <w:i/>
          <w:color w:val="auto"/>
          <w:sz w:val="22"/>
          <w:szCs w:val="22"/>
        </w:rPr>
      </w:pPr>
      <w:bookmarkStart w:id="50" w:name="_Toc201193422"/>
      <w:r w:rsidRPr="00BF0739">
        <w:rPr>
          <w:b w:val="0"/>
          <w:i/>
          <w:color w:val="auto"/>
          <w:sz w:val="22"/>
          <w:szCs w:val="22"/>
        </w:rPr>
        <w:t xml:space="preserve">Tabla </w:t>
      </w:r>
      <w:r w:rsidRPr="00BF0739">
        <w:rPr>
          <w:b w:val="0"/>
          <w:i/>
          <w:color w:val="auto"/>
          <w:sz w:val="22"/>
          <w:szCs w:val="22"/>
        </w:rPr>
        <w:fldChar w:fldCharType="begin"/>
      </w:r>
      <w:r w:rsidRPr="00BF0739">
        <w:rPr>
          <w:b w:val="0"/>
          <w:i/>
          <w:color w:val="auto"/>
          <w:sz w:val="22"/>
          <w:szCs w:val="22"/>
        </w:rPr>
        <w:instrText xml:space="preserve"> SEQ Tabla \* ARABIC </w:instrText>
      </w:r>
      <w:r w:rsidRPr="00BF0739">
        <w:rPr>
          <w:b w:val="0"/>
          <w:i/>
          <w:color w:val="auto"/>
          <w:sz w:val="22"/>
          <w:szCs w:val="22"/>
        </w:rPr>
        <w:fldChar w:fldCharType="separate"/>
      </w:r>
      <w:r w:rsidR="00F4176F">
        <w:rPr>
          <w:b w:val="0"/>
          <w:i/>
          <w:noProof/>
          <w:color w:val="auto"/>
          <w:sz w:val="22"/>
          <w:szCs w:val="22"/>
        </w:rPr>
        <w:t>7</w:t>
      </w:r>
      <w:r w:rsidRPr="00BF0739">
        <w:rPr>
          <w:b w:val="0"/>
          <w:i/>
          <w:color w:val="auto"/>
          <w:sz w:val="22"/>
          <w:szCs w:val="22"/>
        </w:rPr>
        <w:fldChar w:fldCharType="end"/>
      </w:r>
      <w:r w:rsidRPr="00BF0739">
        <w:rPr>
          <w:b w:val="0"/>
          <w:i/>
          <w:color w:val="auto"/>
          <w:sz w:val="22"/>
          <w:szCs w:val="22"/>
        </w:rPr>
        <w:t>. Matriz de Consistencia</w:t>
      </w:r>
      <w:bookmarkEnd w:id="50"/>
    </w:p>
    <w:tbl>
      <w:tblPr>
        <w:tblW w:w="13325" w:type="dxa"/>
        <w:tblInd w:w="100" w:type="dxa"/>
        <w:tblLayout w:type="fixed"/>
        <w:tblLook w:val="0600" w:firstRow="0" w:lastRow="0" w:firstColumn="0" w:lastColumn="0" w:noHBand="1" w:noVBand="1"/>
      </w:tblPr>
      <w:tblGrid>
        <w:gridCol w:w="3402"/>
        <w:gridCol w:w="3402"/>
        <w:gridCol w:w="3544"/>
        <w:gridCol w:w="2977"/>
      </w:tblGrid>
      <w:tr w:rsidR="00611C8E" w:rsidTr="00541AEF">
        <w:trPr>
          <w:tblHeader/>
        </w:trPr>
        <w:tc>
          <w:tcPr>
            <w:tcW w:w="3402"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tcPr>
          <w:p w:rsidR="00611C8E" w:rsidRPr="00611C8E" w:rsidRDefault="00611C8E" w:rsidP="00DD2796">
            <w:pPr>
              <w:widowControl w:val="0"/>
              <w:pBdr>
                <w:top w:val="nil"/>
                <w:left w:val="nil"/>
                <w:bottom w:val="nil"/>
                <w:right w:val="nil"/>
                <w:between w:val="nil"/>
              </w:pBdr>
              <w:spacing w:line="240" w:lineRule="auto"/>
              <w:rPr>
                <w:b/>
              </w:rPr>
            </w:pPr>
            <w:r w:rsidRPr="00611C8E">
              <w:rPr>
                <w:b/>
              </w:rPr>
              <w:t>Problema</w:t>
            </w:r>
          </w:p>
        </w:tc>
        <w:tc>
          <w:tcPr>
            <w:tcW w:w="3402"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tcPr>
          <w:p w:rsidR="00611C8E" w:rsidRPr="00611C8E" w:rsidRDefault="00611C8E" w:rsidP="00DD2796">
            <w:pPr>
              <w:widowControl w:val="0"/>
              <w:pBdr>
                <w:top w:val="nil"/>
                <w:left w:val="nil"/>
                <w:bottom w:val="nil"/>
                <w:right w:val="nil"/>
                <w:between w:val="nil"/>
              </w:pBdr>
              <w:spacing w:line="240" w:lineRule="auto"/>
              <w:rPr>
                <w:b/>
              </w:rPr>
            </w:pPr>
            <w:r w:rsidRPr="00611C8E">
              <w:rPr>
                <w:b/>
              </w:rPr>
              <w:t>Objetivos</w:t>
            </w:r>
          </w:p>
        </w:tc>
        <w:tc>
          <w:tcPr>
            <w:tcW w:w="3544"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tcPr>
          <w:p w:rsidR="00611C8E" w:rsidRPr="00611C8E" w:rsidRDefault="00611C8E" w:rsidP="00DD2796">
            <w:pPr>
              <w:widowControl w:val="0"/>
              <w:pBdr>
                <w:top w:val="nil"/>
                <w:left w:val="nil"/>
                <w:bottom w:val="nil"/>
                <w:right w:val="nil"/>
                <w:between w:val="nil"/>
              </w:pBdr>
              <w:spacing w:line="240" w:lineRule="auto"/>
              <w:rPr>
                <w:b/>
              </w:rPr>
            </w:pPr>
            <w:r w:rsidRPr="00611C8E">
              <w:rPr>
                <w:b/>
              </w:rPr>
              <w:t>Hipótesis</w:t>
            </w:r>
          </w:p>
        </w:tc>
        <w:tc>
          <w:tcPr>
            <w:tcW w:w="2977" w:type="dxa"/>
            <w:tcBorders>
              <w:top w:val="single" w:sz="4" w:space="0" w:color="auto"/>
              <w:bottom w:val="single" w:sz="4" w:space="0" w:color="auto"/>
            </w:tcBorders>
            <w:shd w:val="clear" w:color="auto" w:fill="D9D9D9" w:themeFill="background1" w:themeFillShade="D9"/>
            <w:tcMar>
              <w:top w:w="100" w:type="dxa"/>
              <w:left w:w="100" w:type="dxa"/>
              <w:bottom w:w="100" w:type="dxa"/>
              <w:right w:w="100" w:type="dxa"/>
            </w:tcMar>
          </w:tcPr>
          <w:p w:rsidR="00611C8E" w:rsidRPr="00611C8E" w:rsidRDefault="00611C8E" w:rsidP="00DD2796">
            <w:pPr>
              <w:widowControl w:val="0"/>
              <w:pBdr>
                <w:top w:val="nil"/>
                <w:left w:val="nil"/>
                <w:bottom w:val="nil"/>
                <w:right w:val="nil"/>
                <w:between w:val="nil"/>
              </w:pBdr>
              <w:spacing w:line="240" w:lineRule="auto"/>
              <w:rPr>
                <w:b/>
              </w:rPr>
            </w:pPr>
            <w:r w:rsidRPr="00611C8E">
              <w:rPr>
                <w:b/>
              </w:rPr>
              <w:t>Variables</w:t>
            </w:r>
          </w:p>
        </w:tc>
      </w:tr>
      <w:tr w:rsidR="00395A93" w:rsidTr="00541AEF">
        <w:tc>
          <w:tcPr>
            <w:tcW w:w="3402" w:type="dxa"/>
            <w:tcBorders>
              <w:top w:val="single" w:sz="4" w:space="0" w:color="auto"/>
              <w:bottom w:val="single" w:sz="4" w:space="0" w:color="auto"/>
            </w:tcBorders>
            <w:shd w:val="clear" w:color="auto" w:fill="auto"/>
            <w:tcMar>
              <w:top w:w="100" w:type="dxa"/>
              <w:left w:w="100" w:type="dxa"/>
              <w:bottom w:w="100" w:type="dxa"/>
              <w:right w:w="100" w:type="dxa"/>
            </w:tcMar>
          </w:tcPr>
          <w:p w:rsidR="00274577" w:rsidRPr="00274577" w:rsidRDefault="00274577" w:rsidP="00274577">
            <w:pPr>
              <w:pStyle w:val="Default"/>
              <w:rPr>
                <w:color w:val="auto"/>
                <w:sz w:val="22"/>
                <w:szCs w:val="22"/>
                <w:u w:val="single"/>
              </w:rPr>
            </w:pPr>
            <w:r w:rsidRPr="00274577">
              <w:rPr>
                <w:color w:val="auto"/>
                <w:sz w:val="22"/>
                <w:szCs w:val="22"/>
                <w:u w:val="single"/>
              </w:rPr>
              <w:t>Problema General</w:t>
            </w:r>
          </w:p>
          <w:p w:rsidR="00274577" w:rsidRDefault="00274577" w:rsidP="00274577">
            <w:pPr>
              <w:pStyle w:val="Default"/>
              <w:pBdr>
                <w:top w:val="nil"/>
                <w:left w:val="nil"/>
                <w:bottom w:val="nil"/>
                <w:right w:val="nil"/>
                <w:between w:val="nil"/>
              </w:pBdr>
              <w:rPr>
                <w:color w:val="auto"/>
                <w:sz w:val="22"/>
                <w:szCs w:val="22"/>
              </w:rPr>
            </w:pPr>
          </w:p>
          <w:p w:rsidR="00395A93" w:rsidRPr="00395A93" w:rsidRDefault="00274577" w:rsidP="00274577">
            <w:pPr>
              <w:pStyle w:val="Default"/>
              <w:pBdr>
                <w:top w:val="nil"/>
                <w:left w:val="nil"/>
                <w:bottom w:val="nil"/>
                <w:right w:val="nil"/>
                <w:between w:val="nil"/>
              </w:pBdr>
              <w:rPr>
                <w:color w:val="auto"/>
                <w:sz w:val="22"/>
                <w:szCs w:val="22"/>
              </w:rPr>
            </w:pPr>
            <w:r w:rsidRPr="00274577">
              <w:rPr>
                <w:color w:val="auto"/>
                <w:sz w:val="22"/>
                <w:szCs w:val="22"/>
              </w:rPr>
              <w:t xml:space="preserve">¿En qué medida la implementación de Firmas Electrónicas </w:t>
            </w:r>
            <w:proofErr w:type="spellStart"/>
            <w:r w:rsidRPr="00274577">
              <w:rPr>
                <w:color w:val="auto"/>
                <w:sz w:val="22"/>
                <w:szCs w:val="22"/>
              </w:rPr>
              <w:t>One-Shot</w:t>
            </w:r>
            <w:proofErr w:type="spellEnd"/>
            <w:r w:rsidRPr="00274577">
              <w:rPr>
                <w:color w:val="auto"/>
                <w:sz w:val="22"/>
                <w:szCs w:val="22"/>
              </w:rPr>
              <w:t xml:space="preserve"> fortalece la Gobernanza de la Identidad Digital en el Proceso de Afiliación de Ciudadanos a Partidos Políticos gestionado por RENIEC?</w:t>
            </w:r>
          </w:p>
        </w:tc>
        <w:tc>
          <w:tcPr>
            <w:tcW w:w="3402" w:type="dxa"/>
            <w:tcBorders>
              <w:top w:val="single" w:sz="4" w:space="0" w:color="auto"/>
              <w:bottom w:val="single" w:sz="4" w:space="0" w:color="auto"/>
            </w:tcBorders>
            <w:shd w:val="clear" w:color="auto" w:fill="auto"/>
            <w:tcMar>
              <w:top w:w="100" w:type="dxa"/>
              <w:left w:w="100" w:type="dxa"/>
              <w:bottom w:w="100" w:type="dxa"/>
              <w:right w:w="100" w:type="dxa"/>
            </w:tcMar>
          </w:tcPr>
          <w:p w:rsidR="00274577" w:rsidRPr="003F4C3C" w:rsidRDefault="003F4C3C" w:rsidP="003F4C3C">
            <w:pPr>
              <w:pStyle w:val="Default"/>
              <w:pBdr>
                <w:top w:val="nil"/>
                <w:left w:val="nil"/>
                <w:bottom w:val="nil"/>
                <w:right w:val="nil"/>
                <w:between w:val="nil"/>
              </w:pBdr>
              <w:rPr>
                <w:color w:val="auto"/>
                <w:sz w:val="22"/>
                <w:szCs w:val="22"/>
                <w:u w:val="single"/>
              </w:rPr>
            </w:pPr>
            <w:r w:rsidRPr="003F4C3C">
              <w:rPr>
                <w:color w:val="auto"/>
                <w:sz w:val="22"/>
                <w:szCs w:val="22"/>
                <w:u w:val="single"/>
              </w:rPr>
              <w:t>Objetivo General</w:t>
            </w:r>
          </w:p>
          <w:p w:rsidR="003F4C3C" w:rsidRDefault="003F4C3C" w:rsidP="00366FC7">
            <w:pPr>
              <w:widowControl w:val="0"/>
              <w:pBdr>
                <w:top w:val="nil"/>
                <w:left w:val="nil"/>
                <w:bottom w:val="nil"/>
                <w:right w:val="nil"/>
                <w:between w:val="nil"/>
              </w:pBdr>
              <w:spacing w:line="240" w:lineRule="auto"/>
              <w:jc w:val="both"/>
            </w:pPr>
          </w:p>
          <w:p w:rsidR="00395A93" w:rsidRPr="00611C8E" w:rsidRDefault="00274577" w:rsidP="00366FC7">
            <w:pPr>
              <w:widowControl w:val="0"/>
              <w:pBdr>
                <w:top w:val="nil"/>
                <w:left w:val="nil"/>
                <w:bottom w:val="nil"/>
                <w:right w:val="nil"/>
                <w:between w:val="nil"/>
              </w:pBdr>
              <w:spacing w:line="240" w:lineRule="auto"/>
              <w:jc w:val="both"/>
              <w:rPr>
                <w:b/>
              </w:rPr>
            </w:pPr>
            <w:r>
              <w:t xml:space="preserve">Determinar la medida en que la implementación de Firmas Electrónicas </w:t>
            </w:r>
            <w:proofErr w:type="spellStart"/>
            <w:r>
              <w:t>One-Shot</w:t>
            </w:r>
            <w:proofErr w:type="spellEnd"/>
            <w:r>
              <w:t xml:space="preserve"> fortalece la Gobernanza de la Identidad Digital en el Proceso de Afiliación de Ciudadanos a Partidos Políticos gestionado por RENIEC.</w:t>
            </w:r>
          </w:p>
        </w:tc>
        <w:tc>
          <w:tcPr>
            <w:tcW w:w="3544" w:type="dxa"/>
            <w:tcBorders>
              <w:top w:val="single" w:sz="4" w:space="0" w:color="auto"/>
              <w:bottom w:val="single" w:sz="4" w:space="0" w:color="auto"/>
            </w:tcBorders>
            <w:shd w:val="clear" w:color="auto" w:fill="auto"/>
            <w:tcMar>
              <w:top w:w="100" w:type="dxa"/>
              <w:left w:w="100" w:type="dxa"/>
              <w:bottom w:w="100" w:type="dxa"/>
              <w:right w:w="100" w:type="dxa"/>
            </w:tcMar>
          </w:tcPr>
          <w:p w:rsidR="003F4C3C" w:rsidRPr="003F4C3C" w:rsidRDefault="003F4C3C" w:rsidP="003F4C3C">
            <w:pPr>
              <w:pStyle w:val="Default"/>
              <w:pBdr>
                <w:top w:val="nil"/>
                <w:left w:val="nil"/>
                <w:bottom w:val="nil"/>
                <w:right w:val="nil"/>
                <w:between w:val="nil"/>
              </w:pBdr>
              <w:rPr>
                <w:color w:val="auto"/>
                <w:sz w:val="22"/>
                <w:szCs w:val="22"/>
                <w:u w:val="single"/>
              </w:rPr>
            </w:pPr>
            <w:r w:rsidRPr="003F4C3C">
              <w:rPr>
                <w:color w:val="auto"/>
                <w:sz w:val="22"/>
                <w:szCs w:val="22"/>
                <w:u w:val="single"/>
              </w:rPr>
              <w:t xml:space="preserve">Hipótesis General </w:t>
            </w:r>
          </w:p>
          <w:p w:rsidR="003F4C3C" w:rsidRDefault="003F4C3C" w:rsidP="00366FC7">
            <w:pPr>
              <w:widowControl w:val="0"/>
              <w:pBdr>
                <w:top w:val="nil"/>
                <w:left w:val="nil"/>
                <w:bottom w:val="nil"/>
                <w:right w:val="nil"/>
                <w:between w:val="nil"/>
              </w:pBdr>
              <w:spacing w:line="240" w:lineRule="auto"/>
            </w:pPr>
          </w:p>
          <w:p w:rsidR="00395A93" w:rsidRPr="00611C8E" w:rsidRDefault="00274577" w:rsidP="00366FC7">
            <w:pPr>
              <w:widowControl w:val="0"/>
              <w:pBdr>
                <w:top w:val="nil"/>
                <w:left w:val="nil"/>
                <w:bottom w:val="nil"/>
                <w:right w:val="nil"/>
                <w:between w:val="nil"/>
              </w:pBdr>
              <w:spacing w:line="240" w:lineRule="auto"/>
              <w:rPr>
                <w:b/>
              </w:rPr>
            </w:pPr>
            <w:r>
              <w:t xml:space="preserve">La implementación de Firmas Electrónicas </w:t>
            </w:r>
            <w:proofErr w:type="spellStart"/>
            <w:r>
              <w:t>One-Sh</w:t>
            </w:r>
            <w:r w:rsidR="00104186">
              <w:t>ot</w:t>
            </w:r>
            <w:proofErr w:type="spellEnd"/>
            <w:r w:rsidR="00104186">
              <w:t xml:space="preserve"> fortalece </w:t>
            </w:r>
            <w:r>
              <w:t>la Gobernanza de la Identidad Digital en el Proceso de Afiliación de Ciudadanos a Partidos Políticos, al mejorar su seguridad, eficiencia, la confianza ciudadana y la viabilidad del proceso.</w:t>
            </w:r>
          </w:p>
        </w:tc>
        <w:tc>
          <w:tcPr>
            <w:tcW w:w="2977" w:type="dxa"/>
            <w:tcBorders>
              <w:top w:val="single" w:sz="4" w:space="0" w:color="auto"/>
              <w:bottom w:val="single" w:sz="4" w:space="0" w:color="auto"/>
            </w:tcBorders>
            <w:shd w:val="clear" w:color="auto" w:fill="auto"/>
            <w:tcMar>
              <w:top w:w="100" w:type="dxa"/>
              <w:left w:w="100" w:type="dxa"/>
              <w:bottom w:w="100" w:type="dxa"/>
              <w:right w:w="100" w:type="dxa"/>
            </w:tcMar>
          </w:tcPr>
          <w:p w:rsidR="00274577" w:rsidRPr="00CA4C0C" w:rsidRDefault="00274577" w:rsidP="00CA4C0C">
            <w:pPr>
              <w:pStyle w:val="Default"/>
              <w:pBdr>
                <w:top w:val="nil"/>
                <w:left w:val="nil"/>
                <w:bottom w:val="nil"/>
                <w:right w:val="nil"/>
                <w:between w:val="nil"/>
              </w:pBdr>
              <w:rPr>
                <w:color w:val="auto"/>
                <w:sz w:val="22"/>
                <w:szCs w:val="22"/>
                <w:u w:val="single"/>
              </w:rPr>
            </w:pPr>
            <w:r w:rsidRPr="00CA4C0C">
              <w:rPr>
                <w:color w:val="auto"/>
                <w:sz w:val="22"/>
                <w:szCs w:val="22"/>
                <w:u w:val="single"/>
              </w:rPr>
              <w:t>Independiente:</w:t>
            </w:r>
          </w:p>
          <w:p w:rsidR="00274577" w:rsidRPr="00366FC7" w:rsidRDefault="00274577" w:rsidP="00274577">
            <w:pPr>
              <w:pStyle w:val="Default"/>
              <w:pBdr>
                <w:top w:val="nil"/>
                <w:left w:val="nil"/>
                <w:bottom w:val="nil"/>
                <w:right w:val="nil"/>
                <w:between w:val="nil"/>
              </w:pBdr>
              <w:rPr>
                <w:color w:val="auto"/>
                <w:sz w:val="22"/>
                <w:szCs w:val="22"/>
              </w:rPr>
            </w:pPr>
            <w:r w:rsidRPr="00274577">
              <w:rPr>
                <w:color w:val="auto"/>
                <w:sz w:val="22"/>
                <w:szCs w:val="22"/>
              </w:rPr>
              <w:t xml:space="preserve">Implementación de Firmas Electrónicas </w:t>
            </w:r>
            <w:proofErr w:type="spellStart"/>
            <w:r w:rsidRPr="00274577">
              <w:rPr>
                <w:color w:val="auto"/>
                <w:sz w:val="22"/>
                <w:szCs w:val="22"/>
              </w:rPr>
              <w:t>One-Shot</w:t>
            </w:r>
            <w:proofErr w:type="spellEnd"/>
            <w:r w:rsidRPr="00274577">
              <w:rPr>
                <w:color w:val="auto"/>
                <w:sz w:val="22"/>
                <w:szCs w:val="22"/>
              </w:rPr>
              <w:t>.</w:t>
            </w:r>
          </w:p>
          <w:p w:rsidR="00274577" w:rsidRPr="00CA4C0C" w:rsidRDefault="00274577" w:rsidP="00CA4C0C">
            <w:pPr>
              <w:pStyle w:val="Default"/>
              <w:pBdr>
                <w:top w:val="nil"/>
                <w:left w:val="nil"/>
                <w:bottom w:val="nil"/>
                <w:right w:val="nil"/>
                <w:between w:val="nil"/>
              </w:pBdr>
              <w:rPr>
                <w:color w:val="auto"/>
                <w:sz w:val="22"/>
                <w:szCs w:val="22"/>
                <w:u w:val="single"/>
              </w:rPr>
            </w:pPr>
          </w:p>
          <w:p w:rsidR="00274577" w:rsidRPr="00CA4C0C" w:rsidRDefault="00274577" w:rsidP="00CA4C0C">
            <w:pPr>
              <w:pStyle w:val="Default"/>
              <w:pBdr>
                <w:top w:val="nil"/>
                <w:left w:val="nil"/>
                <w:bottom w:val="nil"/>
                <w:right w:val="nil"/>
                <w:between w:val="nil"/>
              </w:pBdr>
              <w:rPr>
                <w:color w:val="auto"/>
                <w:sz w:val="22"/>
                <w:szCs w:val="22"/>
                <w:u w:val="single"/>
              </w:rPr>
            </w:pPr>
            <w:r w:rsidRPr="00CA4C0C">
              <w:rPr>
                <w:color w:val="auto"/>
                <w:sz w:val="22"/>
                <w:szCs w:val="22"/>
                <w:u w:val="single"/>
              </w:rPr>
              <w:t>Dependiente:</w:t>
            </w:r>
          </w:p>
          <w:p w:rsidR="00395A93" w:rsidRPr="00611C8E" w:rsidRDefault="00274577" w:rsidP="00274577">
            <w:pPr>
              <w:widowControl w:val="0"/>
              <w:pBdr>
                <w:top w:val="nil"/>
                <w:left w:val="nil"/>
                <w:bottom w:val="nil"/>
                <w:right w:val="nil"/>
                <w:between w:val="nil"/>
              </w:pBdr>
              <w:spacing w:line="240" w:lineRule="auto"/>
              <w:rPr>
                <w:b/>
              </w:rPr>
            </w:pPr>
            <w:r w:rsidRPr="00274577">
              <w:t>Gobernanza de la Identidad Digital.</w:t>
            </w:r>
          </w:p>
        </w:tc>
      </w:tr>
      <w:tr w:rsidR="00611C8E" w:rsidTr="00541AEF">
        <w:tc>
          <w:tcPr>
            <w:tcW w:w="3402"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CA4C0C" w:rsidRDefault="00611C8E" w:rsidP="00CA4C0C">
            <w:pPr>
              <w:pStyle w:val="Default"/>
              <w:pBdr>
                <w:top w:val="nil"/>
                <w:left w:val="nil"/>
                <w:bottom w:val="nil"/>
                <w:right w:val="nil"/>
                <w:between w:val="nil"/>
              </w:pBdr>
              <w:rPr>
                <w:color w:val="auto"/>
                <w:sz w:val="22"/>
                <w:szCs w:val="22"/>
                <w:u w:val="single"/>
              </w:rPr>
            </w:pPr>
            <w:r w:rsidRPr="00CA4C0C">
              <w:rPr>
                <w:color w:val="auto"/>
                <w:sz w:val="22"/>
                <w:szCs w:val="22"/>
                <w:u w:val="single"/>
              </w:rPr>
              <w:t>Problema Específico 1:</w:t>
            </w:r>
          </w:p>
          <w:p w:rsidR="00611C8E" w:rsidRPr="00611C8E" w:rsidRDefault="00611C8E" w:rsidP="00366FC7">
            <w:pPr>
              <w:spacing w:line="240" w:lineRule="auto"/>
              <w:jc w:val="both"/>
            </w:pPr>
          </w:p>
          <w:p w:rsidR="00611C8E" w:rsidRPr="00611C8E" w:rsidRDefault="003F4C3C" w:rsidP="003F4C3C">
            <w:pPr>
              <w:spacing w:line="240" w:lineRule="auto"/>
              <w:jc w:val="both"/>
            </w:pPr>
            <w:r>
              <w:t xml:space="preserve">¿De qué manera la Firma Electrónica </w:t>
            </w:r>
            <w:proofErr w:type="spellStart"/>
            <w:r>
              <w:t>One-Shot</w:t>
            </w:r>
            <w:proofErr w:type="spellEnd"/>
            <w:r>
              <w:t xml:space="preserve"> impacta en la </w:t>
            </w:r>
            <w:r w:rsidRPr="003F4C3C">
              <w:rPr>
                <w:i/>
                <w:u w:val="single"/>
              </w:rPr>
              <w:t>Seguridad y Robustez Técnica</w:t>
            </w:r>
            <w:r>
              <w:rPr>
                <w:i/>
                <w:u w:val="single"/>
              </w:rPr>
              <w:t xml:space="preserve"> </w:t>
            </w:r>
            <w:r>
              <w:t xml:space="preserve">del proceso de afiliación </w:t>
            </w:r>
            <w:r w:rsidRPr="00274577">
              <w:t>de Ciudadanos a Partidos Políticos gestionado por RENIEC?</w:t>
            </w:r>
          </w:p>
        </w:tc>
        <w:tc>
          <w:tcPr>
            <w:tcW w:w="3402"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CA4C0C" w:rsidRDefault="00611C8E" w:rsidP="00CA4C0C">
            <w:pPr>
              <w:pStyle w:val="Default"/>
              <w:pBdr>
                <w:top w:val="nil"/>
                <w:left w:val="nil"/>
                <w:bottom w:val="nil"/>
                <w:right w:val="nil"/>
                <w:between w:val="nil"/>
              </w:pBdr>
              <w:rPr>
                <w:color w:val="auto"/>
                <w:sz w:val="22"/>
                <w:szCs w:val="22"/>
                <w:u w:val="single"/>
              </w:rPr>
            </w:pPr>
            <w:r w:rsidRPr="00CA4C0C">
              <w:rPr>
                <w:color w:val="auto"/>
                <w:sz w:val="22"/>
                <w:szCs w:val="22"/>
                <w:u w:val="single"/>
              </w:rPr>
              <w:t xml:space="preserve">Objetivo Específico 1: </w:t>
            </w:r>
          </w:p>
          <w:p w:rsidR="00611C8E" w:rsidRPr="00611C8E" w:rsidRDefault="00611C8E" w:rsidP="00366FC7">
            <w:pPr>
              <w:spacing w:line="240" w:lineRule="auto"/>
              <w:jc w:val="both"/>
            </w:pPr>
          </w:p>
          <w:p w:rsidR="00CA4C0C" w:rsidRPr="00611C8E" w:rsidRDefault="00CA4C0C" w:rsidP="00CA4C0C">
            <w:pPr>
              <w:widowControl w:val="0"/>
              <w:spacing w:line="240" w:lineRule="auto"/>
              <w:jc w:val="both"/>
            </w:pPr>
            <w:r w:rsidRPr="00CA4C0C">
              <w:t>Determinar la medida en que la implementación de Firmas Electrónicas</w:t>
            </w:r>
            <w:r>
              <w:t xml:space="preserve"> </w:t>
            </w:r>
            <w:proofErr w:type="spellStart"/>
            <w:r w:rsidRPr="00CA4C0C">
              <w:t>One-Shot</w:t>
            </w:r>
            <w:proofErr w:type="spellEnd"/>
            <w:r w:rsidRPr="00CA4C0C">
              <w:t xml:space="preserve"> fortalece la </w:t>
            </w:r>
            <w:r w:rsidRPr="00CA4C0C">
              <w:rPr>
                <w:i/>
                <w:u w:val="single"/>
              </w:rPr>
              <w:t>Seguridad y Robustez Técnica</w:t>
            </w:r>
            <w:r w:rsidRPr="00CA4C0C">
              <w:t xml:space="preserve"> del proceso de afiliación de Ciudadanos a Partidos Políticos gestionado por RENIEC</w:t>
            </w:r>
          </w:p>
        </w:tc>
        <w:tc>
          <w:tcPr>
            <w:tcW w:w="3544"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611C8E" w:rsidRDefault="00611C8E" w:rsidP="00366FC7">
            <w:pPr>
              <w:widowControl w:val="0"/>
              <w:pBdr>
                <w:top w:val="nil"/>
                <w:left w:val="nil"/>
                <w:bottom w:val="nil"/>
                <w:right w:val="nil"/>
                <w:between w:val="nil"/>
              </w:pBdr>
              <w:spacing w:line="240" w:lineRule="auto"/>
              <w:rPr>
                <w:b/>
              </w:rPr>
            </w:pPr>
            <w:r w:rsidRPr="00CA4C0C">
              <w:rPr>
                <w:u w:val="single"/>
              </w:rPr>
              <w:t>Hipótesis Específica 1:</w:t>
            </w:r>
          </w:p>
          <w:p w:rsidR="00611C8E" w:rsidRPr="00611C8E" w:rsidRDefault="00611C8E" w:rsidP="00366FC7">
            <w:pPr>
              <w:spacing w:line="240" w:lineRule="auto"/>
              <w:jc w:val="both"/>
            </w:pPr>
          </w:p>
          <w:p w:rsidR="00104186" w:rsidRPr="00104186" w:rsidRDefault="003F4C3C" w:rsidP="00366FC7">
            <w:pPr>
              <w:spacing w:line="240" w:lineRule="auto"/>
              <w:jc w:val="both"/>
            </w:pPr>
            <w:r>
              <w:t xml:space="preserve">La </w:t>
            </w:r>
            <w:r w:rsidR="00104186">
              <w:t xml:space="preserve">implementación de </w:t>
            </w:r>
            <w:r>
              <w:t>Firma</w:t>
            </w:r>
            <w:r w:rsidR="00104186">
              <w:t>s</w:t>
            </w:r>
            <w:r>
              <w:t xml:space="preserve"> Electrónica</w:t>
            </w:r>
            <w:r w:rsidR="00104186">
              <w:t xml:space="preserve">s </w:t>
            </w:r>
            <w:proofErr w:type="spellStart"/>
            <w:r w:rsidR="00104186">
              <w:t>One-Shot</w:t>
            </w:r>
            <w:proofErr w:type="spellEnd"/>
            <w:r w:rsidR="00104186">
              <w:t xml:space="preserve"> fortalece</w:t>
            </w:r>
            <w:r>
              <w:t xml:space="preserve"> la </w:t>
            </w:r>
            <w:r w:rsidRPr="003F4C3C">
              <w:rPr>
                <w:i/>
                <w:u w:val="single"/>
              </w:rPr>
              <w:t xml:space="preserve">Seguridad y Robustez Técnica </w:t>
            </w:r>
            <w:r>
              <w:t xml:space="preserve">del proceso </w:t>
            </w:r>
            <w:r w:rsidRPr="00611C8E">
              <w:t xml:space="preserve">de Afiliación de Ciudadanos a Partidos </w:t>
            </w:r>
            <w:r>
              <w:t>P</w:t>
            </w:r>
            <w:r w:rsidR="00104186">
              <w:t>olíticos habilitado por RENIEC</w:t>
            </w:r>
          </w:p>
        </w:tc>
        <w:tc>
          <w:tcPr>
            <w:tcW w:w="2977"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CA4C0C" w:rsidRDefault="00611C8E" w:rsidP="00CA4C0C">
            <w:pPr>
              <w:pStyle w:val="Default"/>
              <w:pBdr>
                <w:top w:val="nil"/>
                <w:left w:val="nil"/>
                <w:bottom w:val="nil"/>
                <w:right w:val="nil"/>
                <w:between w:val="nil"/>
              </w:pBdr>
              <w:rPr>
                <w:color w:val="auto"/>
                <w:sz w:val="22"/>
                <w:szCs w:val="22"/>
                <w:u w:val="single"/>
              </w:rPr>
            </w:pPr>
            <w:r w:rsidRPr="00CA4C0C">
              <w:rPr>
                <w:color w:val="auto"/>
                <w:sz w:val="22"/>
                <w:szCs w:val="22"/>
                <w:u w:val="single"/>
              </w:rPr>
              <w:t xml:space="preserve">Variable Dependiente Específica 1: </w:t>
            </w:r>
          </w:p>
          <w:p w:rsidR="00611C8E" w:rsidRDefault="00611C8E" w:rsidP="00366FC7">
            <w:pPr>
              <w:spacing w:line="240" w:lineRule="auto"/>
            </w:pPr>
            <w:r w:rsidRPr="00611C8E">
              <w:t xml:space="preserve">X1: </w:t>
            </w:r>
            <w:r w:rsidR="003F4C3C">
              <w:t>Seguridad y Robustez Técnica</w:t>
            </w:r>
          </w:p>
          <w:p w:rsidR="003F4C3C" w:rsidRDefault="003F4C3C" w:rsidP="00366FC7">
            <w:pPr>
              <w:spacing w:line="240" w:lineRule="auto"/>
            </w:pPr>
          </w:p>
          <w:p w:rsidR="003F4C3C" w:rsidRPr="00CA4C0C" w:rsidRDefault="003F4C3C" w:rsidP="00CA4C0C">
            <w:pPr>
              <w:pStyle w:val="Default"/>
              <w:rPr>
                <w:color w:val="auto"/>
                <w:sz w:val="22"/>
                <w:szCs w:val="22"/>
                <w:u w:val="single"/>
              </w:rPr>
            </w:pPr>
            <w:r w:rsidRPr="00CA4C0C">
              <w:rPr>
                <w:color w:val="auto"/>
                <w:sz w:val="22"/>
                <w:szCs w:val="22"/>
                <w:u w:val="single"/>
              </w:rPr>
              <w:t>Indicadores:</w:t>
            </w:r>
          </w:p>
          <w:p w:rsidR="003F4C3C" w:rsidRDefault="003F4C3C" w:rsidP="00391EC3">
            <w:pPr>
              <w:pStyle w:val="Prrafodelista"/>
              <w:numPr>
                <w:ilvl w:val="0"/>
                <w:numId w:val="9"/>
              </w:numPr>
              <w:spacing w:line="240" w:lineRule="auto"/>
              <w:ind w:left="326" w:hanging="284"/>
            </w:pPr>
            <w:r>
              <w:t>Nivel de Aseguramiento (AAL)</w:t>
            </w:r>
          </w:p>
          <w:p w:rsidR="00611C8E" w:rsidRPr="00611C8E" w:rsidRDefault="003F4C3C" w:rsidP="00391EC3">
            <w:pPr>
              <w:pStyle w:val="Prrafodelista"/>
              <w:numPr>
                <w:ilvl w:val="0"/>
                <w:numId w:val="9"/>
              </w:numPr>
              <w:spacing w:line="240" w:lineRule="auto"/>
              <w:ind w:left="326" w:hanging="284"/>
            </w:pPr>
            <w:r>
              <w:t>Tasa de éxito biométrico</w:t>
            </w:r>
          </w:p>
        </w:tc>
      </w:tr>
      <w:tr w:rsidR="00611C8E" w:rsidTr="00541AEF">
        <w:tc>
          <w:tcPr>
            <w:tcW w:w="3402"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CA4C0C" w:rsidRDefault="00611C8E" w:rsidP="00CA4C0C">
            <w:pPr>
              <w:pStyle w:val="Default"/>
              <w:rPr>
                <w:color w:val="auto"/>
                <w:sz w:val="22"/>
                <w:szCs w:val="22"/>
                <w:u w:val="single"/>
              </w:rPr>
            </w:pPr>
            <w:r w:rsidRPr="00CA4C0C">
              <w:rPr>
                <w:color w:val="auto"/>
                <w:sz w:val="22"/>
                <w:szCs w:val="22"/>
                <w:u w:val="single"/>
              </w:rPr>
              <w:t>Problema Específico 2:</w:t>
            </w:r>
          </w:p>
          <w:p w:rsidR="00611C8E" w:rsidRPr="00611C8E" w:rsidRDefault="00611C8E" w:rsidP="00366FC7">
            <w:pPr>
              <w:spacing w:line="240" w:lineRule="auto"/>
              <w:jc w:val="both"/>
            </w:pPr>
          </w:p>
          <w:p w:rsidR="00611C8E" w:rsidRPr="00611C8E" w:rsidRDefault="003F4C3C" w:rsidP="00366FC7">
            <w:pPr>
              <w:pBdr>
                <w:top w:val="nil"/>
                <w:left w:val="nil"/>
                <w:bottom w:val="nil"/>
                <w:right w:val="nil"/>
                <w:between w:val="nil"/>
              </w:pBdr>
              <w:spacing w:line="240" w:lineRule="auto"/>
              <w:jc w:val="both"/>
            </w:pPr>
            <w:r>
              <w:t xml:space="preserve">¿De qué manera la Firma Electrónica </w:t>
            </w:r>
            <w:proofErr w:type="spellStart"/>
            <w:r>
              <w:t>One-Shot</w:t>
            </w:r>
            <w:proofErr w:type="spellEnd"/>
            <w:r>
              <w:t xml:space="preserve"> impacta en la </w:t>
            </w:r>
            <w:r w:rsidRPr="003F4C3C">
              <w:rPr>
                <w:i/>
                <w:u w:val="single"/>
              </w:rPr>
              <w:t xml:space="preserve">Eficiencia y Usabilidad </w:t>
            </w:r>
            <w:r w:rsidRPr="002840B2">
              <w:t>del Proceso</w:t>
            </w:r>
            <w:r w:rsidRPr="003F4C3C">
              <w:t xml:space="preserve"> </w:t>
            </w:r>
            <w:r>
              <w:t xml:space="preserve">del proceso de </w:t>
            </w:r>
            <w:r>
              <w:lastRenderedPageBreak/>
              <w:t xml:space="preserve">afiliación </w:t>
            </w:r>
            <w:r w:rsidRPr="00274577">
              <w:t>de Ciudadanos a Partidos Políticos gestionado por RENIEC?</w:t>
            </w:r>
          </w:p>
        </w:tc>
        <w:tc>
          <w:tcPr>
            <w:tcW w:w="3402"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CA4C0C" w:rsidRDefault="00611C8E" w:rsidP="00CA4C0C">
            <w:pPr>
              <w:pStyle w:val="Default"/>
              <w:rPr>
                <w:color w:val="auto"/>
                <w:sz w:val="22"/>
                <w:szCs w:val="22"/>
                <w:u w:val="single"/>
              </w:rPr>
            </w:pPr>
            <w:r w:rsidRPr="00CA4C0C">
              <w:rPr>
                <w:color w:val="auto"/>
                <w:sz w:val="22"/>
                <w:szCs w:val="22"/>
                <w:u w:val="single"/>
              </w:rPr>
              <w:lastRenderedPageBreak/>
              <w:t xml:space="preserve">Objetivo Específico 2: </w:t>
            </w:r>
          </w:p>
          <w:p w:rsidR="00611C8E" w:rsidRPr="00611C8E" w:rsidRDefault="00611C8E" w:rsidP="00366FC7">
            <w:pPr>
              <w:spacing w:line="240" w:lineRule="auto"/>
              <w:jc w:val="both"/>
            </w:pPr>
          </w:p>
          <w:p w:rsidR="00CA4C0C" w:rsidRPr="00611C8E" w:rsidRDefault="00CA4C0C" w:rsidP="002840B2">
            <w:pPr>
              <w:pBdr>
                <w:top w:val="nil"/>
                <w:left w:val="nil"/>
                <w:bottom w:val="nil"/>
                <w:right w:val="nil"/>
                <w:between w:val="nil"/>
              </w:pBdr>
              <w:spacing w:line="240" w:lineRule="auto"/>
              <w:jc w:val="both"/>
            </w:pPr>
            <w:r w:rsidRPr="00CA4C0C">
              <w:t>Determinar la medida en que la implementación de Firmas Electrónicas</w:t>
            </w:r>
            <w:r>
              <w:t xml:space="preserve"> </w:t>
            </w:r>
            <w:proofErr w:type="spellStart"/>
            <w:r w:rsidRPr="00CA4C0C">
              <w:t>One-Shot</w:t>
            </w:r>
            <w:proofErr w:type="spellEnd"/>
            <w:r w:rsidRPr="00CA4C0C">
              <w:t xml:space="preserve"> fortalece la </w:t>
            </w:r>
            <w:r w:rsidRPr="003F4C3C">
              <w:rPr>
                <w:i/>
                <w:u w:val="single"/>
              </w:rPr>
              <w:t xml:space="preserve">Eficiencia y </w:t>
            </w:r>
            <w:r w:rsidRPr="002840B2">
              <w:rPr>
                <w:i/>
                <w:u w:val="single"/>
              </w:rPr>
              <w:t>Usabilidad</w:t>
            </w:r>
            <w:r w:rsidRPr="002840B2">
              <w:t xml:space="preserve"> </w:t>
            </w:r>
            <w:r w:rsidRPr="00CA4C0C">
              <w:t xml:space="preserve">del </w:t>
            </w:r>
            <w:r w:rsidRPr="00CA4C0C">
              <w:lastRenderedPageBreak/>
              <w:t>proceso de afiliación de Ciudadanos a Partidos Políticos gestionado por RENIEC</w:t>
            </w:r>
          </w:p>
        </w:tc>
        <w:tc>
          <w:tcPr>
            <w:tcW w:w="3544"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CA4C0C" w:rsidRDefault="00611C8E" w:rsidP="00CA4C0C">
            <w:pPr>
              <w:pStyle w:val="Default"/>
              <w:rPr>
                <w:color w:val="auto"/>
                <w:sz w:val="22"/>
                <w:szCs w:val="22"/>
                <w:u w:val="single"/>
              </w:rPr>
            </w:pPr>
            <w:r w:rsidRPr="00CA4C0C">
              <w:rPr>
                <w:color w:val="auto"/>
                <w:sz w:val="22"/>
                <w:szCs w:val="22"/>
                <w:u w:val="single"/>
              </w:rPr>
              <w:lastRenderedPageBreak/>
              <w:t>Hipótesis Específica 2:</w:t>
            </w:r>
          </w:p>
          <w:p w:rsidR="00611C8E" w:rsidRPr="00611C8E" w:rsidRDefault="00611C8E" w:rsidP="00366FC7">
            <w:pPr>
              <w:spacing w:line="240" w:lineRule="auto"/>
              <w:jc w:val="both"/>
            </w:pPr>
          </w:p>
          <w:p w:rsidR="00611C8E" w:rsidRPr="00611C8E" w:rsidRDefault="00104186" w:rsidP="00104186">
            <w:pPr>
              <w:spacing w:line="240" w:lineRule="auto"/>
              <w:jc w:val="both"/>
              <w:rPr>
                <w:b/>
              </w:rPr>
            </w:pPr>
            <w:r>
              <w:t xml:space="preserve">La implementación de </w:t>
            </w:r>
            <w:r w:rsidR="002840B2">
              <w:t>Firma</w:t>
            </w:r>
            <w:r>
              <w:t>s</w:t>
            </w:r>
            <w:r w:rsidR="002840B2">
              <w:t xml:space="preserve"> Electrónica</w:t>
            </w:r>
            <w:r>
              <w:t xml:space="preserve">s </w:t>
            </w:r>
            <w:proofErr w:type="spellStart"/>
            <w:r>
              <w:t>One-Shot</w:t>
            </w:r>
            <w:proofErr w:type="spellEnd"/>
            <w:r>
              <w:t xml:space="preserve"> fortalece</w:t>
            </w:r>
            <w:r w:rsidR="002840B2">
              <w:t xml:space="preserve"> la </w:t>
            </w:r>
            <w:r w:rsidR="002840B2" w:rsidRPr="003F4C3C">
              <w:rPr>
                <w:i/>
                <w:u w:val="single"/>
              </w:rPr>
              <w:t xml:space="preserve">Eficiencia y Usabilidad </w:t>
            </w:r>
            <w:r w:rsidR="002840B2">
              <w:t xml:space="preserve">del proceso </w:t>
            </w:r>
            <w:r w:rsidR="002840B2" w:rsidRPr="00611C8E">
              <w:t xml:space="preserve">de Afiliación de </w:t>
            </w:r>
            <w:r w:rsidR="002840B2" w:rsidRPr="00611C8E">
              <w:lastRenderedPageBreak/>
              <w:t xml:space="preserve">Ciudadanos a Partidos </w:t>
            </w:r>
            <w:r w:rsidR="002840B2">
              <w:t>P</w:t>
            </w:r>
            <w:r>
              <w:t>olíticos habilitado por RENIEC</w:t>
            </w:r>
          </w:p>
        </w:tc>
        <w:tc>
          <w:tcPr>
            <w:tcW w:w="2977"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CA4C0C" w:rsidRDefault="00611C8E" w:rsidP="00CA4C0C">
            <w:pPr>
              <w:pStyle w:val="Default"/>
              <w:rPr>
                <w:color w:val="auto"/>
                <w:sz w:val="22"/>
                <w:szCs w:val="22"/>
                <w:u w:val="single"/>
              </w:rPr>
            </w:pPr>
            <w:r w:rsidRPr="00CA4C0C">
              <w:rPr>
                <w:color w:val="auto"/>
                <w:sz w:val="22"/>
                <w:szCs w:val="22"/>
                <w:u w:val="single"/>
              </w:rPr>
              <w:lastRenderedPageBreak/>
              <w:t xml:space="preserve">Variable Dependiente Específica 2: </w:t>
            </w:r>
          </w:p>
          <w:p w:rsidR="00611C8E" w:rsidRPr="00611C8E" w:rsidRDefault="00611C8E" w:rsidP="00366FC7">
            <w:pPr>
              <w:widowControl w:val="0"/>
              <w:spacing w:line="240" w:lineRule="auto"/>
            </w:pPr>
          </w:p>
          <w:p w:rsidR="003F4C3C" w:rsidRDefault="003F4C3C" w:rsidP="00366FC7">
            <w:pPr>
              <w:spacing w:line="240" w:lineRule="auto"/>
            </w:pPr>
            <w:r>
              <w:t xml:space="preserve">X2: Eficiencia y Usabilidad del Proceso </w:t>
            </w:r>
          </w:p>
          <w:p w:rsidR="003F4C3C" w:rsidRDefault="002840B2" w:rsidP="00366FC7">
            <w:pPr>
              <w:spacing w:line="240" w:lineRule="auto"/>
            </w:pPr>
            <w:r>
              <w:t>|</w:t>
            </w:r>
          </w:p>
          <w:p w:rsidR="003F4C3C" w:rsidRPr="00CA4C0C" w:rsidRDefault="003F4C3C" w:rsidP="00CA4C0C">
            <w:pPr>
              <w:pStyle w:val="Default"/>
              <w:rPr>
                <w:color w:val="auto"/>
                <w:sz w:val="22"/>
                <w:szCs w:val="22"/>
                <w:u w:val="single"/>
              </w:rPr>
            </w:pPr>
            <w:r w:rsidRPr="00CA4C0C">
              <w:rPr>
                <w:color w:val="auto"/>
                <w:sz w:val="22"/>
                <w:szCs w:val="22"/>
                <w:u w:val="single"/>
              </w:rPr>
              <w:lastRenderedPageBreak/>
              <w:t>Indicadores:</w:t>
            </w:r>
          </w:p>
          <w:p w:rsidR="003F4C3C" w:rsidRDefault="003F4C3C" w:rsidP="00391EC3">
            <w:pPr>
              <w:pStyle w:val="Prrafodelista"/>
              <w:numPr>
                <w:ilvl w:val="0"/>
                <w:numId w:val="9"/>
              </w:numPr>
              <w:spacing w:line="240" w:lineRule="auto"/>
              <w:ind w:left="326" w:hanging="284"/>
            </w:pPr>
            <w:r>
              <w:t>Tiempo promedio del ciclo</w:t>
            </w:r>
          </w:p>
          <w:p w:rsidR="00611C8E" w:rsidRPr="00611C8E" w:rsidRDefault="003F4C3C" w:rsidP="00391EC3">
            <w:pPr>
              <w:pStyle w:val="Prrafodelista"/>
              <w:numPr>
                <w:ilvl w:val="0"/>
                <w:numId w:val="9"/>
              </w:numPr>
              <w:spacing w:line="240" w:lineRule="auto"/>
              <w:ind w:left="326" w:hanging="284"/>
            </w:pPr>
            <w:r>
              <w:t>Puntuación SUS</w:t>
            </w:r>
          </w:p>
        </w:tc>
      </w:tr>
      <w:tr w:rsidR="00611C8E" w:rsidTr="00541AEF">
        <w:tc>
          <w:tcPr>
            <w:tcW w:w="3402"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CA4C0C" w:rsidRDefault="00611C8E" w:rsidP="00CA4C0C">
            <w:pPr>
              <w:pStyle w:val="Default"/>
              <w:rPr>
                <w:color w:val="auto"/>
                <w:sz w:val="22"/>
                <w:szCs w:val="22"/>
                <w:u w:val="single"/>
              </w:rPr>
            </w:pPr>
            <w:r w:rsidRPr="00CA4C0C">
              <w:rPr>
                <w:color w:val="auto"/>
                <w:sz w:val="22"/>
                <w:szCs w:val="22"/>
                <w:u w:val="single"/>
              </w:rPr>
              <w:lastRenderedPageBreak/>
              <w:t>Problema Específico 3:</w:t>
            </w:r>
          </w:p>
          <w:p w:rsidR="00611C8E" w:rsidRPr="00611C8E" w:rsidRDefault="00611C8E" w:rsidP="00366FC7">
            <w:pPr>
              <w:widowControl w:val="0"/>
              <w:spacing w:line="240" w:lineRule="auto"/>
              <w:rPr>
                <w:b/>
              </w:rPr>
            </w:pPr>
          </w:p>
          <w:p w:rsidR="00611C8E" w:rsidRPr="00611C8E" w:rsidRDefault="002840B2" w:rsidP="00366FC7">
            <w:pPr>
              <w:spacing w:line="240" w:lineRule="auto"/>
              <w:jc w:val="both"/>
            </w:pPr>
            <w:r>
              <w:t xml:space="preserve">¿De qué manera la Firma Electrónica </w:t>
            </w:r>
            <w:proofErr w:type="spellStart"/>
            <w:r>
              <w:t>One-Shot</w:t>
            </w:r>
            <w:proofErr w:type="spellEnd"/>
            <w:r>
              <w:t xml:space="preserve"> impacta en la </w:t>
            </w:r>
            <w:r w:rsidRPr="002840B2">
              <w:rPr>
                <w:i/>
                <w:u w:val="single"/>
              </w:rPr>
              <w:t>Confianza y Percepción del Ciudadano</w:t>
            </w:r>
            <w:r>
              <w:t xml:space="preserve"> </w:t>
            </w:r>
            <w:r w:rsidRPr="002840B2">
              <w:t>del Proceso</w:t>
            </w:r>
            <w:r w:rsidRPr="003F4C3C">
              <w:t xml:space="preserve"> </w:t>
            </w:r>
            <w:r>
              <w:t xml:space="preserve">del proceso de afiliación </w:t>
            </w:r>
            <w:r w:rsidRPr="00274577">
              <w:t>de Ciudadanos a Partidos Políticos gestionado por RENIEC?</w:t>
            </w:r>
          </w:p>
        </w:tc>
        <w:tc>
          <w:tcPr>
            <w:tcW w:w="3402"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CA4C0C" w:rsidRDefault="00611C8E" w:rsidP="00CA4C0C">
            <w:pPr>
              <w:pStyle w:val="Default"/>
              <w:rPr>
                <w:color w:val="auto"/>
                <w:sz w:val="22"/>
                <w:szCs w:val="22"/>
                <w:u w:val="single"/>
              </w:rPr>
            </w:pPr>
            <w:r w:rsidRPr="00CA4C0C">
              <w:rPr>
                <w:color w:val="auto"/>
                <w:sz w:val="22"/>
                <w:szCs w:val="22"/>
                <w:u w:val="single"/>
              </w:rPr>
              <w:t xml:space="preserve">Objetivo Específico 3: </w:t>
            </w:r>
          </w:p>
          <w:p w:rsidR="00611C8E" w:rsidRPr="00611C8E" w:rsidRDefault="00611C8E" w:rsidP="00366FC7">
            <w:pPr>
              <w:widowControl w:val="0"/>
              <w:spacing w:line="240" w:lineRule="auto"/>
            </w:pPr>
          </w:p>
          <w:p w:rsidR="00611C8E" w:rsidRPr="00611C8E" w:rsidRDefault="00CA4C0C" w:rsidP="00CA4C0C">
            <w:pPr>
              <w:spacing w:line="240" w:lineRule="auto"/>
              <w:jc w:val="both"/>
            </w:pPr>
            <w:r w:rsidRPr="00CA4C0C">
              <w:t>Determinar la medida en que la implementación de Firmas Electrónicas</w:t>
            </w:r>
            <w:r>
              <w:t xml:space="preserve"> </w:t>
            </w:r>
            <w:proofErr w:type="spellStart"/>
            <w:r w:rsidRPr="00CA4C0C">
              <w:t>One-Shot</w:t>
            </w:r>
            <w:proofErr w:type="spellEnd"/>
            <w:r w:rsidRPr="00CA4C0C">
              <w:t xml:space="preserve"> fortalece la </w:t>
            </w:r>
            <w:r w:rsidRPr="002840B2">
              <w:rPr>
                <w:i/>
                <w:u w:val="single"/>
              </w:rPr>
              <w:t>Confianza y Percepción del Ciudadano</w:t>
            </w:r>
            <w:r w:rsidRPr="002840B2">
              <w:t xml:space="preserve"> </w:t>
            </w:r>
            <w:r>
              <w:t xml:space="preserve">en </w:t>
            </w:r>
            <w:r w:rsidRPr="00CA4C0C">
              <w:t>el proceso de afiliación de Ciudadanos a Partidos Políticos gestionado por RENIEC</w:t>
            </w:r>
          </w:p>
        </w:tc>
        <w:tc>
          <w:tcPr>
            <w:tcW w:w="3544"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CA4C0C" w:rsidRDefault="00611C8E" w:rsidP="00CA4C0C">
            <w:pPr>
              <w:pStyle w:val="Default"/>
              <w:rPr>
                <w:color w:val="auto"/>
                <w:sz w:val="22"/>
                <w:szCs w:val="22"/>
                <w:u w:val="single"/>
              </w:rPr>
            </w:pPr>
            <w:r w:rsidRPr="00CA4C0C">
              <w:rPr>
                <w:color w:val="auto"/>
                <w:sz w:val="22"/>
                <w:szCs w:val="22"/>
                <w:u w:val="single"/>
              </w:rPr>
              <w:t>Hipótesis Específica 3:</w:t>
            </w:r>
          </w:p>
          <w:p w:rsidR="00611C8E" w:rsidRPr="00611C8E" w:rsidRDefault="00611C8E" w:rsidP="00366FC7">
            <w:pPr>
              <w:spacing w:line="240" w:lineRule="auto"/>
              <w:jc w:val="both"/>
            </w:pPr>
          </w:p>
          <w:p w:rsidR="00611C8E" w:rsidRPr="00611C8E" w:rsidRDefault="002840B2" w:rsidP="00104186">
            <w:pPr>
              <w:spacing w:line="240" w:lineRule="auto"/>
              <w:jc w:val="both"/>
              <w:rPr>
                <w:b/>
              </w:rPr>
            </w:pPr>
            <w:r>
              <w:t xml:space="preserve">La </w:t>
            </w:r>
            <w:r w:rsidR="00104186">
              <w:t xml:space="preserve">implementación de </w:t>
            </w:r>
            <w:r>
              <w:t>Firma</w:t>
            </w:r>
            <w:r w:rsidR="00104186">
              <w:t>s</w:t>
            </w:r>
            <w:r>
              <w:t xml:space="preserve"> Electrónica</w:t>
            </w:r>
            <w:r w:rsidR="00104186">
              <w:t xml:space="preserve">s </w:t>
            </w:r>
            <w:proofErr w:type="spellStart"/>
            <w:r w:rsidR="00104186">
              <w:t>One-Shot</w:t>
            </w:r>
            <w:proofErr w:type="spellEnd"/>
            <w:r w:rsidR="00104186">
              <w:t xml:space="preserve"> fortalece</w:t>
            </w:r>
            <w:r>
              <w:t xml:space="preserve"> la </w:t>
            </w:r>
            <w:r w:rsidRPr="002840B2">
              <w:rPr>
                <w:i/>
                <w:u w:val="single"/>
              </w:rPr>
              <w:t>Confianza y Percepción del Ciudadano</w:t>
            </w:r>
            <w:r>
              <w:t xml:space="preserve"> del proceso </w:t>
            </w:r>
            <w:r w:rsidRPr="00611C8E">
              <w:t xml:space="preserve">de Afiliación de Ciudadanos a Partidos </w:t>
            </w:r>
            <w:r w:rsidR="00104186">
              <w:t>Políticos habilitado por RENIEC</w:t>
            </w:r>
          </w:p>
        </w:tc>
        <w:tc>
          <w:tcPr>
            <w:tcW w:w="2977"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CA4C0C" w:rsidRDefault="00611C8E" w:rsidP="00CA4C0C">
            <w:pPr>
              <w:pStyle w:val="Default"/>
              <w:rPr>
                <w:color w:val="auto"/>
                <w:sz w:val="22"/>
                <w:szCs w:val="22"/>
                <w:u w:val="single"/>
              </w:rPr>
            </w:pPr>
            <w:r w:rsidRPr="00CA4C0C">
              <w:rPr>
                <w:color w:val="auto"/>
                <w:sz w:val="22"/>
                <w:szCs w:val="22"/>
                <w:u w:val="single"/>
              </w:rPr>
              <w:t xml:space="preserve">Variable Dependiente Específica 3: </w:t>
            </w:r>
          </w:p>
          <w:p w:rsidR="00611C8E" w:rsidRPr="00611C8E" w:rsidRDefault="00611C8E" w:rsidP="00366FC7">
            <w:pPr>
              <w:widowControl w:val="0"/>
              <w:spacing w:line="240" w:lineRule="auto"/>
            </w:pPr>
          </w:p>
          <w:p w:rsidR="002840B2" w:rsidRDefault="00611C8E" w:rsidP="00366FC7">
            <w:pPr>
              <w:widowControl w:val="0"/>
              <w:spacing w:line="240" w:lineRule="auto"/>
            </w:pPr>
            <w:r w:rsidRPr="00611C8E">
              <w:t xml:space="preserve">X3: </w:t>
            </w:r>
            <w:r w:rsidR="002840B2">
              <w:t xml:space="preserve">Confianza y Percepción del Ciudadano </w:t>
            </w:r>
          </w:p>
          <w:p w:rsidR="002840B2" w:rsidRDefault="002840B2" w:rsidP="00366FC7">
            <w:pPr>
              <w:widowControl w:val="0"/>
              <w:spacing w:line="240" w:lineRule="auto"/>
            </w:pPr>
          </w:p>
          <w:p w:rsidR="002840B2" w:rsidRPr="00CA4C0C" w:rsidRDefault="002840B2" w:rsidP="00CA4C0C">
            <w:pPr>
              <w:pStyle w:val="Default"/>
              <w:rPr>
                <w:color w:val="auto"/>
                <w:sz w:val="22"/>
                <w:szCs w:val="22"/>
                <w:u w:val="single"/>
              </w:rPr>
            </w:pPr>
            <w:r w:rsidRPr="00CA4C0C">
              <w:rPr>
                <w:color w:val="auto"/>
                <w:sz w:val="22"/>
                <w:szCs w:val="22"/>
                <w:u w:val="single"/>
              </w:rPr>
              <w:t xml:space="preserve">Indicadores: </w:t>
            </w:r>
          </w:p>
          <w:p w:rsidR="002840B2" w:rsidRDefault="002840B2" w:rsidP="00391EC3">
            <w:pPr>
              <w:pStyle w:val="Prrafodelista"/>
              <w:numPr>
                <w:ilvl w:val="0"/>
                <w:numId w:val="9"/>
              </w:numPr>
              <w:spacing w:line="240" w:lineRule="auto"/>
              <w:ind w:left="326" w:hanging="284"/>
            </w:pPr>
            <w:r>
              <w:t xml:space="preserve">Nivel de confianza (Likert) </w:t>
            </w:r>
          </w:p>
          <w:p w:rsidR="00611C8E" w:rsidRPr="00611C8E" w:rsidRDefault="002840B2" w:rsidP="00391EC3">
            <w:pPr>
              <w:pStyle w:val="Prrafodelista"/>
              <w:numPr>
                <w:ilvl w:val="0"/>
                <w:numId w:val="9"/>
              </w:numPr>
              <w:spacing w:line="240" w:lineRule="auto"/>
              <w:ind w:left="326" w:hanging="284"/>
            </w:pPr>
            <w:r>
              <w:t>Claridad del consentimiento</w:t>
            </w:r>
            <w:r w:rsidRPr="00611C8E">
              <w:t xml:space="preserve"> </w:t>
            </w:r>
          </w:p>
        </w:tc>
      </w:tr>
      <w:tr w:rsidR="00611C8E" w:rsidTr="00541AEF">
        <w:tc>
          <w:tcPr>
            <w:tcW w:w="3402"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CA4C0C" w:rsidRDefault="00611C8E" w:rsidP="00CA4C0C">
            <w:pPr>
              <w:pStyle w:val="Default"/>
              <w:rPr>
                <w:color w:val="auto"/>
                <w:sz w:val="22"/>
                <w:szCs w:val="22"/>
                <w:u w:val="single"/>
              </w:rPr>
            </w:pPr>
            <w:r w:rsidRPr="00CA4C0C">
              <w:rPr>
                <w:color w:val="auto"/>
                <w:sz w:val="22"/>
                <w:szCs w:val="22"/>
                <w:u w:val="single"/>
              </w:rPr>
              <w:t>Problema Específico 4:</w:t>
            </w:r>
          </w:p>
          <w:p w:rsidR="00611C8E" w:rsidRPr="00611C8E" w:rsidRDefault="00611C8E" w:rsidP="00366FC7">
            <w:pPr>
              <w:widowControl w:val="0"/>
              <w:spacing w:line="240" w:lineRule="auto"/>
              <w:rPr>
                <w:b/>
              </w:rPr>
            </w:pPr>
          </w:p>
          <w:p w:rsidR="00611C8E" w:rsidRPr="00611C8E" w:rsidRDefault="002840B2" w:rsidP="00366FC7">
            <w:pPr>
              <w:spacing w:line="240" w:lineRule="auto"/>
              <w:jc w:val="both"/>
            </w:pPr>
            <w:r>
              <w:t xml:space="preserve">¿De qué manera la Firma Electrónica </w:t>
            </w:r>
            <w:proofErr w:type="spellStart"/>
            <w:r>
              <w:t>One-Shot</w:t>
            </w:r>
            <w:proofErr w:type="spellEnd"/>
            <w:r>
              <w:t xml:space="preserve"> impacta en la </w:t>
            </w:r>
            <w:r w:rsidRPr="002840B2">
              <w:rPr>
                <w:i/>
                <w:u w:val="single"/>
              </w:rPr>
              <w:t>Viabilidad y Adopción</w:t>
            </w:r>
            <w:r>
              <w:t xml:space="preserve"> del proceso de afiliación </w:t>
            </w:r>
            <w:r w:rsidRPr="00274577">
              <w:t>de Ciudadanos a Partidos Políticos gestionado por RENIEC?</w:t>
            </w:r>
          </w:p>
        </w:tc>
        <w:tc>
          <w:tcPr>
            <w:tcW w:w="3402"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CA4C0C" w:rsidRDefault="00611C8E" w:rsidP="00CA4C0C">
            <w:pPr>
              <w:pStyle w:val="Default"/>
              <w:rPr>
                <w:color w:val="auto"/>
                <w:sz w:val="22"/>
                <w:szCs w:val="22"/>
                <w:u w:val="single"/>
              </w:rPr>
            </w:pPr>
            <w:r w:rsidRPr="00CA4C0C">
              <w:rPr>
                <w:color w:val="auto"/>
                <w:sz w:val="22"/>
                <w:szCs w:val="22"/>
                <w:u w:val="single"/>
              </w:rPr>
              <w:t xml:space="preserve">Objetivo Específico 4: </w:t>
            </w:r>
          </w:p>
          <w:p w:rsidR="00611C8E" w:rsidRPr="00611C8E" w:rsidRDefault="00611C8E" w:rsidP="00366FC7">
            <w:pPr>
              <w:widowControl w:val="0"/>
              <w:spacing w:line="240" w:lineRule="auto"/>
            </w:pPr>
          </w:p>
          <w:p w:rsidR="00611C8E" w:rsidRPr="00611C8E" w:rsidRDefault="00CA4C0C" w:rsidP="00366FC7">
            <w:pPr>
              <w:spacing w:line="240" w:lineRule="auto"/>
              <w:jc w:val="both"/>
            </w:pPr>
            <w:r w:rsidRPr="00CA4C0C">
              <w:t>Determinar la medida en que la implementación de Firmas Electrónicas</w:t>
            </w:r>
            <w:r>
              <w:t xml:space="preserve"> </w:t>
            </w:r>
            <w:proofErr w:type="spellStart"/>
            <w:r w:rsidRPr="00CA4C0C">
              <w:t>One-Shot</w:t>
            </w:r>
            <w:proofErr w:type="spellEnd"/>
            <w:r w:rsidRPr="00CA4C0C">
              <w:t xml:space="preserve"> fortalece la </w:t>
            </w:r>
            <w:r w:rsidRPr="002840B2">
              <w:rPr>
                <w:i/>
                <w:u w:val="single"/>
              </w:rPr>
              <w:t>Viabilidad y Adopción</w:t>
            </w:r>
            <w:r>
              <w:t xml:space="preserve"> en </w:t>
            </w:r>
            <w:r w:rsidRPr="00CA4C0C">
              <w:t>el proceso de afiliación de Ciudadanos a Partidos Políticos gestionado por RENIEC</w:t>
            </w:r>
          </w:p>
        </w:tc>
        <w:tc>
          <w:tcPr>
            <w:tcW w:w="3544"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CA4C0C" w:rsidRDefault="00611C8E" w:rsidP="00CA4C0C">
            <w:pPr>
              <w:pStyle w:val="Default"/>
              <w:rPr>
                <w:color w:val="auto"/>
                <w:sz w:val="22"/>
                <w:szCs w:val="22"/>
                <w:u w:val="single"/>
              </w:rPr>
            </w:pPr>
            <w:r w:rsidRPr="00CA4C0C">
              <w:rPr>
                <w:color w:val="auto"/>
                <w:sz w:val="22"/>
                <w:szCs w:val="22"/>
                <w:u w:val="single"/>
              </w:rPr>
              <w:t>Hipótesis Específica 4:</w:t>
            </w:r>
          </w:p>
          <w:p w:rsidR="00611C8E" w:rsidRPr="00611C8E" w:rsidRDefault="00611C8E" w:rsidP="00366FC7">
            <w:pPr>
              <w:spacing w:line="240" w:lineRule="auto"/>
              <w:jc w:val="both"/>
            </w:pPr>
          </w:p>
          <w:p w:rsidR="00611C8E" w:rsidRPr="00611C8E" w:rsidRDefault="002840B2" w:rsidP="00541AEF">
            <w:pPr>
              <w:spacing w:line="240" w:lineRule="auto"/>
              <w:jc w:val="both"/>
              <w:rPr>
                <w:b/>
              </w:rPr>
            </w:pPr>
            <w:r>
              <w:t xml:space="preserve">La </w:t>
            </w:r>
            <w:r w:rsidR="00541AEF">
              <w:t xml:space="preserve">implementación de </w:t>
            </w:r>
            <w:r>
              <w:t>Firma</w:t>
            </w:r>
            <w:r w:rsidR="00541AEF">
              <w:t>s</w:t>
            </w:r>
            <w:r>
              <w:t xml:space="preserve"> Electrónica</w:t>
            </w:r>
            <w:r w:rsidR="00541AEF">
              <w:t>s</w:t>
            </w:r>
            <w:r>
              <w:t xml:space="preserve"> </w:t>
            </w:r>
            <w:proofErr w:type="spellStart"/>
            <w:r>
              <w:t>One-Shot</w:t>
            </w:r>
            <w:proofErr w:type="spellEnd"/>
            <w:r>
              <w:t xml:space="preserve"> </w:t>
            </w:r>
            <w:r w:rsidR="00541AEF">
              <w:t>fortalece</w:t>
            </w:r>
            <w:r>
              <w:t xml:space="preserve"> la </w:t>
            </w:r>
            <w:r w:rsidRPr="002840B2">
              <w:rPr>
                <w:i/>
                <w:u w:val="single"/>
              </w:rPr>
              <w:t>Viabilidad y Adopción</w:t>
            </w:r>
            <w:r>
              <w:t xml:space="preserve"> del proceso </w:t>
            </w:r>
            <w:r w:rsidRPr="00611C8E">
              <w:t xml:space="preserve">de Afiliación de Ciudadanos a Partidos </w:t>
            </w:r>
            <w:r>
              <w:t>P</w:t>
            </w:r>
            <w:r w:rsidR="00541AEF">
              <w:t>olíticos habilitado por RENIEC</w:t>
            </w:r>
          </w:p>
        </w:tc>
        <w:tc>
          <w:tcPr>
            <w:tcW w:w="2977" w:type="dxa"/>
            <w:tcBorders>
              <w:top w:val="single" w:sz="4" w:space="0" w:color="auto"/>
              <w:bottom w:val="single" w:sz="4" w:space="0" w:color="auto"/>
            </w:tcBorders>
            <w:shd w:val="clear" w:color="auto" w:fill="auto"/>
            <w:tcMar>
              <w:top w:w="100" w:type="dxa"/>
              <w:left w:w="100" w:type="dxa"/>
              <w:bottom w:w="100" w:type="dxa"/>
              <w:right w:w="100" w:type="dxa"/>
            </w:tcMar>
          </w:tcPr>
          <w:p w:rsidR="00611C8E" w:rsidRPr="00CA4C0C" w:rsidRDefault="00611C8E" w:rsidP="00CA4C0C">
            <w:pPr>
              <w:pStyle w:val="Default"/>
              <w:rPr>
                <w:color w:val="auto"/>
                <w:sz w:val="22"/>
                <w:szCs w:val="22"/>
                <w:u w:val="single"/>
              </w:rPr>
            </w:pPr>
            <w:r w:rsidRPr="00CA4C0C">
              <w:rPr>
                <w:color w:val="auto"/>
                <w:sz w:val="22"/>
                <w:szCs w:val="22"/>
                <w:u w:val="single"/>
              </w:rPr>
              <w:t xml:space="preserve">Variable Dependiente Específica 4: </w:t>
            </w:r>
          </w:p>
          <w:p w:rsidR="00611C8E" w:rsidRPr="00611C8E" w:rsidRDefault="00611C8E" w:rsidP="00366FC7">
            <w:pPr>
              <w:widowControl w:val="0"/>
              <w:spacing w:line="240" w:lineRule="auto"/>
            </w:pPr>
          </w:p>
          <w:p w:rsidR="002840B2" w:rsidRDefault="002840B2" w:rsidP="00366FC7">
            <w:pPr>
              <w:spacing w:line="240" w:lineRule="auto"/>
            </w:pPr>
            <w:r>
              <w:t xml:space="preserve">X3: Viabilidad y Adopción </w:t>
            </w:r>
          </w:p>
          <w:p w:rsidR="002840B2" w:rsidRDefault="002840B2" w:rsidP="00366FC7">
            <w:pPr>
              <w:spacing w:line="240" w:lineRule="auto"/>
            </w:pPr>
          </w:p>
          <w:p w:rsidR="002840B2" w:rsidRPr="00CA4C0C" w:rsidRDefault="002840B2" w:rsidP="00CA4C0C">
            <w:pPr>
              <w:pStyle w:val="Default"/>
              <w:rPr>
                <w:color w:val="auto"/>
                <w:sz w:val="22"/>
                <w:szCs w:val="22"/>
                <w:u w:val="single"/>
              </w:rPr>
            </w:pPr>
            <w:r w:rsidRPr="00CA4C0C">
              <w:rPr>
                <w:color w:val="auto"/>
                <w:sz w:val="22"/>
                <w:szCs w:val="22"/>
                <w:u w:val="single"/>
              </w:rPr>
              <w:t xml:space="preserve">Indicadores: </w:t>
            </w:r>
          </w:p>
          <w:p w:rsidR="002840B2" w:rsidRDefault="002840B2" w:rsidP="00391EC3">
            <w:pPr>
              <w:pStyle w:val="Prrafodelista"/>
              <w:numPr>
                <w:ilvl w:val="0"/>
                <w:numId w:val="9"/>
              </w:numPr>
              <w:spacing w:line="240" w:lineRule="auto"/>
              <w:ind w:left="326" w:hanging="284"/>
            </w:pPr>
            <w:r>
              <w:t xml:space="preserve">Tasa de Finalización de Tarea </w:t>
            </w:r>
          </w:p>
          <w:p w:rsidR="002840B2" w:rsidRPr="00611C8E" w:rsidRDefault="002840B2" w:rsidP="00391EC3">
            <w:pPr>
              <w:pStyle w:val="Prrafodelista"/>
              <w:numPr>
                <w:ilvl w:val="0"/>
                <w:numId w:val="9"/>
              </w:numPr>
              <w:spacing w:line="240" w:lineRule="auto"/>
              <w:ind w:left="326" w:hanging="284"/>
            </w:pPr>
            <w:r>
              <w:t>Puntos críticos de abandono</w:t>
            </w:r>
          </w:p>
          <w:p w:rsidR="00611C8E" w:rsidRPr="00611C8E" w:rsidRDefault="00611C8E" w:rsidP="00366FC7">
            <w:pPr>
              <w:widowControl w:val="0"/>
              <w:spacing w:line="240" w:lineRule="auto"/>
              <w:rPr>
                <w:b/>
              </w:rPr>
            </w:pPr>
          </w:p>
        </w:tc>
      </w:tr>
    </w:tbl>
    <w:p w:rsidR="00611C8E" w:rsidRPr="00326A3A" w:rsidRDefault="00611C8E">
      <w:pPr>
        <w:sectPr w:rsidR="00611C8E" w:rsidRPr="00326A3A">
          <w:pgSz w:w="15840" w:h="12240" w:orient="landscape"/>
          <w:pgMar w:top="1440" w:right="1440" w:bottom="1440" w:left="1440" w:header="720" w:footer="720" w:gutter="0"/>
          <w:cols w:space="720"/>
        </w:sectPr>
      </w:pPr>
    </w:p>
    <w:p w:rsidR="002744C1" w:rsidRDefault="00326A3A" w:rsidP="00391EC3">
      <w:pPr>
        <w:pStyle w:val="Ttulo1"/>
        <w:numPr>
          <w:ilvl w:val="0"/>
          <w:numId w:val="1"/>
        </w:numPr>
        <w:ind w:left="709" w:hanging="567"/>
        <w:jc w:val="both"/>
        <w:rPr>
          <w:b/>
          <w:sz w:val="24"/>
          <w:szCs w:val="24"/>
        </w:rPr>
      </w:pPr>
      <w:bookmarkStart w:id="51" w:name="_ddls9dvohe7o" w:colFirst="0" w:colLast="0"/>
      <w:bookmarkStart w:id="52" w:name="_Toc201193404"/>
      <w:bookmarkEnd w:id="51"/>
      <w:r>
        <w:rPr>
          <w:b/>
          <w:sz w:val="24"/>
          <w:szCs w:val="24"/>
        </w:rPr>
        <w:lastRenderedPageBreak/>
        <w:t>METODOLOGÍA</w:t>
      </w:r>
      <w:bookmarkStart w:id="53" w:name="_xarzuqcuzat9" w:colFirst="0" w:colLast="0"/>
      <w:bookmarkEnd w:id="53"/>
      <w:r w:rsidR="00117F4F">
        <w:rPr>
          <w:b/>
          <w:sz w:val="24"/>
          <w:szCs w:val="24"/>
        </w:rPr>
        <w:t xml:space="preserve"> </w:t>
      </w:r>
      <w:r w:rsidR="00117F4F" w:rsidRPr="00117F4F">
        <w:rPr>
          <w:b/>
          <w:color w:val="FF0000"/>
          <w:sz w:val="24"/>
          <w:szCs w:val="24"/>
        </w:rPr>
        <w:t>(todavía no es definitivo)</w:t>
      </w:r>
      <w:bookmarkEnd w:id="52"/>
    </w:p>
    <w:p w:rsidR="007540A8" w:rsidRPr="007540A8" w:rsidRDefault="007540A8" w:rsidP="007540A8"/>
    <w:p w:rsidR="001B4FCE" w:rsidRDefault="00326A3A" w:rsidP="00391EC3">
      <w:pPr>
        <w:pStyle w:val="Ttulo2"/>
        <w:numPr>
          <w:ilvl w:val="1"/>
          <w:numId w:val="1"/>
        </w:numPr>
        <w:spacing w:before="200"/>
        <w:ind w:left="709" w:hanging="425"/>
        <w:jc w:val="both"/>
        <w:rPr>
          <w:b/>
          <w:sz w:val="24"/>
          <w:szCs w:val="24"/>
        </w:rPr>
      </w:pPr>
      <w:bookmarkStart w:id="54" w:name="_Toc201193405"/>
      <w:r w:rsidRPr="002744C1">
        <w:rPr>
          <w:b/>
          <w:sz w:val="24"/>
          <w:szCs w:val="24"/>
        </w:rPr>
        <w:t>Tipo y diseño de investigación</w:t>
      </w:r>
      <w:bookmarkEnd w:id="54"/>
    </w:p>
    <w:p w:rsidR="00117F4F" w:rsidRPr="00117F4F" w:rsidRDefault="00117F4F" w:rsidP="00181ECD">
      <w:pPr>
        <w:spacing w:before="100" w:beforeAutospacing="1" w:after="100" w:afterAutospacing="1" w:line="480" w:lineRule="auto"/>
        <w:ind w:firstLine="709"/>
        <w:rPr>
          <w:rFonts w:eastAsia="Times New Roman"/>
          <w:sz w:val="24"/>
          <w:szCs w:val="24"/>
        </w:rPr>
      </w:pPr>
      <w:r w:rsidRPr="00117F4F">
        <w:rPr>
          <w:rFonts w:eastAsia="Times New Roman"/>
          <w:sz w:val="24"/>
          <w:szCs w:val="24"/>
        </w:rPr>
        <w:t>Dada la naturaleza del problema y los objetivos planteados, la presente investigación se define de la siguiente manera:</w:t>
      </w:r>
    </w:p>
    <w:p w:rsidR="00117F4F" w:rsidRPr="00117F4F" w:rsidRDefault="00117F4F" w:rsidP="00391EC3">
      <w:pPr>
        <w:numPr>
          <w:ilvl w:val="0"/>
          <w:numId w:val="4"/>
        </w:numPr>
        <w:spacing w:before="100" w:beforeAutospacing="1" w:after="100" w:afterAutospacing="1" w:line="480" w:lineRule="auto"/>
        <w:rPr>
          <w:rFonts w:eastAsia="Times New Roman"/>
          <w:sz w:val="24"/>
          <w:szCs w:val="24"/>
        </w:rPr>
      </w:pPr>
      <w:r w:rsidRPr="00117F4F">
        <w:rPr>
          <w:rFonts w:eastAsia="Times New Roman"/>
          <w:b/>
          <w:bCs/>
          <w:sz w:val="24"/>
          <w:szCs w:val="24"/>
        </w:rPr>
        <w:t>Por su finalidad (Tipo):</w:t>
      </w:r>
      <w:r w:rsidRPr="00117F4F">
        <w:rPr>
          <w:rFonts w:eastAsia="Times New Roman"/>
          <w:sz w:val="24"/>
          <w:szCs w:val="24"/>
        </w:rPr>
        <w:t xml:space="preserve"> Es una investigación </w:t>
      </w:r>
      <w:r w:rsidRPr="00117F4F">
        <w:rPr>
          <w:rFonts w:eastAsia="Times New Roman"/>
          <w:b/>
          <w:bCs/>
          <w:sz w:val="24"/>
          <w:szCs w:val="24"/>
        </w:rPr>
        <w:t>Aplicada</w:t>
      </w:r>
      <w:r w:rsidRPr="00117F4F">
        <w:rPr>
          <w:rFonts w:eastAsia="Times New Roman"/>
          <w:sz w:val="24"/>
          <w:szCs w:val="24"/>
        </w:rPr>
        <w:t>. Su propósito no es solo generar conocimiento teórico, sino resolver un problema práctico y específico: las deficiencias del proceso de afiliación política en el Perú. Busca aplicar los hallazgos para proponer una solución tecnológica tangible y mejorar un proceso administrativo real.</w:t>
      </w:r>
    </w:p>
    <w:p w:rsidR="00117F4F" w:rsidRPr="00117F4F" w:rsidRDefault="00117F4F" w:rsidP="00391EC3">
      <w:pPr>
        <w:numPr>
          <w:ilvl w:val="0"/>
          <w:numId w:val="4"/>
        </w:numPr>
        <w:spacing w:before="100" w:beforeAutospacing="1" w:after="100" w:afterAutospacing="1" w:line="480" w:lineRule="auto"/>
        <w:rPr>
          <w:rFonts w:eastAsia="Times New Roman"/>
          <w:sz w:val="24"/>
          <w:szCs w:val="24"/>
        </w:rPr>
      </w:pPr>
      <w:r w:rsidRPr="00117F4F">
        <w:rPr>
          <w:rFonts w:eastAsia="Times New Roman"/>
          <w:b/>
          <w:bCs/>
          <w:sz w:val="24"/>
          <w:szCs w:val="24"/>
        </w:rPr>
        <w:t>Por su enfoque:</w:t>
      </w:r>
      <w:r w:rsidRPr="00117F4F">
        <w:rPr>
          <w:rFonts w:eastAsia="Times New Roman"/>
          <w:sz w:val="24"/>
          <w:szCs w:val="24"/>
        </w:rPr>
        <w:t xml:space="preserve"> Es </w:t>
      </w:r>
      <w:r w:rsidRPr="00117F4F">
        <w:rPr>
          <w:rFonts w:eastAsia="Times New Roman"/>
          <w:b/>
          <w:bCs/>
          <w:sz w:val="24"/>
          <w:szCs w:val="24"/>
        </w:rPr>
        <w:t>Cuantitativa</w:t>
      </w:r>
      <w:r w:rsidRPr="00117F4F">
        <w:rPr>
          <w:rFonts w:eastAsia="Times New Roman"/>
          <w:sz w:val="24"/>
          <w:szCs w:val="24"/>
        </w:rPr>
        <w:t xml:space="preserve">. La investigación se centra en la medición de variables para determinar la mejora del proceso de afiliación. Se utilizarán indicadores numéricos como tasas, tiempos y costos para evaluar el impacto de la variable independiente (Firmas Electrónicas </w:t>
      </w:r>
      <w:proofErr w:type="spellStart"/>
      <w:r w:rsidRPr="00117F4F">
        <w:rPr>
          <w:rFonts w:eastAsia="Times New Roman"/>
          <w:sz w:val="24"/>
          <w:szCs w:val="24"/>
        </w:rPr>
        <w:t>One-Shot</w:t>
      </w:r>
      <w:proofErr w:type="spellEnd"/>
      <w:r w:rsidRPr="00117F4F">
        <w:rPr>
          <w:rFonts w:eastAsia="Times New Roman"/>
          <w:sz w:val="24"/>
          <w:szCs w:val="24"/>
        </w:rPr>
        <w:t>) sobre la variable dependiente (Proceso de Afiliación), permitiendo un análisis estadístico para probar las hipótesis.</w:t>
      </w:r>
    </w:p>
    <w:p w:rsidR="00117F4F" w:rsidRPr="00117F4F" w:rsidRDefault="00117F4F" w:rsidP="00391EC3">
      <w:pPr>
        <w:numPr>
          <w:ilvl w:val="0"/>
          <w:numId w:val="4"/>
        </w:numPr>
        <w:spacing w:before="100" w:beforeAutospacing="1" w:after="100" w:afterAutospacing="1" w:line="480" w:lineRule="auto"/>
        <w:rPr>
          <w:rFonts w:eastAsia="Times New Roman"/>
          <w:sz w:val="24"/>
          <w:szCs w:val="24"/>
        </w:rPr>
      </w:pPr>
      <w:r w:rsidRPr="00117F4F">
        <w:rPr>
          <w:rFonts w:eastAsia="Times New Roman"/>
          <w:b/>
          <w:bCs/>
          <w:sz w:val="24"/>
          <w:szCs w:val="24"/>
        </w:rPr>
        <w:t>Por su nivel o alcance:</w:t>
      </w:r>
      <w:r w:rsidRPr="00117F4F">
        <w:rPr>
          <w:rFonts w:eastAsia="Times New Roman"/>
          <w:sz w:val="24"/>
          <w:szCs w:val="24"/>
        </w:rPr>
        <w:t xml:space="preserve"> Es de nivel </w:t>
      </w:r>
      <w:r w:rsidRPr="00117F4F">
        <w:rPr>
          <w:rFonts w:eastAsia="Times New Roman"/>
          <w:b/>
          <w:bCs/>
          <w:sz w:val="24"/>
          <w:szCs w:val="24"/>
        </w:rPr>
        <w:t>Explicativo</w:t>
      </w:r>
      <w:r w:rsidRPr="00117F4F">
        <w:rPr>
          <w:rFonts w:eastAsia="Times New Roman"/>
          <w:sz w:val="24"/>
          <w:szCs w:val="24"/>
        </w:rPr>
        <w:t xml:space="preserve">. El estudio busca demostrar cómo y en qué medida la implementación de las Firmas Electrónicas </w:t>
      </w:r>
      <w:proofErr w:type="spellStart"/>
      <w:r w:rsidRPr="00117F4F">
        <w:rPr>
          <w:rFonts w:eastAsia="Times New Roman"/>
          <w:sz w:val="24"/>
          <w:szCs w:val="24"/>
        </w:rPr>
        <w:t>One-Shot</w:t>
      </w:r>
      <w:proofErr w:type="spellEnd"/>
      <w:r w:rsidRPr="00117F4F">
        <w:rPr>
          <w:rFonts w:eastAsia="Times New Roman"/>
          <w:sz w:val="24"/>
          <w:szCs w:val="24"/>
        </w:rPr>
        <w:t xml:space="preserve"> (causa) mejora las dimensiones de desintermediación, eficiencia, precisión y confianza del proceso de afiliación (efecto).</w:t>
      </w:r>
    </w:p>
    <w:p w:rsidR="00117F4F" w:rsidRPr="00117F4F" w:rsidRDefault="00117F4F" w:rsidP="00391EC3">
      <w:pPr>
        <w:numPr>
          <w:ilvl w:val="0"/>
          <w:numId w:val="4"/>
        </w:numPr>
        <w:spacing w:before="100" w:beforeAutospacing="1" w:after="100" w:afterAutospacing="1" w:line="480" w:lineRule="auto"/>
        <w:rPr>
          <w:rFonts w:eastAsia="Times New Roman"/>
          <w:sz w:val="24"/>
          <w:szCs w:val="24"/>
        </w:rPr>
      </w:pPr>
      <w:r w:rsidRPr="00117F4F">
        <w:rPr>
          <w:rFonts w:eastAsia="Times New Roman"/>
          <w:b/>
          <w:bCs/>
          <w:sz w:val="24"/>
          <w:szCs w:val="24"/>
        </w:rPr>
        <w:t>Diseño:</w:t>
      </w:r>
      <w:r w:rsidRPr="00117F4F">
        <w:rPr>
          <w:rFonts w:eastAsia="Times New Roman"/>
          <w:sz w:val="24"/>
          <w:szCs w:val="24"/>
        </w:rPr>
        <w:t xml:space="preserve"> Se empleará un diseño </w:t>
      </w:r>
      <w:r w:rsidRPr="00117F4F">
        <w:rPr>
          <w:rFonts w:eastAsia="Times New Roman"/>
          <w:b/>
          <w:bCs/>
          <w:sz w:val="24"/>
          <w:szCs w:val="24"/>
        </w:rPr>
        <w:t>Pre-experimental</w:t>
      </w:r>
      <w:r w:rsidRPr="00117F4F">
        <w:rPr>
          <w:rFonts w:eastAsia="Times New Roman"/>
          <w:sz w:val="24"/>
          <w:szCs w:val="24"/>
        </w:rPr>
        <w:t xml:space="preserve"> con </w:t>
      </w:r>
      <w:r w:rsidRPr="00117F4F">
        <w:rPr>
          <w:rFonts w:eastAsia="Times New Roman"/>
          <w:b/>
          <w:bCs/>
          <w:sz w:val="24"/>
          <w:szCs w:val="24"/>
        </w:rPr>
        <w:t>pre-test y post-test sobre un único grupo</w:t>
      </w:r>
      <w:r w:rsidRPr="00117F4F">
        <w:rPr>
          <w:rFonts w:eastAsia="Times New Roman"/>
          <w:sz w:val="24"/>
          <w:szCs w:val="24"/>
        </w:rPr>
        <w:t>.</w:t>
      </w:r>
    </w:p>
    <w:p w:rsidR="00117F4F" w:rsidRPr="00117F4F" w:rsidRDefault="00117F4F" w:rsidP="00391EC3">
      <w:pPr>
        <w:numPr>
          <w:ilvl w:val="1"/>
          <w:numId w:val="4"/>
        </w:numPr>
        <w:spacing w:before="100" w:beforeAutospacing="1" w:after="100" w:afterAutospacing="1" w:line="480" w:lineRule="auto"/>
        <w:rPr>
          <w:rFonts w:eastAsia="Times New Roman"/>
          <w:sz w:val="24"/>
          <w:szCs w:val="24"/>
        </w:rPr>
      </w:pPr>
      <w:r w:rsidRPr="00117F4F">
        <w:rPr>
          <w:rFonts w:eastAsia="Times New Roman"/>
          <w:b/>
          <w:bCs/>
          <w:sz w:val="24"/>
          <w:szCs w:val="24"/>
        </w:rPr>
        <w:lastRenderedPageBreak/>
        <w:t>Grupo:</w:t>
      </w:r>
      <w:r w:rsidRPr="00117F4F">
        <w:rPr>
          <w:rFonts w:eastAsia="Times New Roman"/>
          <w:sz w:val="24"/>
          <w:szCs w:val="24"/>
        </w:rPr>
        <w:t xml:space="preserve"> El proceso de afiliación de ciudadanos a partidos políticos gestionado por RENIEC.</w:t>
      </w:r>
    </w:p>
    <w:p w:rsidR="00117F4F" w:rsidRPr="00117F4F" w:rsidRDefault="00117F4F" w:rsidP="00391EC3">
      <w:pPr>
        <w:numPr>
          <w:ilvl w:val="1"/>
          <w:numId w:val="4"/>
        </w:numPr>
        <w:spacing w:before="100" w:beforeAutospacing="1" w:after="100" w:afterAutospacing="1" w:line="480" w:lineRule="auto"/>
        <w:rPr>
          <w:rFonts w:eastAsia="Times New Roman"/>
          <w:sz w:val="24"/>
          <w:szCs w:val="24"/>
        </w:rPr>
      </w:pPr>
      <w:r w:rsidRPr="00117F4F">
        <w:rPr>
          <w:rFonts w:eastAsia="Times New Roman"/>
          <w:b/>
          <w:bCs/>
          <w:sz w:val="24"/>
          <w:szCs w:val="24"/>
        </w:rPr>
        <w:t>Pre-test (Medición Antes):</w:t>
      </w:r>
      <w:r w:rsidRPr="00117F4F">
        <w:rPr>
          <w:rFonts w:eastAsia="Times New Roman"/>
          <w:sz w:val="24"/>
          <w:szCs w:val="24"/>
        </w:rPr>
        <w:t xml:space="preserve"> Se analizarán los datos históricos del proceso de afiliación manual para establecer una línea base de los indicadores (ej. tasa de falsificación, tiempo promedio de verificación en 2023-2024).</w:t>
      </w:r>
    </w:p>
    <w:p w:rsidR="00117F4F" w:rsidRPr="00117F4F" w:rsidRDefault="00117F4F" w:rsidP="00391EC3">
      <w:pPr>
        <w:numPr>
          <w:ilvl w:val="1"/>
          <w:numId w:val="4"/>
        </w:numPr>
        <w:spacing w:before="100" w:beforeAutospacing="1" w:after="100" w:afterAutospacing="1" w:line="480" w:lineRule="auto"/>
        <w:rPr>
          <w:rFonts w:eastAsia="Times New Roman"/>
          <w:sz w:val="24"/>
          <w:szCs w:val="24"/>
        </w:rPr>
      </w:pPr>
      <w:r w:rsidRPr="00117F4F">
        <w:rPr>
          <w:rFonts w:eastAsia="Times New Roman"/>
          <w:b/>
          <w:bCs/>
          <w:sz w:val="24"/>
          <w:szCs w:val="24"/>
        </w:rPr>
        <w:t>Aplicación del Estímulo:</w:t>
      </w:r>
      <w:r w:rsidRPr="00117F4F">
        <w:rPr>
          <w:rFonts w:eastAsia="Times New Roman"/>
          <w:sz w:val="24"/>
          <w:szCs w:val="24"/>
        </w:rPr>
        <w:t xml:space="preserve"> Corresponde a la implementación (real o simulada) del nuevo proceso basado en Firmas Electrónicas </w:t>
      </w:r>
      <w:proofErr w:type="spellStart"/>
      <w:r w:rsidRPr="00117F4F">
        <w:rPr>
          <w:rFonts w:eastAsia="Times New Roman"/>
          <w:sz w:val="24"/>
          <w:szCs w:val="24"/>
        </w:rPr>
        <w:t>One-Shot</w:t>
      </w:r>
      <w:proofErr w:type="spellEnd"/>
      <w:r w:rsidRPr="00117F4F">
        <w:rPr>
          <w:rFonts w:eastAsia="Times New Roman"/>
          <w:sz w:val="24"/>
          <w:szCs w:val="24"/>
        </w:rPr>
        <w:t>.</w:t>
      </w:r>
    </w:p>
    <w:p w:rsidR="00117F4F" w:rsidRPr="00117F4F" w:rsidRDefault="00117F4F" w:rsidP="00391EC3">
      <w:pPr>
        <w:numPr>
          <w:ilvl w:val="1"/>
          <w:numId w:val="4"/>
        </w:numPr>
        <w:spacing w:before="100" w:beforeAutospacing="1" w:after="100" w:afterAutospacing="1" w:line="480" w:lineRule="auto"/>
        <w:rPr>
          <w:rFonts w:eastAsia="Times New Roman"/>
          <w:sz w:val="24"/>
          <w:szCs w:val="24"/>
        </w:rPr>
      </w:pPr>
      <w:r w:rsidRPr="00117F4F">
        <w:rPr>
          <w:rFonts w:eastAsia="Times New Roman"/>
          <w:b/>
          <w:bCs/>
          <w:sz w:val="24"/>
          <w:szCs w:val="24"/>
        </w:rPr>
        <w:t>Post-test (Medición Después):</w:t>
      </w:r>
      <w:r w:rsidRPr="00117F4F">
        <w:rPr>
          <w:rFonts w:eastAsia="Times New Roman"/>
          <w:sz w:val="24"/>
          <w:szCs w:val="24"/>
        </w:rPr>
        <w:t xml:space="preserve"> Se medirán los mismos indicadores en el nuevo proceso digital para compararlos con la línea base y determinar el grado de mejora.</w:t>
      </w:r>
    </w:p>
    <w:p w:rsidR="001B4FCE" w:rsidRDefault="00326A3A" w:rsidP="00391EC3">
      <w:pPr>
        <w:pStyle w:val="Ttulo2"/>
        <w:numPr>
          <w:ilvl w:val="1"/>
          <w:numId w:val="1"/>
        </w:numPr>
        <w:spacing w:before="200"/>
        <w:ind w:left="709" w:hanging="425"/>
        <w:jc w:val="both"/>
        <w:rPr>
          <w:b/>
          <w:sz w:val="24"/>
          <w:szCs w:val="24"/>
        </w:rPr>
      </w:pPr>
      <w:bookmarkStart w:id="55" w:name="_n7boeu12n7zh" w:colFirst="0" w:colLast="0"/>
      <w:bookmarkStart w:id="56" w:name="_Toc201193406"/>
      <w:bookmarkEnd w:id="55"/>
      <w:r>
        <w:rPr>
          <w:b/>
          <w:sz w:val="24"/>
          <w:szCs w:val="24"/>
        </w:rPr>
        <w:t>Unidad de análisis</w:t>
      </w:r>
      <w:bookmarkEnd w:id="56"/>
    </w:p>
    <w:p w:rsidR="00117F4F" w:rsidRPr="00181ECD" w:rsidRDefault="00117F4F" w:rsidP="00181ECD">
      <w:pPr>
        <w:spacing w:before="100" w:beforeAutospacing="1" w:after="100" w:afterAutospacing="1" w:line="480" w:lineRule="auto"/>
        <w:ind w:firstLine="709"/>
        <w:rPr>
          <w:rFonts w:eastAsia="Times New Roman"/>
          <w:sz w:val="24"/>
          <w:szCs w:val="24"/>
        </w:rPr>
      </w:pPr>
      <w:r w:rsidRPr="00181ECD">
        <w:rPr>
          <w:rFonts w:eastAsia="Times New Roman"/>
          <w:sz w:val="24"/>
          <w:szCs w:val="24"/>
        </w:rPr>
        <w:t xml:space="preserve">La unidad de análisis será cada </w:t>
      </w:r>
      <w:r w:rsidRPr="00181ECD">
        <w:rPr>
          <w:rFonts w:eastAsia="Times New Roman"/>
          <w:b/>
          <w:i/>
          <w:sz w:val="24"/>
          <w:szCs w:val="24"/>
        </w:rPr>
        <w:t>solicitud de afiliación individual</w:t>
      </w:r>
      <w:r w:rsidRPr="00181ECD">
        <w:rPr>
          <w:rFonts w:eastAsia="Times New Roman"/>
          <w:sz w:val="24"/>
          <w:szCs w:val="24"/>
        </w:rPr>
        <w:t xml:space="preserve"> que es sometida al proceso de verificación gestionado por RENIEC. De cada una de estas unidades se medirán las variables definidas en la investigación, como el tiempo de procesamiento, el resultado de la verificación (válida, inválida, error) y los costos asociados.</w:t>
      </w:r>
    </w:p>
    <w:p w:rsidR="001B4FCE" w:rsidRDefault="00326A3A" w:rsidP="00391EC3">
      <w:pPr>
        <w:pStyle w:val="Ttulo2"/>
        <w:numPr>
          <w:ilvl w:val="1"/>
          <w:numId w:val="1"/>
        </w:numPr>
        <w:spacing w:before="200"/>
        <w:ind w:left="709" w:hanging="425"/>
        <w:jc w:val="both"/>
        <w:rPr>
          <w:b/>
          <w:sz w:val="24"/>
          <w:szCs w:val="24"/>
        </w:rPr>
      </w:pPr>
      <w:bookmarkStart w:id="57" w:name="_e1vcewxoie00" w:colFirst="0" w:colLast="0"/>
      <w:bookmarkStart w:id="58" w:name="_Toc201193407"/>
      <w:bookmarkEnd w:id="57"/>
      <w:r>
        <w:rPr>
          <w:b/>
          <w:sz w:val="24"/>
          <w:szCs w:val="24"/>
        </w:rPr>
        <w:t>Población de estudio</w:t>
      </w:r>
      <w:bookmarkEnd w:id="58"/>
    </w:p>
    <w:p w:rsidR="00181ECD" w:rsidRPr="00181ECD" w:rsidRDefault="00181ECD" w:rsidP="00181ECD">
      <w:pPr>
        <w:spacing w:before="100" w:beforeAutospacing="1" w:after="100" w:afterAutospacing="1" w:line="480" w:lineRule="auto"/>
        <w:ind w:firstLine="709"/>
        <w:rPr>
          <w:rFonts w:eastAsia="Times New Roman"/>
          <w:sz w:val="24"/>
          <w:szCs w:val="24"/>
        </w:rPr>
      </w:pPr>
      <w:r w:rsidRPr="00181ECD">
        <w:rPr>
          <w:rFonts w:eastAsia="Times New Roman"/>
          <w:sz w:val="24"/>
          <w:szCs w:val="24"/>
        </w:rPr>
        <w:t>La población de estudio estará constituida por el universo de solicitudes de afiliación gestionadas por RENIEC. Se definirán dos poblaciones para la comparación pre-test y post-test:</w:t>
      </w:r>
    </w:p>
    <w:p w:rsidR="00181ECD" w:rsidRPr="00181ECD" w:rsidRDefault="00181ECD" w:rsidP="00391EC3">
      <w:pPr>
        <w:numPr>
          <w:ilvl w:val="0"/>
          <w:numId w:val="5"/>
        </w:numPr>
        <w:spacing w:before="100" w:beforeAutospacing="1" w:after="100" w:afterAutospacing="1" w:line="480" w:lineRule="auto"/>
        <w:rPr>
          <w:rFonts w:eastAsia="Times New Roman"/>
          <w:sz w:val="24"/>
          <w:szCs w:val="24"/>
        </w:rPr>
      </w:pPr>
      <w:r w:rsidRPr="00181ECD">
        <w:rPr>
          <w:rFonts w:eastAsia="Times New Roman"/>
          <w:b/>
          <w:bCs/>
          <w:sz w:val="24"/>
          <w:szCs w:val="24"/>
        </w:rPr>
        <w:lastRenderedPageBreak/>
        <w:t>Población Pre-test:</w:t>
      </w:r>
      <w:r w:rsidRPr="00181ECD">
        <w:rPr>
          <w:rFonts w:eastAsia="Times New Roman"/>
          <w:sz w:val="24"/>
          <w:szCs w:val="24"/>
        </w:rPr>
        <w:t xml:space="preserve"> El total de solicitudes de afiliación verificadas por RENIEC utilizando el método tradicional manual durante un periodo representativo (p. ej., el año 2024).</w:t>
      </w:r>
    </w:p>
    <w:p w:rsidR="00181ECD" w:rsidRPr="00181ECD" w:rsidRDefault="00181ECD" w:rsidP="00391EC3">
      <w:pPr>
        <w:numPr>
          <w:ilvl w:val="0"/>
          <w:numId w:val="5"/>
        </w:numPr>
        <w:spacing w:before="100" w:beforeAutospacing="1" w:after="100" w:afterAutospacing="1" w:line="480" w:lineRule="auto"/>
        <w:rPr>
          <w:rFonts w:eastAsia="Times New Roman"/>
          <w:sz w:val="24"/>
          <w:szCs w:val="24"/>
        </w:rPr>
      </w:pPr>
      <w:r w:rsidRPr="00181ECD">
        <w:rPr>
          <w:rFonts w:eastAsia="Times New Roman"/>
          <w:b/>
          <w:bCs/>
          <w:sz w:val="24"/>
          <w:szCs w:val="24"/>
        </w:rPr>
        <w:t>Población Post-test:</w:t>
      </w:r>
      <w:r w:rsidRPr="00181ECD">
        <w:rPr>
          <w:rFonts w:eastAsia="Times New Roman"/>
          <w:sz w:val="24"/>
          <w:szCs w:val="24"/>
        </w:rPr>
        <w:t xml:space="preserve"> El total de solicitudes de afiliación procesadas a través del nuevo sistema digital con Firmas Electrónicas </w:t>
      </w:r>
      <w:proofErr w:type="spellStart"/>
      <w:r w:rsidRPr="00181ECD">
        <w:rPr>
          <w:rFonts w:eastAsia="Times New Roman"/>
          <w:sz w:val="24"/>
          <w:szCs w:val="24"/>
        </w:rPr>
        <w:t>One-Shot</w:t>
      </w:r>
      <w:proofErr w:type="spellEnd"/>
      <w:r w:rsidRPr="00181ECD">
        <w:rPr>
          <w:rFonts w:eastAsia="Times New Roman"/>
          <w:sz w:val="24"/>
          <w:szCs w:val="24"/>
        </w:rPr>
        <w:t xml:space="preserve"> durante un periodo de tiempo comparable (p. ej., una simulación basada en las proyecciones para el año 2025).</w:t>
      </w:r>
    </w:p>
    <w:p w:rsidR="001B4FCE" w:rsidRDefault="00326A3A" w:rsidP="00391EC3">
      <w:pPr>
        <w:pStyle w:val="Ttulo2"/>
        <w:numPr>
          <w:ilvl w:val="1"/>
          <w:numId w:val="1"/>
        </w:numPr>
        <w:spacing w:before="200"/>
        <w:ind w:left="709" w:hanging="425"/>
        <w:jc w:val="both"/>
        <w:rPr>
          <w:b/>
          <w:sz w:val="24"/>
          <w:szCs w:val="24"/>
        </w:rPr>
      </w:pPr>
      <w:bookmarkStart w:id="59" w:name="_p9qbuke46ay7" w:colFirst="0" w:colLast="0"/>
      <w:bookmarkStart w:id="60" w:name="_Toc201193408"/>
      <w:bookmarkEnd w:id="59"/>
      <w:r>
        <w:rPr>
          <w:b/>
          <w:sz w:val="24"/>
          <w:szCs w:val="24"/>
        </w:rPr>
        <w:t>Tamaño de muestra</w:t>
      </w:r>
      <w:bookmarkEnd w:id="60"/>
    </w:p>
    <w:p w:rsidR="00181ECD" w:rsidRPr="00181ECD" w:rsidRDefault="00181ECD" w:rsidP="00181ECD">
      <w:pPr>
        <w:spacing w:before="100" w:beforeAutospacing="1" w:after="100" w:afterAutospacing="1" w:line="480" w:lineRule="auto"/>
        <w:ind w:firstLine="709"/>
        <w:rPr>
          <w:rFonts w:eastAsia="Times New Roman"/>
          <w:sz w:val="24"/>
          <w:szCs w:val="24"/>
        </w:rPr>
      </w:pPr>
      <w:r w:rsidRPr="00181ECD">
        <w:rPr>
          <w:rFonts w:eastAsia="Times New Roman"/>
          <w:sz w:val="24"/>
          <w:szCs w:val="24"/>
        </w:rPr>
        <w:t>Dado que la investigación se basará en el análisis de registros administrativos digitales de RENIEC, se propone trabajar con la población completa (censo) para los periodos definidos. Este enfoque es metodológicamente robusto, ya que elimina el error de muestreo y permite obtener una visión completa y precisa del impacto de la tecnología. En caso de que el acceso a la totalidad de los datos sea restringido, se recurrirá a un muestreo probabilístico aleatorio simple, asegurando una muestra estadísticamente representativa.</w:t>
      </w:r>
    </w:p>
    <w:p w:rsidR="001B4FCE" w:rsidRDefault="00326A3A" w:rsidP="00391EC3">
      <w:pPr>
        <w:pStyle w:val="Ttulo2"/>
        <w:numPr>
          <w:ilvl w:val="1"/>
          <w:numId w:val="1"/>
        </w:numPr>
        <w:spacing w:before="200"/>
        <w:ind w:left="709" w:hanging="425"/>
        <w:jc w:val="both"/>
        <w:rPr>
          <w:b/>
          <w:sz w:val="24"/>
          <w:szCs w:val="24"/>
        </w:rPr>
      </w:pPr>
      <w:bookmarkStart w:id="61" w:name="_dyohd6y9z6t6" w:colFirst="0" w:colLast="0"/>
      <w:bookmarkStart w:id="62" w:name="_Toc201193409"/>
      <w:bookmarkEnd w:id="61"/>
      <w:r>
        <w:rPr>
          <w:b/>
          <w:sz w:val="24"/>
          <w:szCs w:val="24"/>
        </w:rPr>
        <w:t>Técnicas de recolección de datos</w:t>
      </w:r>
      <w:bookmarkEnd w:id="62"/>
    </w:p>
    <w:p w:rsidR="00181ECD" w:rsidRPr="00181ECD" w:rsidRDefault="00181ECD" w:rsidP="00181ECD">
      <w:pPr>
        <w:spacing w:before="100" w:beforeAutospacing="1" w:after="100" w:afterAutospacing="1" w:line="480" w:lineRule="auto"/>
        <w:rPr>
          <w:rFonts w:eastAsia="Times New Roman"/>
          <w:sz w:val="24"/>
          <w:szCs w:val="24"/>
        </w:rPr>
      </w:pPr>
      <w:r w:rsidRPr="00181ECD">
        <w:rPr>
          <w:rFonts w:eastAsia="Times New Roman"/>
          <w:sz w:val="24"/>
          <w:szCs w:val="24"/>
        </w:rPr>
        <w:t xml:space="preserve">La técnica principal para la recolección de información será el </w:t>
      </w:r>
      <w:r w:rsidRPr="00181ECD">
        <w:rPr>
          <w:rFonts w:eastAsia="Times New Roman"/>
          <w:b/>
          <w:bCs/>
          <w:sz w:val="24"/>
          <w:szCs w:val="24"/>
        </w:rPr>
        <w:t>Análisis Documental</w:t>
      </w:r>
      <w:r w:rsidRPr="00181ECD">
        <w:rPr>
          <w:rFonts w:eastAsia="Times New Roman"/>
          <w:sz w:val="24"/>
          <w:szCs w:val="24"/>
        </w:rPr>
        <w:t xml:space="preserve"> de fuentes secundarias, específicamente los registros y bases de datos administrativas de RENIEC.</w:t>
      </w:r>
    </w:p>
    <w:p w:rsidR="00181ECD" w:rsidRPr="00181ECD" w:rsidRDefault="00181ECD" w:rsidP="00391EC3">
      <w:pPr>
        <w:numPr>
          <w:ilvl w:val="0"/>
          <w:numId w:val="7"/>
        </w:numPr>
        <w:spacing w:before="100" w:beforeAutospacing="1" w:after="100" w:afterAutospacing="1" w:line="480" w:lineRule="auto"/>
        <w:rPr>
          <w:rFonts w:eastAsia="Times New Roman"/>
          <w:sz w:val="24"/>
          <w:szCs w:val="24"/>
        </w:rPr>
      </w:pPr>
      <w:r w:rsidRPr="00181ECD">
        <w:rPr>
          <w:rFonts w:eastAsia="Times New Roman"/>
          <w:b/>
          <w:bCs/>
          <w:sz w:val="24"/>
          <w:szCs w:val="24"/>
        </w:rPr>
        <w:t>Instrumento:</w:t>
      </w:r>
      <w:r w:rsidRPr="00181ECD">
        <w:rPr>
          <w:rFonts w:eastAsia="Times New Roman"/>
          <w:sz w:val="24"/>
          <w:szCs w:val="24"/>
        </w:rPr>
        <w:t xml:space="preserve"> Se diseñará una </w:t>
      </w:r>
      <w:r w:rsidRPr="00181ECD">
        <w:rPr>
          <w:rFonts w:eastAsia="Times New Roman"/>
          <w:b/>
          <w:bCs/>
          <w:sz w:val="24"/>
          <w:szCs w:val="24"/>
        </w:rPr>
        <w:t>Ficha de Recolección de Datos</w:t>
      </w:r>
      <w:r w:rsidRPr="00181ECD">
        <w:rPr>
          <w:rFonts w:eastAsia="Times New Roman"/>
          <w:sz w:val="24"/>
          <w:szCs w:val="24"/>
        </w:rPr>
        <w:t xml:space="preserve"> estructurada. Este instrumento servirá para registrar sistemáticamente los valores de los </w:t>
      </w:r>
      <w:r w:rsidRPr="00181ECD">
        <w:rPr>
          <w:rFonts w:eastAsia="Times New Roman"/>
          <w:sz w:val="24"/>
          <w:szCs w:val="24"/>
        </w:rPr>
        <w:lastRenderedPageBreak/>
        <w:t xml:space="preserve">indicadores definidos en la operacionalización de variables (Tablas 5 y 6) para cada solicitud de afiliación analizada. La ficha incluirá campos como: </w:t>
      </w:r>
    </w:p>
    <w:p w:rsidR="00181ECD" w:rsidRPr="00181ECD" w:rsidRDefault="00181ECD" w:rsidP="00391EC3">
      <w:pPr>
        <w:numPr>
          <w:ilvl w:val="1"/>
          <w:numId w:val="6"/>
        </w:numPr>
        <w:spacing w:before="100" w:beforeAutospacing="1" w:after="100" w:afterAutospacing="1" w:line="480" w:lineRule="auto"/>
        <w:rPr>
          <w:rFonts w:eastAsia="Times New Roman"/>
          <w:sz w:val="24"/>
          <w:szCs w:val="24"/>
        </w:rPr>
      </w:pPr>
      <w:r w:rsidRPr="00181ECD">
        <w:rPr>
          <w:rFonts w:eastAsia="Times New Roman"/>
          <w:sz w:val="24"/>
          <w:szCs w:val="24"/>
        </w:rPr>
        <w:t>ID de la solicitud.</w:t>
      </w:r>
    </w:p>
    <w:p w:rsidR="00181ECD" w:rsidRPr="00181ECD" w:rsidRDefault="00181ECD" w:rsidP="00391EC3">
      <w:pPr>
        <w:numPr>
          <w:ilvl w:val="1"/>
          <w:numId w:val="6"/>
        </w:numPr>
        <w:spacing w:before="100" w:beforeAutospacing="1" w:after="100" w:afterAutospacing="1" w:line="480" w:lineRule="auto"/>
        <w:rPr>
          <w:rFonts w:eastAsia="Times New Roman"/>
          <w:sz w:val="24"/>
          <w:szCs w:val="24"/>
        </w:rPr>
      </w:pPr>
      <w:r w:rsidRPr="00181ECD">
        <w:rPr>
          <w:rFonts w:eastAsia="Times New Roman"/>
          <w:sz w:val="24"/>
          <w:szCs w:val="24"/>
        </w:rPr>
        <w:t>Resultado de la verificación (tasa de error, tasa de falsificación).</w:t>
      </w:r>
    </w:p>
    <w:p w:rsidR="00181ECD" w:rsidRPr="00181ECD" w:rsidRDefault="00181ECD" w:rsidP="00391EC3">
      <w:pPr>
        <w:numPr>
          <w:ilvl w:val="1"/>
          <w:numId w:val="6"/>
        </w:numPr>
        <w:spacing w:before="100" w:beforeAutospacing="1" w:after="100" w:afterAutospacing="1" w:line="480" w:lineRule="auto"/>
        <w:rPr>
          <w:rFonts w:eastAsia="Times New Roman"/>
          <w:sz w:val="24"/>
          <w:szCs w:val="24"/>
        </w:rPr>
      </w:pPr>
      <w:r w:rsidRPr="00181ECD">
        <w:rPr>
          <w:rFonts w:eastAsia="Times New Roman"/>
          <w:sz w:val="24"/>
          <w:szCs w:val="24"/>
        </w:rPr>
        <w:t>Tiempo de inicio y fin del proceso de verificación.</w:t>
      </w:r>
    </w:p>
    <w:p w:rsidR="00181ECD" w:rsidRPr="00181ECD" w:rsidRDefault="00181ECD" w:rsidP="00391EC3">
      <w:pPr>
        <w:numPr>
          <w:ilvl w:val="1"/>
          <w:numId w:val="6"/>
        </w:numPr>
        <w:spacing w:before="100" w:beforeAutospacing="1" w:after="100" w:afterAutospacing="1" w:line="480" w:lineRule="auto"/>
        <w:rPr>
          <w:rFonts w:eastAsia="Times New Roman"/>
          <w:sz w:val="24"/>
          <w:szCs w:val="24"/>
        </w:rPr>
      </w:pPr>
      <w:r w:rsidRPr="00181ECD">
        <w:rPr>
          <w:rFonts w:eastAsia="Times New Roman"/>
          <w:sz w:val="24"/>
          <w:szCs w:val="24"/>
        </w:rPr>
        <w:t>Costo operativo por solicitud.</w:t>
      </w:r>
    </w:p>
    <w:p w:rsidR="00181ECD" w:rsidRPr="00181ECD" w:rsidRDefault="00181ECD" w:rsidP="00391EC3">
      <w:pPr>
        <w:numPr>
          <w:ilvl w:val="1"/>
          <w:numId w:val="6"/>
        </w:numPr>
        <w:spacing w:before="100" w:beforeAutospacing="1" w:after="100" w:afterAutospacing="1" w:line="480" w:lineRule="auto"/>
        <w:rPr>
          <w:rFonts w:eastAsia="Times New Roman"/>
          <w:sz w:val="24"/>
          <w:szCs w:val="24"/>
        </w:rPr>
      </w:pPr>
      <w:r w:rsidRPr="00181ECD">
        <w:rPr>
          <w:rFonts w:eastAsia="Times New Roman"/>
          <w:sz w:val="24"/>
          <w:szCs w:val="24"/>
        </w:rPr>
        <w:t>Número de denuncias o quejas asociadas.</w:t>
      </w:r>
    </w:p>
    <w:p w:rsidR="001B4FCE" w:rsidRPr="00326A3A" w:rsidRDefault="00326A3A" w:rsidP="00391EC3">
      <w:pPr>
        <w:pStyle w:val="Ttulo2"/>
        <w:numPr>
          <w:ilvl w:val="1"/>
          <w:numId w:val="1"/>
        </w:numPr>
        <w:spacing w:before="200"/>
        <w:ind w:left="709" w:hanging="425"/>
        <w:jc w:val="both"/>
        <w:rPr>
          <w:b/>
          <w:sz w:val="24"/>
          <w:szCs w:val="24"/>
        </w:rPr>
      </w:pPr>
      <w:bookmarkStart w:id="63" w:name="_u23pqus08hm2" w:colFirst="0" w:colLast="0"/>
      <w:bookmarkStart w:id="64" w:name="_Toc201193410"/>
      <w:bookmarkEnd w:id="63"/>
      <w:r w:rsidRPr="00326A3A">
        <w:rPr>
          <w:b/>
          <w:sz w:val="24"/>
          <w:szCs w:val="24"/>
        </w:rPr>
        <w:t>Análisis e Interpretación de la información</w:t>
      </w:r>
      <w:bookmarkEnd w:id="64"/>
    </w:p>
    <w:p w:rsidR="001B4FCE" w:rsidRPr="00326A3A" w:rsidRDefault="001B4FCE">
      <w:pPr>
        <w:pStyle w:val="Ttulo1"/>
        <w:pBdr>
          <w:top w:val="nil"/>
          <w:left w:val="nil"/>
          <w:bottom w:val="nil"/>
          <w:right w:val="nil"/>
          <w:between w:val="nil"/>
        </w:pBdr>
        <w:spacing w:before="0"/>
        <w:ind w:left="720"/>
        <w:jc w:val="both"/>
        <w:rPr>
          <w:sz w:val="14"/>
          <w:szCs w:val="14"/>
        </w:rPr>
      </w:pPr>
      <w:bookmarkStart w:id="65" w:name="_dnzc6ezbh56o" w:colFirst="0" w:colLast="0"/>
      <w:bookmarkEnd w:id="65"/>
    </w:p>
    <w:p w:rsidR="00181ECD" w:rsidRPr="00181ECD" w:rsidRDefault="00181ECD" w:rsidP="00181ECD">
      <w:pPr>
        <w:spacing w:before="100" w:beforeAutospacing="1" w:after="100" w:afterAutospacing="1" w:line="480" w:lineRule="auto"/>
        <w:rPr>
          <w:rFonts w:eastAsia="Times New Roman"/>
          <w:sz w:val="24"/>
          <w:szCs w:val="24"/>
        </w:rPr>
      </w:pPr>
      <w:bookmarkStart w:id="66" w:name="_vtjcgrdhyfew" w:colFirst="0" w:colLast="0"/>
      <w:bookmarkEnd w:id="66"/>
      <w:r w:rsidRPr="00181ECD">
        <w:rPr>
          <w:rFonts w:eastAsia="Times New Roman"/>
          <w:sz w:val="24"/>
          <w:szCs w:val="24"/>
        </w:rPr>
        <w:t>El tratamiento de los datos se realizará con el soporte de software estadístico (como SPSS o R).</w:t>
      </w:r>
    </w:p>
    <w:p w:rsidR="00181ECD" w:rsidRPr="00181ECD" w:rsidRDefault="00181ECD" w:rsidP="00391EC3">
      <w:pPr>
        <w:numPr>
          <w:ilvl w:val="0"/>
          <w:numId w:val="8"/>
        </w:numPr>
        <w:spacing w:before="100" w:beforeAutospacing="1" w:after="100" w:afterAutospacing="1" w:line="480" w:lineRule="auto"/>
        <w:rPr>
          <w:rFonts w:eastAsia="Times New Roman"/>
          <w:sz w:val="24"/>
          <w:szCs w:val="24"/>
        </w:rPr>
      </w:pPr>
      <w:r w:rsidRPr="00181ECD">
        <w:rPr>
          <w:rFonts w:eastAsia="Times New Roman"/>
          <w:b/>
          <w:bCs/>
          <w:sz w:val="24"/>
          <w:szCs w:val="24"/>
        </w:rPr>
        <w:t>Análisis Descriptivo:</w:t>
      </w:r>
      <w:r w:rsidRPr="00181ECD">
        <w:rPr>
          <w:rFonts w:eastAsia="Times New Roman"/>
          <w:sz w:val="24"/>
          <w:szCs w:val="24"/>
        </w:rPr>
        <w:t xml:space="preserve"> Se calcularán las medidas de tendencia central (media, mediana) y de dispersión (desviación estándar) para todos los indicadores cuantitativos, tanto en la fase pre-test como en la post-test. Se generarán tablas y gráficos comparativos para visualizar las diferencias.</w:t>
      </w:r>
    </w:p>
    <w:p w:rsidR="00181ECD" w:rsidRPr="00181ECD" w:rsidRDefault="00181ECD" w:rsidP="00391EC3">
      <w:pPr>
        <w:numPr>
          <w:ilvl w:val="0"/>
          <w:numId w:val="8"/>
        </w:numPr>
        <w:spacing w:before="100" w:beforeAutospacing="1" w:after="100" w:afterAutospacing="1" w:line="480" w:lineRule="auto"/>
        <w:rPr>
          <w:rFonts w:eastAsia="Times New Roman"/>
          <w:sz w:val="24"/>
          <w:szCs w:val="24"/>
        </w:rPr>
      </w:pPr>
      <w:r w:rsidRPr="00181ECD">
        <w:rPr>
          <w:rFonts w:eastAsia="Times New Roman"/>
          <w:b/>
          <w:bCs/>
          <w:sz w:val="24"/>
          <w:szCs w:val="24"/>
        </w:rPr>
        <w:t>Análisis Inferencial para la Prueba de Hipótesis:</w:t>
      </w:r>
      <w:r w:rsidRPr="00181ECD">
        <w:rPr>
          <w:rFonts w:eastAsia="Times New Roman"/>
          <w:sz w:val="24"/>
          <w:szCs w:val="24"/>
        </w:rPr>
        <w:t xml:space="preserve"> Para determinar si las mejoras observadas son estadísticamente significativas, se utilizará la prueba de los </w:t>
      </w:r>
      <w:r w:rsidRPr="00181ECD">
        <w:rPr>
          <w:rFonts w:eastAsia="Times New Roman"/>
          <w:b/>
          <w:bCs/>
          <w:sz w:val="24"/>
          <w:szCs w:val="24"/>
        </w:rPr>
        <w:t>rangos con signo de Wilcoxon</w:t>
      </w:r>
      <w:r w:rsidRPr="00181ECD">
        <w:rPr>
          <w:rFonts w:eastAsia="Times New Roman"/>
          <w:sz w:val="24"/>
          <w:szCs w:val="24"/>
        </w:rPr>
        <w:t xml:space="preserve"> o la prueba </w:t>
      </w:r>
      <w:r w:rsidRPr="00181ECD">
        <w:rPr>
          <w:rFonts w:eastAsia="Times New Roman"/>
          <w:b/>
          <w:bCs/>
          <w:sz w:val="24"/>
          <w:szCs w:val="24"/>
        </w:rPr>
        <w:t>T para muestras relacionadas</w:t>
      </w:r>
      <w:r w:rsidRPr="00181ECD">
        <w:rPr>
          <w:rFonts w:eastAsia="Times New Roman"/>
          <w:sz w:val="24"/>
          <w:szCs w:val="24"/>
        </w:rPr>
        <w:t>, dependiendo de la distribución de los datos. Estas pruebas permitirán comparar las medias o medianas de los indicadores (tiempo, errores, etc.) antes y después de la implementación de la tecnología. Se establecerá un nivel de significancia de p &lt; 0.05.</w:t>
      </w:r>
    </w:p>
    <w:p w:rsidR="00181ECD" w:rsidRPr="00181ECD" w:rsidRDefault="00181ECD" w:rsidP="00391EC3">
      <w:pPr>
        <w:numPr>
          <w:ilvl w:val="0"/>
          <w:numId w:val="8"/>
        </w:numPr>
        <w:spacing w:before="100" w:beforeAutospacing="1" w:after="100" w:afterAutospacing="1" w:line="480" w:lineRule="auto"/>
        <w:rPr>
          <w:rFonts w:eastAsia="Times New Roman"/>
          <w:sz w:val="24"/>
          <w:szCs w:val="24"/>
        </w:rPr>
      </w:pPr>
      <w:r w:rsidRPr="00181ECD">
        <w:rPr>
          <w:rFonts w:eastAsia="Times New Roman"/>
          <w:b/>
          <w:bCs/>
          <w:sz w:val="24"/>
          <w:szCs w:val="24"/>
        </w:rPr>
        <w:lastRenderedPageBreak/>
        <w:t>Interpretación:</w:t>
      </w:r>
      <w:r w:rsidRPr="00181ECD">
        <w:rPr>
          <w:rFonts w:eastAsia="Times New Roman"/>
          <w:sz w:val="24"/>
          <w:szCs w:val="24"/>
        </w:rPr>
        <w:t xml:space="preserve"> Los resultados del análisis estadístico se interpretarán a la luz del marco teórico de la </w:t>
      </w:r>
      <w:r w:rsidRPr="00181ECD">
        <w:rPr>
          <w:rFonts w:eastAsia="Times New Roman"/>
          <w:b/>
          <w:bCs/>
          <w:sz w:val="24"/>
          <w:szCs w:val="24"/>
        </w:rPr>
        <w:t>Tercera Ola de Gobernanza de la Era Digital</w:t>
      </w:r>
      <w:r w:rsidRPr="00181ECD">
        <w:rPr>
          <w:rFonts w:eastAsia="Times New Roman"/>
          <w:sz w:val="24"/>
          <w:szCs w:val="24"/>
        </w:rPr>
        <w:t xml:space="preserve">. Se concluirá sobre cómo las Firmas Electrónicas </w:t>
      </w:r>
      <w:proofErr w:type="spellStart"/>
      <w:r w:rsidRPr="00181ECD">
        <w:rPr>
          <w:rFonts w:eastAsia="Times New Roman"/>
          <w:sz w:val="24"/>
          <w:szCs w:val="24"/>
        </w:rPr>
        <w:t>One-Shot</w:t>
      </w:r>
      <w:proofErr w:type="spellEnd"/>
      <w:r w:rsidRPr="00181ECD">
        <w:rPr>
          <w:rFonts w:eastAsia="Times New Roman"/>
          <w:sz w:val="24"/>
          <w:szCs w:val="24"/>
        </w:rPr>
        <w:t xml:space="preserve"> mejoran la desintermediación, eficiencia, precisión y confianza del proceso, validando o refutando las hipótesis específicas y la hipótesis general de la investigación.</w:t>
      </w:r>
    </w:p>
    <w:p w:rsidR="001B4FCE" w:rsidRDefault="00326A3A" w:rsidP="00391EC3">
      <w:pPr>
        <w:pStyle w:val="Ttulo1"/>
        <w:numPr>
          <w:ilvl w:val="0"/>
          <w:numId w:val="1"/>
        </w:numPr>
        <w:ind w:left="709" w:hanging="567"/>
        <w:jc w:val="both"/>
        <w:rPr>
          <w:b/>
          <w:sz w:val="24"/>
          <w:szCs w:val="24"/>
        </w:rPr>
      </w:pPr>
      <w:bookmarkStart w:id="67" w:name="_Toc201193411"/>
      <w:r>
        <w:rPr>
          <w:b/>
          <w:sz w:val="24"/>
          <w:szCs w:val="24"/>
        </w:rPr>
        <w:t>PRESUPUESTO</w:t>
      </w:r>
      <w:bookmarkEnd w:id="67"/>
    </w:p>
    <w:p w:rsidR="00ED5D57" w:rsidRPr="00ED5D57" w:rsidRDefault="00ED5D57" w:rsidP="00ED5D57"/>
    <w:p w:rsidR="001B4FCE" w:rsidRDefault="00326A3A" w:rsidP="00391EC3">
      <w:pPr>
        <w:pStyle w:val="Ttulo2"/>
        <w:numPr>
          <w:ilvl w:val="1"/>
          <w:numId w:val="1"/>
        </w:numPr>
        <w:spacing w:before="200"/>
        <w:ind w:left="709" w:hanging="425"/>
        <w:jc w:val="both"/>
        <w:rPr>
          <w:b/>
          <w:sz w:val="24"/>
          <w:szCs w:val="24"/>
        </w:rPr>
      </w:pPr>
      <w:bookmarkStart w:id="68" w:name="_tjk5gk2w3ai6" w:colFirst="0" w:colLast="0"/>
      <w:bookmarkStart w:id="69" w:name="_Toc201193412"/>
      <w:bookmarkEnd w:id="68"/>
      <w:r>
        <w:rPr>
          <w:b/>
          <w:sz w:val="24"/>
          <w:szCs w:val="24"/>
        </w:rPr>
        <w:t>Presupuesto detallado</w:t>
      </w:r>
      <w:bookmarkEnd w:id="69"/>
    </w:p>
    <w:p w:rsidR="00ED5D57" w:rsidRPr="00ED5D57" w:rsidRDefault="00ED5D57" w:rsidP="00ED5D57"/>
    <w:tbl>
      <w:tblPr>
        <w:tblStyle w:val="a"/>
        <w:tblW w:w="9214" w:type="dxa"/>
        <w:tblInd w:w="100" w:type="dxa"/>
        <w:tblLayout w:type="fixed"/>
        <w:tblLook w:val="0600" w:firstRow="0" w:lastRow="0" w:firstColumn="0" w:lastColumn="0" w:noHBand="1" w:noVBand="1"/>
      </w:tblPr>
      <w:tblGrid>
        <w:gridCol w:w="1985"/>
        <w:gridCol w:w="4111"/>
        <w:gridCol w:w="708"/>
        <w:gridCol w:w="1276"/>
        <w:gridCol w:w="1134"/>
      </w:tblGrid>
      <w:tr w:rsidR="00E421CA" w:rsidRPr="00E421CA" w:rsidTr="00E421CA">
        <w:trPr>
          <w:trHeight w:val="435"/>
          <w:tblHeader/>
        </w:trPr>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D2D45" w:rsidRPr="00F74412" w:rsidRDefault="000D2D45" w:rsidP="00D873A4">
            <w:pPr>
              <w:widowControl w:val="0"/>
              <w:pBdr>
                <w:top w:val="nil"/>
                <w:left w:val="nil"/>
                <w:bottom w:val="nil"/>
                <w:right w:val="nil"/>
                <w:between w:val="nil"/>
              </w:pBdr>
              <w:spacing w:line="240" w:lineRule="auto"/>
            </w:pPr>
            <w:r w:rsidRPr="00F74412">
              <w:t>Concepto</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D2D45" w:rsidRPr="00F74412" w:rsidRDefault="000D2D45" w:rsidP="00D873A4">
            <w:pPr>
              <w:widowControl w:val="0"/>
              <w:pBdr>
                <w:top w:val="nil"/>
                <w:left w:val="nil"/>
                <w:bottom w:val="nil"/>
                <w:right w:val="nil"/>
                <w:between w:val="nil"/>
              </w:pBdr>
              <w:spacing w:line="240" w:lineRule="auto"/>
            </w:pPr>
            <w:r w:rsidRPr="00F74412">
              <w:t>Descripción</w:t>
            </w:r>
          </w:p>
        </w:tc>
        <w:tc>
          <w:tcPr>
            <w:tcW w:w="708" w:type="dxa"/>
            <w:tcBorders>
              <w:top w:val="single" w:sz="4" w:space="0" w:color="auto"/>
              <w:bottom w:val="single" w:sz="4" w:space="0" w:color="auto"/>
            </w:tcBorders>
            <w:shd w:val="clear" w:color="auto" w:fill="auto"/>
            <w:vAlign w:val="center"/>
          </w:tcPr>
          <w:p w:rsidR="000D2D45" w:rsidRPr="00F74412" w:rsidRDefault="000D2D45" w:rsidP="00D873A4">
            <w:pPr>
              <w:widowControl w:val="0"/>
              <w:pBdr>
                <w:top w:val="nil"/>
                <w:left w:val="nil"/>
                <w:bottom w:val="nil"/>
                <w:right w:val="nil"/>
                <w:between w:val="nil"/>
              </w:pBdr>
              <w:spacing w:line="240" w:lineRule="auto"/>
            </w:pPr>
            <w:proofErr w:type="spellStart"/>
            <w:r w:rsidRPr="00F74412">
              <w:t>Cnt</w:t>
            </w:r>
            <w:proofErr w:type="spellEnd"/>
          </w:p>
        </w:tc>
        <w:tc>
          <w:tcPr>
            <w:tcW w:w="1276" w:type="dxa"/>
            <w:tcBorders>
              <w:top w:val="single" w:sz="4" w:space="0" w:color="auto"/>
              <w:bottom w:val="single" w:sz="4" w:space="0" w:color="auto"/>
            </w:tcBorders>
            <w:shd w:val="clear" w:color="auto" w:fill="auto"/>
            <w:vAlign w:val="center"/>
          </w:tcPr>
          <w:p w:rsidR="008B4D38" w:rsidRPr="00F74412" w:rsidRDefault="000D2D45" w:rsidP="00D873A4">
            <w:pPr>
              <w:widowControl w:val="0"/>
              <w:pBdr>
                <w:top w:val="nil"/>
                <w:left w:val="nil"/>
                <w:bottom w:val="nil"/>
                <w:right w:val="nil"/>
                <w:between w:val="nil"/>
              </w:pBdr>
              <w:spacing w:line="240" w:lineRule="auto"/>
            </w:pPr>
            <w:r w:rsidRPr="00F74412">
              <w:t xml:space="preserve">Costo </w:t>
            </w:r>
          </w:p>
          <w:p w:rsidR="000D2D45" w:rsidRPr="00F74412" w:rsidRDefault="000D2D45" w:rsidP="00D873A4">
            <w:pPr>
              <w:widowControl w:val="0"/>
              <w:pBdr>
                <w:top w:val="nil"/>
                <w:left w:val="nil"/>
                <w:bottom w:val="nil"/>
                <w:right w:val="nil"/>
                <w:between w:val="nil"/>
              </w:pBdr>
              <w:spacing w:line="240" w:lineRule="auto"/>
            </w:pPr>
            <w:r w:rsidRPr="00F74412">
              <w:t>Unidad (S/)</w:t>
            </w:r>
          </w:p>
        </w:tc>
        <w:tc>
          <w:tcPr>
            <w:tcW w:w="1134" w:type="dxa"/>
            <w:tcBorders>
              <w:top w:val="single" w:sz="4" w:space="0" w:color="auto"/>
              <w:bottom w:val="single" w:sz="4" w:space="0" w:color="auto"/>
            </w:tcBorders>
            <w:shd w:val="clear" w:color="auto" w:fill="auto"/>
            <w:vAlign w:val="center"/>
          </w:tcPr>
          <w:p w:rsidR="000D2D45" w:rsidRPr="00F74412" w:rsidRDefault="000D2D45" w:rsidP="000D2D45">
            <w:pPr>
              <w:widowControl w:val="0"/>
              <w:pBdr>
                <w:top w:val="nil"/>
                <w:left w:val="nil"/>
                <w:bottom w:val="nil"/>
                <w:right w:val="nil"/>
                <w:between w:val="nil"/>
              </w:pBdr>
              <w:spacing w:line="240" w:lineRule="auto"/>
            </w:pPr>
            <w:r w:rsidRPr="00F74412">
              <w:t>Costo Total (S/)</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D2D45" w:rsidRPr="00F74412" w:rsidRDefault="000D2D45" w:rsidP="000D2D45">
            <w:r w:rsidRPr="00F74412">
              <w:t>Recursos Humanos</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D2D45" w:rsidRPr="00F74412" w:rsidRDefault="000D2D45" w:rsidP="00780455">
            <w:pPr>
              <w:pStyle w:val="Prrafodelista"/>
              <w:ind w:left="325"/>
              <w:jc w:val="both"/>
            </w:pPr>
          </w:p>
        </w:tc>
        <w:tc>
          <w:tcPr>
            <w:tcW w:w="708" w:type="dxa"/>
            <w:tcBorders>
              <w:top w:val="single" w:sz="4" w:space="0" w:color="auto"/>
              <w:bottom w:val="single" w:sz="4" w:space="0" w:color="auto"/>
            </w:tcBorders>
            <w:shd w:val="clear" w:color="auto" w:fill="auto"/>
            <w:vAlign w:val="center"/>
          </w:tcPr>
          <w:p w:rsidR="000D2D45" w:rsidRPr="00F74412" w:rsidRDefault="000D2D45" w:rsidP="00780455">
            <w:pPr>
              <w:pStyle w:val="Prrafodelista"/>
              <w:ind w:left="325"/>
              <w:jc w:val="both"/>
            </w:pPr>
          </w:p>
        </w:tc>
        <w:tc>
          <w:tcPr>
            <w:tcW w:w="1276" w:type="dxa"/>
            <w:tcBorders>
              <w:top w:val="single" w:sz="4" w:space="0" w:color="auto"/>
              <w:bottom w:val="single" w:sz="4" w:space="0" w:color="auto"/>
            </w:tcBorders>
            <w:shd w:val="clear" w:color="auto" w:fill="auto"/>
            <w:vAlign w:val="center"/>
          </w:tcPr>
          <w:p w:rsidR="000D2D45" w:rsidRPr="00F74412" w:rsidRDefault="000D2D45" w:rsidP="00780455">
            <w:pPr>
              <w:pStyle w:val="Prrafodelista"/>
              <w:ind w:left="325"/>
              <w:jc w:val="both"/>
            </w:pPr>
          </w:p>
        </w:tc>
        <w:tc>
          <w:tcPr>
            <w:tcW w:w="1134" w:type="dxa"/>
            <w:tcBorders>
              <w:top w:val="single" w:sz="4" w:space="0" w:color="auto"/>
              <w:bottom w:val="single" w:sz="4" w:space="0" w:color="auto"/>
            </w:tcBorders>
            <w:shd w:val="clear" w:color="auto" w:fill="auto"/>
            <w:vAlign w:val="center"/>
          </w:tcPr>
          <w:p w:rsidR="000D2D45" w:rsidRPr="00F74412" w:rsidRDefault="000D2D45" w:rsidP="00780455">
            <w:pPr>
              <w:pStyle w:val="Prrafodelista"/>
              <w:ind w:left="325"/>
              <w:jc w:val="both"/>
            </w:pP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D2D45" w:rsidRPr="00F74412" w:rsidRDefault="000D2D45" w:rsidP="008B4D38">
            <w:r w:rsidRPr="00F74412">
              <w:t>Encuestador</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D2D45" w:rsidRPr="00F74412" w:rsidRDefault="000D2D45" w:rsidP="00780455">
            <w:pPr>
              <w:jc w:val="both"/>
            </w:pPr>
            <w:r w:rsidRPr="00F74412">
              <w:t>Profesional para aplicar las encuestas</w:t>
            </w:r>
          </w:p>
        </w:tc>
        <w:tc>
          <w:tcPr>
            <w:tcW w:w="708" w:type="dxa"/>
            <w:tcBorders>
              <w:top w:val="single" w:sz="4" w:space="0" w:color="auto"/>
              <w:bottom w:val="single" w:sz="4" w:space="0" w:color="auto"/>
            </w:tcBorders>
            <w:shd w:val="clear" w:color="auto" w:fill="auto"/>
            <w:vAlign w:val="center"/>
          </w:tcPr>
          <w:p w:rsidR="000D2D45" w:rsidRPr="00F74412" w:rsidRDefault="000D2D45" w:rsidP="00780455">
            <w:pPr>
              <w:jc w:val="both"/>
            </w:pPr>
            <w:r w:rsidRPr="00F74412">
              <w:t>1</w:t>
            </w:r>
          </w:p>
        </w:tc>
        <w:tc>
          <w:tcPr>
            <w:tcW w:w="1276" w:type="dxa"/>
            <w:tcBorders>
              <w:top w:val="single" w:sz="4" w:space="0" w:color="auto"/>
              <w:bottom w:val="single" w:sz="4" w:space="0" w:color="auto"/>
            </w:tcBorders>
            <w:shd w:val="clear" w:color="auto" w:fill="auto"/>
            <w:vAlign w:val="center"/>
          </w:tcPr>
          <w:p w:rsidR="000D2D45" w:rsidRPr="00F74412" w:rsidRDefault="000D2D45" w:rsidP="00780455">
            <w:pPr>
              <w:jc w:val="both"/>
            </w:pPr>
            <w:r w:rsidRPr="00F74412">
              <w:t>50.00 por encuesta</w:t>
            </w:r>
          </w:p>
        </w:tc>
        <w:tc>
          <w:tcPr>
            <w:tcW w:w="1134" w:type="dxa"/>
            <w:tcBorders>
              <w:top w:val="single" w:sz="4" w:space="0" w:color="auto"/>
              <w:bottom w:val="single" w:sz="4" w:space="0" w:color="auto"/>
            </w:tcBorders>
            <w:shd w:val="clear" w:color="auto" w:fill="auto"/>
            <w:vAlign w:val="center"/>
          </w:tcPr>
          <w:p w:rsidR="000D2D45" w:rsidRPr="00F74412" w:rsidRDefault="000D2D45" w:rsidP="00780455">
            <w:pPr>
              <w:jc w:val="right"/>
            </w:pPr>
            <w:r w:rsidRPr="00F74412">
              <w:t>2,500</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D2D45" w:rsidRPr="00F74412" w:rsidRDefault="000D2D45" w:rsidP="008B4D38">
            <w:r w:rsidRPr="00F74412">
              <w:t>Digitador</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D2D45" w:rsidRPr="00F74412" w:rsidRDefault="000D2D45" w:rsidP="00780455">
            <w:pPr>
              <w:jc w:val="both"/>
            </w:pPr>
            <w:r w:rsidRPr="00F74412">
              <w:t>Persona para digitalizar las encuestas</w:t>
            </w:r>
          </w:p>
        </w:tc>
        <w:tc>
          <w:tcPr>
            <w:tcW w:w="708" w:type="dxa"/>
            <w:tcBorders>
              <w:top w:val="single" w:sz="4" w:space="0" w:color="auto"/>
              <w:bottom w:val="single" w:sz="4" w:space="0" w:color="auto"/>
            </w:tcBorders>
            <w:shd w:val="clear" w:color="auto" w:fill="auto"/>
            <w:vAlign w:val="center"/>
          </w:tcPr>
          <w:p w:rsidR="000D2D45" w:rsidRPr="00F74412" w:rsidRDefault="000D2D45" w:rsidP="00780455">
            <w:pPr>
              <w:jc w:val="both"/>
            </w:pPr>
            <w:r w:rsidRPr="00F74412">
              <w:t>1</w:t>
            </w:r>
          </w:p>
        </w:tc>
        <w:tc>
          <w:tcPr>
            <w:tcW w:w="1276" w:type="dxa"/>
            <w:tcBorders>
              <w:top w:val="single" w:sz="4" w:space="0" w:color="auto"/>
              <w:bottom w:val="single" w:sz="4" w:space="0" w:color="auto"/>
            </w:tcBorders>
            <w:shd w:val="clear" w:color="auto" w:fill="auto"/>
            <w:vAlign w:val="center"/>
          </w:tcPr>
          <w:p w:rsidR="000D2D45" w:rsidRPr="00F74412" w:rsidRDefault="000D2D45" w:rsidP="00780455">
            <w:pPr>
              <w:jc w:val="both"/>
            </w:pPr>
            <w:r w:rsidRPr="00F74412">
              <w:t>20.00 por hora</w:t>
            </w:r>
          </w:p>
        </w:tc>
        <w:tc>
          <w:tcPr>
            <w:tcW w:w="1134" w:type="dxa"/>
            <w:tcBorders>
              <w:top w:val="single" w:sz="4" w:space="0" w:color="auto"/>
              <w:bottom w:val="single" w:sz="4" w:space="0" w:color="auto"/>
            </w:tcBorders>
            <w:shd w:val="clear" w:color="auto" w:fill="auto"/>
            <w:vAlign w:val="center"/>
          </w:tcPr>
          <w:p w:rsidR="000D2D45" w:rsidRPr="00F74412" w:rsidRDefault="000D2D45" w:rsidP="00780455">
            <w:pPr>
              <w:jc w:val="right"/>
            </w:pPr>
            <w:r w:rsidRPr="00F74412">
              <w:t>100</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D2D45" w:rsidRPr="00F74412" w:rsidRDefault="000D2D45" w:rsidP="008B4D38">
            <w:r w:rsidRPr="00F74412">
              <w:t>Asesor Estadístico</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0D2D45" w:rsidRPr="00F74412" w:rsidRDefault="000D2D45" w:rsidP="00780455">
            <w:pPr>
              <w:jc w:val="both"/>
            </w:pPr>
            <w:r w:rsidRPr="00F74412">
              <w:t>Profesional para el análisis de datos</w:t>
            </w:r>
          </w:p>
        </w:tc>
        <w:tc>
          <w:tcPr>
            <w:tcW w:w="708" w:type="dxa"/>
            <w:tcBorders>
              <w:top w:val="single" w:sz="4" w:space="0" w:color="auto"/>
              <w:bottom w:val="single" w:sz="4" w:space="0" w:color="auto"/>
            </w:tcBorders>
            <w:shd w:val="clear" w:color="auto" w:fill="auto"/>
            <w:vAlign w:val="center"/>
          </w:tcPr>
          <w:p w:rsidR="000D2D45" w:rsidRPr="00F74412" w:rsidRDefault="000D2D45" w:rsidP="00780455">
            <w:pPr>
              <w:jc w:val="both"/>
            </w:pPr>
            <w:r w:rsidRPr="00F74412">
              <w:t>1</w:t>
            </w:r>
          </w:p>
        </w:tc>
        <w:tc>
          <w:tcPr>
            <w:tcW w:w="1276" w:type="dxa"/>
            <w:tcBorders>
              <w:top w:val="single" w:sz="4" w:space="0" w:color="auto"/>
              <w:bottom w:val="single" w:sz="4" w:space="0" w:color="auto"/>
            </w:tcBorders>
            <w:shd w:val="clear" w:color="auto" w:fill="auto"/>
            <w:vAlign w:val="center"/>
          </w:tcPr>
          <w:p w:rsidR="000D2D45" w:rsidRPr="00F74412" w:rsidRDefault="000D2D45" w:rsidP="00780455">
            <w:pPr>
              <w:jc w:val="both"/>
            </w:pPr>
            <w:r w:rsidRPr="00F74412">
              <w:t>100.00 por hora</w:t>
            </w:r>
          </w:p>
        </w:tc>
        <w:tc>
          <w:tcPr>
            <w:tcW w:w="1134" w:type="dxa"/>
            <w:tcBorders>
              <w:top w:val="single" w:sz="4" w:space="0" w:color="auto"/>
              <w:bottom w:val="single" w:sz="4" w:space="0" w:color="auto"/>
            </w:tcBorders>
            <w:shd w:val="clear" w:color="auto" w:fill="auto"/>
            <w:vAlign w:val="center"/>
          </w:tcPr>
          <w:p w:rsidR="000D2D45" w:rsidRPr="00F74412" w:rsidRDefault="000D2D45" w:rsidP="00780455">
            <w:pPr>
              <w:jc w:val="right"/>
            </w:pPr>
            <w:r w:rsidRPr="00F74412">
              <w:t>500</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8B4D38">
            <w:r w:rsidRPr="00F74412">
              <w:t>Materiales</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p>
        </w:tc>
        <w:tc>
          <w:tcPr>
            <w:tcW w:w="708" w:type="dxa"/>
            <w:tcBorders>
              <w:top w:val="single" w:sz="4" w:space="0" w:color="auto"/>
              <w:bottom w:val="single" w:sz="4" w:space="0" w:color="auto"/>
            </w:tcBorders>
            <w:shd w:val="clear" w:color="auto" w:fill="auto"/>
            <w:vAlign w:val="center"/>
          </w:tcPr>
          <w:p w:rsidR="00780455" w:rsidRPr="00F74412" w:rsidRDefault="00780455" w:rsidP="00780455">
            <w:pPr>
              <w:jc w:val="both"/>
            </w:pPr>
          </w:p>
        </w:tc>
        <w:tc>
          <w:tcPr>
            <w:tcW w:w="1276" w:type="dxa"/>
            <w:tcBorders>
              <w:top w:val="single" w:sz="4" w:space="0" w:color="auto"/>
              <w:bottom w:val="single" w:sz="4" w:space="0" w:color="auto"/>
            </w:tcBorders>
            <w:shd w:val="clear" w:color="auto" w:fill="auto"/>
            <w:vAlign w:val="center"/>
          </w:tcPr>
          <w:p w:rsidR="00780455" w:rsidRPr="00F74412" w:rsidRDefault="00780455" w:rsidP="00780455">
            <w:pPr>
              <w:jc w:val="both"/>
            </w:pPr>
          </w:p>
        </w:tc>
        <w:tc>
          <w:tcPr>
            <w:tcW w:w="1134" w:type="dxa"/>
            <w:tcBorders>
              <w:top w:val="single" w:sz="4" w:space="0" w:color="auto"/>
              <w:bottom w:val="single" w:sz="4" w:space="0" w:color="auto"/>
            </w:tcBorders>
            <w:shd w:val="clear" w:color="auto" w:fill="auto"/>
            <w:vAlign w:val="center"/>
          </w:tcPr>
          <w:p w:rsidR="00780455" w:rsidRPr="00F74412" w:rsidRDefault="00780455" w:rsidP="00780455">
            <w:pPr>
              <w:jc w:val="right"/>
            </w:pP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8B4D38">
            <w:r w:rsidRPr="00F74412">
              <w:t>Impresión de encuestas</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r w:rsidRPr="00F74412">
              <w:t>Impresión de 50 encuestas</w:t>
            </w:r>
          </w:p>
        </w:tc>
        <w:tc>
          <w:tcPr>
            <w:tcW w:w="708" w:type="dxa"/>
            <w:tcBorders>
              <w:top w:val="single" w:sz="4" w:space="0" w:color="auto"/>
              <w:bottom w:val="single" w:sz="4" w:space="0" w:color="auto"/>
            </w:tcBorders>
            <w:shd w:val="clear" w:color="auto" w:fill="auto"/>
            <w:vAlign w:val="center"/>
          </w:tcPr>
          <w:p w:rsidR="00780455" w:rsidRPr="00F74412" w:rsidRDefault="00780455" w:rsidP="00780455">
            <w:pPr>
              <w:jc w:val="both"/>
            </w:pPr>
            <w:r w:rsidRPr="00F74412">
              <w:t>50</w:t>
            </w:r>
          </w:p>
        </w:tc>
        <w:tc>
          <w:tcPr>
            <w:tcW w:w="1276" w:type="dxa"/>
            <w:tcBorders>
              <w:top w:val="single" w:sz="4" w:space="0" w:color="auto"/>
              <w:bottom w:val="single" w:sz="4" w:space="0" w:color="auto"/>
            </w:tcBorders>
            <w:shd w:val="clear" w:color="auto" w:fill="auto"/>
            <w:vAlign w:val="center"/>
          </w:tcPr>
          <w:p w:rsidR="00780455" w:rsidRPr="00F74412" w:rsidRDefault="00780455" w:rsidP="00780455">
            <w:pPr>
              <w:jc w:val="both"/>
            </w:pPr>
            <w:r w:rsidRPr="00F74412">
              <w:t>2.00</w:t>
            </w:r>
          </w:p>
        </w:tc>
        <w:tc>
          <w:tcPr>
            <w:tcW w:w="1134" w:type="dxa"/>
            <w:tcBorders>
              <w:top w:val="single" w:sz="4" w:space="0" w:color="auto"/>
              <w:bottom w:val="single" w:sz="4" w:space="0" w:color="auto"/>
            </w:tcBorders>
            <w:shd w:val="clear" w:color="auto" w:fill="auto"/>
            <w:vAlign w:val="center"/>
          </w:tcPr>
          <w:p w:rsidR="00780455" w:rsidRPr="00F74412" w:rsidRDefault="00780455" w:rsidP="00780455">
            <w:pPr>
              <w:jc w:val="right"/>
            </w:pPr>
            <w:r w:rsidRPr="00F74412">
              <w:t>100</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8B4D38">
            <w:r w:rsidRPr="00F74412">
              <w:t>Laptop</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r w:rsidRPr="00F74412">
              <w:t>Alquiler de laptop para el digitador</w:t>
            </w:r>
          </w:p>
        </w:tc>
        <w:tc>
          <w:tcPr>
            <w:tcW w:w="708" w:type="dxa"/>
            <w:tcBorders>
              <w:top w:val="single" w:sz="4" w:space="0" w:color="auto"/>
              <w:bottom w:val="single" w:sz="4" w:space="0" w:color="auto"/>
            </w:tcBorders>
            <w:shd w:val="clear" w:color="auto" w:fill="auto"/>
            <w:vAlign w:val="center"/>
          </w:tcPr>
          <w:p w:rsidR="00780455" w:rsidRPr="00F74412" w:rsidRDefault="00780455" w:rsidP="00780455">
            <w:pPr>
              <w:jc w:val="both"/>
            </w:pPr>
            <w:r w:rsidRPr="00F74412">
              <w:t>1</w:t>
            </w:r>
          </w:p>
        </w:tc>
        <w:tc>
          <w:tcPr>
            <w:tcW w:w="1276" w:type="dxa"/>
            <w:tcBorders>
              <w:top w:val="single" w:sz="4" w:space="0" w:color="auto"/>
              <w:bottom w:val="single" w:sz="4" w:space="0" w:color="auto"/>
            </w:tcBorders>
            <w:shd w:val="clear" w:color="auto" w:fill="auto"/>
            <w:vAlign w:val="center"/>
          </w:tcPr>
          <w:p w:rsidR="00780455" w:rsidRPr="00F74412" w:rsidRDefault="00780455" w:rsidP="00780455">
            <w:pPr>
              <w:jc w:val="both"/>
            </w:pPr>
            <w:r w:rsidRPr="00F74412">
              <w:t>50.00 por día</w:t>
            </w:r>
          </w:p>
        </w:tc>
        <w:tc>
          <w:tcPr>
            <w:tcW w:w="1134" w:type="dxa"/>
            <w:tcBorders>
              <w:top w:val="single" w:sz="4" w:space="0" w:color="auto"/>
              <w:bottom w:val="single" w:sz="4" w:space="0" w:color="auto"/>
            </w:tcBorders>
            <w:shd w:val="clear" w:color="auto" w:fill="auto"/>
            <w:vAlign w:val="center"/>
          </w:tcPr>
          <w:p w:rsidR="00780455" w:rsidRPr="00F74412" w:rsidRDefault="00780455" w:rsidP="00780455">
            <w:pPr>
              <w:jc w:val="right"/>
            </w:pPr>
            <w:r w:rsidRPr="00F74412">
              <w:t>250</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8B4D38">
            <w:r w:rsidRPr="00F74412">
              <w:t>Software estadístico</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r w:rsidRPr="00F74412">
              <w:t>Licencia de software para análisis de datos</w:t>
            </w:r>
          </w:p>
        </w:tc>
        <w:tc>
          <w:tcPr>
            <w:tcW w:w="708" w:type="dxa"/>
            <w:tcBorders>
              <w:top w:val="single" w:sz="4" w:space="0" w:color="auto"/>
              <w:bottom w:val="single" w:sz="4" w:space="0" w:color="auto"/>
            </w:tcBorders>
            <w:shd w:val="clear" w:color="auto" w:fill="auto"/>
            <w:vAlign w:val="center"/>
          </w:tcPr>
          <w:p w:rsidR="00780455" w:rsidRPr="00F74412" w:rsidRDefault="00780455" w:rsidP="00780455">
            <w:pPr>
              <w:jc w:val="both"/>
            </w:pPr>
            <w:r w:rsidRPr="00F74412">
              <w:t>1</w:t>
            </w:r>
          </w:p>
        </w:tc>
        <w:tc>
          <w:tcPr>
            <w:tcW w:w="1276" w:type="dxa"/>
            <w:tcBorders>
              <w:top w:val="single" w:sz="4" w:space="0" w:color="auto"/>
              <w:bottom w:val="single" w:sz="4" w:space="0" w:color="auto"/>
            </w:tcBorders>
            <w:shd w:val="clear" w:color="auto" w:fill="auto"/>
            <w:vAlign w:val="center"/>
          </w:tcPr>
          <w:p w:rsidR="00780455" w:rsidRPr="00F74412" w:rsidRDefault="00780455" w:rsidP="00780455">
            <w:pPr>
              <w:jc w:val="both"/>
            </w:pPr>
            <w:r w:rsidRPr="00F74412">
              <w:t>500.00</w:t>
            </w:r>
          </w:p>
        </w:tc>
        <w:tc>
          <w:tcPr>
            <w:tcW w:w="1134" w:type="dxa"/>
            <w:tcBorders>
              <w:top w:val="single" w:sz="4" w:space="0" w:color="auto"/>
              <w:bottom w:val="single" w:sz="4" w:space="0" w:color="auto"/>
            </w:tcBorders>
            <w:shd w:val="clear" w:color="auto" w:fill="auto"/>
            <w:vAlign w:val="center"/>
          </w:tcPr>
          <w:p w:rsidR="00780455" w:rsidRPr="00F74412" w:rsidRDefault="00780455" w:rsidP="00780455">
            <w:pPr>
              <w:jc w:val="right"/>
            </w:pPr>
            <w:r w:rsidRPr="00F74412">
              <w:t>500</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8B4D38">
            <w:r w:rsidRPr="00F74412">
              <w:t>Viáticos</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p>
        </w:tc>
        <w:tc>
          <w:tcPr>
            <w:tcW w:w="708" w:type="dxa"/>
            <w:tcBorders>
              <w:top w:val="single" w:sz="4" w:space="0" w:color="auto"/>
              <w:bottom w:val="single" w:sz="4" w:space="0" w:color="auto"/>
            </w:tcBorders>
            <w:shd w:val="clear" w:color="auto" w:fill="auto"/>
            <w:vAlign w:val="center"/>
          </w:tcPr>
          <w:p w:rsidR="00780455" w:rsidRPr="00F74412" w:rsidRDefault="00780455" w:rsidP="00780455">
            <w:pPr>
              <w:jc w:val="both"/>
            </w:pPr>
          </w:p>
        </w:tc>
        <w:tc>
          <w:tcPr>
            <w:tcW w:w="1276" w:type="dxa"/>
            <w:tcBorders>
              <w:top w:val="single" w:sz="4" w:space="0" w:color="auto"/>
              <w:bottom w:val="single" w:sz="4" w:space="0" w:color="auto"/>
            </w:tcBorders>
            <w:shd w:val="clear" w:color="auto" w:fill="auto"/>
            <w:vAlign w:val="center"/>
          </w:tcPr>
          <w:p w:rsidR="00780455" w:rsidRPr="00F74412" w:rsidRDefault="00780455" w:rsidP="00780455">
            <w:pPr>
              <w:jc w:val="both"/>
            </w:pPr>
          </w:p>
        </w:tc>
        <w:tc>
          <w:tcPr>
            <w:tcW w:w="1134" w:type="dxa"/>
            <w:tcBorders>
              <w:top w:val="single" w:sz="4" w:space="0" w:color="auto"/>
              <w:bottom w:val="single" w:sz="4" w:space="0" w:color="auto"/>
            </w:tcBorders>
            <w:shd w:val="clear" w:color="auto" w:fill="auto"/>
            <w:vAlign w:val="center"/>
          </w:tcPr>
          <w:p w:rsidR="00780455" w:rsidRPr="00F74412" w:rsidRDefault="00780455" w:rsidP="00780455">
            <w:pPr>
              <w:jc w:val="right"/>
            </w:pP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8B4D38">
            <w:r w:rsidRPr="00F74412">
              <w:lastRenderedPageBreak/>
              <w:t>Transporte</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r w:rsidRPr="00F74412">
              <w:t>Movilización del encuestador</w:t>
            </w:r>
          </w:p>
        </w:tc>
        <w:tc>
          <w:tcPr>
            <w:tcW w:w="708" w:type="dxa"/>
            <w:tcBorders>
              <w:top w:val="single" w:sz="4" w:space="0" w:color="auto"/>
              <w:bottom w:val="single" w:sz="4" w:space="0" w:color="auto"/>
            </w:tcBorders>
            <w:shd w:val="clear" w:color="auto" w:fill="auto"/>
            <w:vAlign w:val="center"/>
          </w:tcPr>
          <w:p w:rsidR="00780455" w:rsidRPr="00F74412" w:rsidRDefault="00780455" w:rsidP="00780455">
            <w:pPr>
              <w:jc w:val="both"/>
            </w:pPr>
          </w:p>
        </w:tc>
        <w:tc>
          <w:tcPr>
            <w:tcW w:w="1276" w:type="dxa"/>
            <w:tcBorders>
              <w:top w:val="single" w:sz="4" w:space="0" w:color="auto"/>
              <w:bottom w:val="single" w:sz="4" w:space="0" w:color="auto"/>
            </w:tcBorders>
            <w:shd w:val="clear" w:color="auto" w:fill="auto"/>
            <w:vAlign w:val="center"/>
          </w:tcPr>
          <w:p w:rsidR="00780455" w:rsidRPr="00F74412" w:rsidRDefault="00780455" w:rsidP="00780455">
            <w:pPr>
              <w:jc w:val="both"/>
            </w:pPr>
            <w:r w:rsidRPr="00F74412">
              <w:t>20.00 por día</w:t>
            </w:r>
          </w:p>
        </w:tc>
        <w:tc>
          <w:tcPr>
            <w:tcW w:w="1134" w:type="dxa"/>
            <w:tcBorders>
              <w:top w:val="single" w:sz="4" w:space="0" w:color="auto"/>
              <w:bottom w:val="single" w:sz="4" w:space="0" w:color="auto"/>
            </w:tcBorders>
            <w:shd w:val="clear" w:color="auto" w:fill="auto"/>
            <w:vAlign w:val="center"/>
          </w:tcPr>
          <w:p w:rsidR="00780455" w:rsidRPr="00F74412" w:rsidRDefault="00780455" w:rsidP="00780455">
            <w:pPr>
              <w:jc w:val="right"/>
            </w:pPr>
            <w:r w:rsidRPr="00F74412">
              <w:t>200</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r w:rsidRPr="00F74412">
              <w:t>Refrigerio</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r w:rsidRPr="00F74412">
              <w:t>Alimentación del encuestador</w:t>
            </w:r>
          </w:p>
        </w:tc>
        <w:tc>
          <w:tcPr>
            <w:tcW w:w="708" w:type="dxa"/>
            <w:tcBorders>
              <w:top w:val="single" w:sz="4" w:space="0" w:color="auto"/>
              <w:bottom w:val="single" w:sz="4" w:space="0" w:color="auto"/>
            </w:tcBorders>
            <w:shd w:val="clear" w:color="auto" w:fill="auto"/>
            <w:vAlign w:val="center"/>
          </w:tcPr>
          <w:p w:rsidR="00780455" w:rsidRPr="00F74412" w:rsidRDefault="00780455" w:rsidP="00780455">
            <w:pPr>
              <w:jc w:val="both"/>
            </w:pPr>
          </w:p>
        </w:tc>
        <w:tc>
          <w:tcPr>
            <w:tcW w:w="1276" w:type="dxa"/>
            <w:tcBorders>
              <w:top w:val="single" w:sz="4" w:space="0" w:color="auto"/>
              <w:bottom w:val="single" w:sz="4" w:space="0" w:color="auto"/>
            </w:tcBorders>
            <w:shd w:val="clear" w:color="auto" w:fill="auto"/>
            <w:vAlign w:val="center"/>
          </w:tcPr>
          <w:p w:rsidR="00780455" w:rsidRPr="00F74412" w:rsidRDefault="00780455" w:rsidP="00780455">
            <w:pPr>
              <w:jc w:val="both"/>
            </w:pPr>
            <w:r w:rsidRPr="00F74412">
              <w:t>15.00 por día</w:t>
            </w:r>
          </w:p>
        </w:tc>
        <w:tc>
          <w:tcPr>
            <w:tcW w:w="1134" w:type="dxa"/>
            <w:tcBorders>
              <w:top w:val="single" w:sz="4" w:space="0" w:color="auto"/>
              <w:bottom w:val="single" w:sz="4" w:space="0" w:color="auto"/>
            </w:tcBorders>
            <w:shd w:val="clear" w:color="auto" w:fill="auto"/>
            <w:vAlign w:val="center"/>
          </w:tcPr>
          <w:p w:rsidR="00780455" w:rsidRPr="00F74412" w:rsidRDefault="00780455" w:rsidP="00780455">
            <w:pPr>
              <w:jc w:val="right"/>
            </w:pPr>
            <w:r w:rsidRPr="00F74412">
              <w:t>150</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r w:rsidRPr="00F74412">
              <w:t>Otros gastos</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p>
        </w:tc>
        <w:tc>
          <w:tcPr>
            <w:tcW w:w="708" w:type="dxa"/>
            <w:tcBorders>
              <w:top w:val="single" w:sz="4" w:space="0" w:color="auto"/>
              <w:bottom w:val="single" w:sz="4" w:space="0" w:color="auto"/>
            </w:tcBorders>
            <w:shd w:val="clear" w:color="auto" w:fill="auto"/>
            <w:vAlign w:val="center"/>
          </w:tcPr>
          <w:p w:rsidR="00780455" w:rsidRPr="00F74412" w:rsidRDefault="00780455" w:rsidP="00780455">
            <w:pPr>
              <w:jc w:val="both"/>
            </w:pPr>
          </w:p>
        </w:tc>
        <w:tc>
          <w:tcPr>
            <w:tcW w:w="1276" w:type="dxa"/>
            <w:tcBorders>
              <w:top w:val="single" w:sz="4" w:space="0" w:color="auto"/>
              <w:bottom w:val="single" w:sz="4" w:space="0" w:color="auto"/>
            </w:tcBorders>
            <w:shd w:val="clear" w:color="auto" w:fill="auto"/>
            <w:vAlign w:val="center"/>
          </w:tcPr>
          <w:p w:rsidR="00780455" w:rsidRPr="00F74412" w:rsidRDefault="00780455" w:rsidP="00780455">
            <w:pPr>
              <w:jc w:val="both"/>
            </w:pPr>
          </w:p>
        </w:tc>
        <w:tc>
          <w:tcPr>
            <w:tcW w:w="1134" w:type="dxa"/>
            <w:tcBorders>
              <w:top w:val="single" w:sz="4" w:space="0" w:color="auto"/>
              <w:bottom w:val="single" w:sz="4" w:space="0" w:color="auto"/>
            </w:tcBorders>
            <w:shd w:val="clear" w:color="auto" w:fill="auto"/>
            <w:vAlign w:val="center"/>
          </w:tcPr>
          <w:p w:rsidR="00780455" w:rsidRPr="00F74412" w:rsidRDefault="00780455" w:rsidP="00780455">
            <w:pPr>
              <w:jc w:val="right"/>
            </w:pP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r w:rsidRPr="00F74412">
              <w:t>Internet</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r w:rsidRPr="00F74412">
              <w:t>Conexión a internet para la investigación</w:t>
            </w:r>
          </w:p>
        </w:tc>
        <w:tc>
          <w:tcPr>
            <w:tcW w:w="708" w:type="dxa"/>
            <w:tcBorders>
              <w:top w:val="single" w:sz="4" w:space="0" w:color="auto"/>
              <w:bottom w:val="single" w:sz="4" w:space="0" w:color="auto"/>
            </w:tcBorders>
            <w:shd w:val="clear" w:color="auto" w:fill="auto"/>
            <w:vAlign w:val="center"/>
          </w:tcPr>
          <w:p w:rsidR="00780455" w:rsidRPr="00F74412" w:rsidRDefault="00780455" w:rsidP="00780455">
            <w:pPr>
              <w:jc w:val="both"/>
            </w:pPr>
          </w:p>
        </w:tc>
        <w:tc>
          <w:tcPr>
            <w:tcW w:w="1276" w:type="dxa"/>
            <w:tcBorders>
              <w:top w:val="single" w:sz="4" w:space="0" w:color="auto"/>
              <w:bottom w:val="single" w:sz="4" w:space="0" w:color="auto"/>
            </w:tcBorders>
            <w:shd w:val="clear" w:color="auto" w:fill="auto"/>
            <w:vAlign w:val="center"/>
          </w:tcPr>
          <w:p w:rsidR="00780455" w:rsidRPr="00F74412" w:rsidRDefault="00780455" w:rsidP="00780455">
            <w:pPr>
              <w:jc w:val="both"/>
            </w:pPr>
            <w:r w:rsidRPr="00F74412">
              <w:t>100.00 por mes</w:t>
            </w:r>
          </w:p>
        </w:tc>
        <w:tc>
          <w:tcPr>
            <w:tcW w:w="1134" w:type="dxa"/>
            <w:tcBorders>
              <w:top w:val="single" w:sz="4" w:space="0" w:color="auto"/>
              <w:bottom w:val="single" w:sz="4" w:space="0" w:color="auto"/>
            </w:tcBorders>
            <w:shd w:val="clear" w:color="auto" w:fill="auto"/>
            <w:vAlign w:val="center"/>
          </w:tcPr>
          <w:p w:rsidR="00780455" w:rsidRPr="00F74412" w:rsidRDefault="00780455" w:rsidP="00780455">
            <w:pPr>
              <w:jc w:val="right"/>
            </w:pPr>
            <w:r w:rsidRPr="00F74412">
              <w:t>100</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r w:rsidRPr="00F74412">
              <w:t>Imprevistos</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r w:rsidRPr="00F74412">
              <w:t>Gastos no previstos</w:t>
            </w:r>
          </w:p>
        </w:tc>
        <w:tc>
          <w:tcPr>
            <w:tcW w:w="708" w:type="dxa"/>
            <w:tcBorders>
              <w:top w:val="single" w:sz="4" w:space="0" w:color="auto"/>
              <w:bottom w:val="single" w:sz="4" w:space="0" w:color="auto"/>
            </w:tcBorders>
            <w:shd w:val="clear" w:color="auto" w:fill="auto"/>
            <w:vAlign w:val="center"/>
          </w:tcPr>
          <w:p w:rsidR="00780455" w:rsidRPr="00F74412" w:rsidRDefault="00780455" w:rsidP="00780455">
            <w:pPr>
              <w:jc w:val="both"/>
            </w:pPr>
          </w:p>
        </w:tc>
        <w:tc>
          <w:tcPr>
            <w:tcW w:w="1276" w:type="dxa"/>
            <w:tcBorders>
              <w:top w:val="single" w:sz="4" w:space="0" w:color="auto"/>
              <w:bottom w:val="single" w:sz="4" w:space="0" w:color="auto"/>
            </w:tcBorders>
            <w:shd w:val="clear" w:color="auto" w:fill="auto"/>
            <w:vAlign w:val="center"/>
          </w:tcPr>
          <w:p w:rsidR="00780455" w:rsidRPr="00F74412" w:rsidRDefault="00780455" w:rsidP="00780455">
            <w:pPr>
              <w:jc w:val="both"/>
            </w:pPr>
          </w:p>
        </w:tc>
        <w:tc>
          <w:tcPr>
            <w:tcW w:w="1134" w:type="dxa"/>
            <w:tcBorders>
              <w:top w:val="single" w:sz="4" w:space="0" w:color="auto"/>
              <w:bottom w:val="single" w:sz="4" w:space="0" w:color="auto"/>
            </w:tcBorders>
            <w:shd w:val="clear" w:color="auto" w:fill="auto"/>
            <w:vAlign w:val="center"/>
          </w:tcPr>
          <w:p w:rsidR="00780455" w:rsidRPr="00F74412" w:rsidRDefault="00780455" w:rsidP="00780455">
            <w:pPr>
              <w:jc w:val="right"/>
            </w:pPr>
            <w:r w:rsidRPr="00F74412">
              <w:t>200</w:t>
            </w:r>
          </w:p>
        </w:tc>
      </w:tr>
      <w:tr w:rsidR="00E421CA" w:rsidRPr="00E421CA" w:rsidTr="00E421CA">
        <w:tc>
          <w:tcPr>
            <w:tcW w:w="198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r w:rsidRPr="00F74412">
              <w:t>Total</w:t>
            </w:r>
          </w:p>
        </w:tc>
        <w:tc>
          <w:tcPr>
            <w:tcW w:w="4111"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780455" w:rsidRPr="00F74412" w:rsidRDefault="00780455" w:rsidP="00780455">
            <w:pPr>
              <w:jc w:val="both"/>
            </w:pPr>
          </w:p>
        </w:tc>
        <w:tc>
          <w:tcPr>
            <w:tcW w:w="708" w:type="dxa"/>
            <w:tcBorders>
              <w:top w:val="single" w:sz="4" w:space="0" w:color="auto"/>
              <w:bottom w:val="single" w:sz="4" w:space="0" w:color="auto"/>
            </w:tcBorders>
            <w:shd w:val="clear" w:color="auto" w:fill="auto"/>
            <w:vAlign w:val="center"/>
          </w:tcPr>
          <w:p w:rsidR="00780455" w:rsidRPr="00F74412" w:rsidRDefault="00780455" w:rsidP="00780455">
            <w:pPr>
              <w:jc w:val="both"/>
            </w:pPr>
          </w:p>
        </w:tc>
        <w:tc>
          <w:tcPr>
            <w:tcW w:w="1276" w:type="dxa"/>
            <w:tcBorders>
              <w:top w:val="single" w:sz="4" w:space="0" w:color="auto"/>
              <w:bottom w:val="single" w:sz="4" w:space="0" w:color="auto"/>
            </w:tcBorders>
            <w:shd w:val="clear" w:color="auto" w:fill="auto"/>
            <w:vAlign w:val="center"/>
          </w:tcPr>
          <w:p w:rsidR="00780455" w:rsidRPr="00F74412" w:rsidRDefault="00780455" w:rsidP="00780455">
            <w:pPr>
              <w:jc w:val="both"/>
            </w:pPr>
          </w:p>
        </w:tc>
        <w:tc>
          <w:tcPr>
            <w:tcW w:w="1134" w:type="dxa"/>
            <w:tcBorders>
              <w:top w:val="single" w:sz="4" w:space="0" w:color="auto"/>
              <w:bottom w:val="single" w:sz="4" w:space="0" w:color="auto"/>
            </w:tcBorders>
            <w:shd w:val="clear" w:color="auto" w:fill="auto"/>
            <w:vAlign w:val="center"/>
          </w:tcPr>
          <w:p w:rsidR="00780455" w:rsidRPr="00F74412" w:rsidRDefault="00780455" w:rsidP="00780455">
            <w:pPr>
              <w:jc w:val="right"/>
              <w:rPr>
                <w:b/>
              </w:rPr>
            </w:pPr>
            <w:r w:rsidRPr="00F74412">
              <w:rPr>
                <w:b/>
              </w:rPr>
              <w:t>4,500</w:t>
            </w:r>
          </w:p>
        </w:tc>
      </w:tr>
    </w:tbl>
    <w:p w:rsidR="000D2D45" w:rsidRPr="000D2D45" w:rsidRDefault="000D2D45" w:rsidP="000D2D45"/>
    <w:p w:rsidR="001B4FCE" w:rsidRDefault="00326A3A" w:rsidP="00391EC3">
      <w:pPr>
        <w:pStyle w:val="Ttulo2"/>
        <w:numPr>
          <w:ilvl w:val="1"/>
          <w:numId w:val="1"/>
        </w:numPr>
        <w:spacing w:before="200"/>
        <w:ind w:left="709" w:hanging="425"/>
        <w:jc w:val="both"/>
        <w:rPr>
          <w:b/>
          <w:sz w:val="24"/>
          <w:szCs w:val="24"/>
        </w:rPr>
      </w:pPr>
      <w:bookmarkStart w:id="70" w:name="_q7lb8hxyklk3" w:colFirst="0" w:colLast="0"/>
      <w:bookmarkStart w:id="71" w:name="_Toc201193413"/>
      <w:bookmarkEnd w:id="70"/>
      <w:r>
        <w:rPr>
          <w:b/>
          <w:sz w:val="24"/>
          <w:szCs w:val="24"/>
        </w:rPr>
        <w:t>Financiamiento</w:t>
      </w:r>
      <w:bookmarkEnd w:id="71"/>
    </w:p>
    <w:p w:rsidR="00ED5D57" w:rsidRPr="00ED5D57" w:rsidRDefault="00ED5D57" w:rsidP="00ED5D57"/>
    <w:p w:rsidR="000D2D45" w:rsidRPr="001C4C8B" w:rsidRDefault="000D2D45" w:rsidP="000D2D45">
      <w:pPr>
        <w:ind w:left="720" w:firstLine="720"/>
        <w:rPr>
          <w:sz w:val="24"/>
          <w:szCs w:val="24"/>
        </w:rPr>
      </w:pPr>
      <w:r w:rsidRPr="001C4C8B">
        <w:rPr>
          <w:sz w:val="24"/>
          <w:szCs w:val="24"/>
        </w:rPr>
        <w:t>Los costos del proyecto serán autofinanciados</w:t>
      </w:r>
    </w:p>
    <w:p w:rsidR="006A5122" w:rsidRPr="006A5122" w:rsidRDefault="006A5122" w:rsidP="006A5122"/>
    <w:p w:rsidR="00F74412" w:rsidRDefault="00F74412">
      <w:pPr>
        <w:rPr>
          <w:b/>
          <w:sz w:val="24"/>
          <w:szCs w:val="24"/>
        </w:rPr>
      </w:pPr>
      <w:bookmarkStart w:id="72" w:name="_k06rz8vev9hv" w:colFirst="0" w:colLast="0"/>
      <w:bookmarkEnd w:id="72"/>
      <w:r>
        <w:rPr>
          <w:b/>
          <w:sz w:val="24"/>
          <w:szCs w:val="24"/>
        </w:rPr>
        <w:br w:type="page"/>
      </w:r>
    </w:p>
    <w:p w:rsidR="001B4FCE" w:rsidRDefault="00326A3A" w:rsidP="00391EC3">
      <w:pPr>
        <w:pStyle w:val="Ttulo1"/>
        <w:numPr>
          <w:ilvl w:val="0"/>
          <w:numId w:val="1"/>
        </w:numPr>
        <w:ind w:left="709" w:hanging="567"/>
        <w:jc w:val="both"/>
        <w:rPr>
          <w:b/>
          <w:sz w:val="24"/>
          <w:szCs w:val="24"/>
        </w:rPr>
      </w:pPr>
      <w:bookmarkStart w:id="73" w:name="_Toc201193414"/>
      <w:r>
        <w:rPr>
          <w:b/>
          <w:sz w:val="24"/>
          <w:szCs w:val="24"/>
        </w:rPr>
        <w:lastRenderedPageBreak/>
        <w:t>CRONOGRAMA DE ACTIVIDADES</w:t>
      </w:r>
      <w:bookmarkEnd w:id="73"/>
    </w:p>
    <w:p w:rsidR="00ED5D57" w:rsidRPr="00ED5D57" w:rsidRDefault="00ED5D57" w:rsidP="00ED5D57"/>
    <w:tbl>
      <w:tblPr>
        <w:tblStyle w:val="a"/>
        <w:tblW w:w="9214" w:type="dxa"/>
        <w:tblInd w:w="100" w:type="dxa"/>
        <w:tblLayout w:type="fixed"/>
        <w:tblLook w:val="0600" w:firstRow="0" w:lastRow="0" w:firstColumn="0" w:lastColumn="0" w:noHBand="1" w:noVBand="1"/>
      </w:tblPr>
      <w:tblGrid>
        <w:gridCol w:w="5570"/>
        <w:gridCol w:w="993"/>
        <w:gridCol w:w="950"/>
        <w:gridCol w:w="851"/>
        <w:gridCol w:w="850"/>
      </w:tblGrid>
      <w:tr w:rsidR="00E421CA" w:rsidRPr="00E421CA" w:rsidTr="00F74412">
        <w:trPr>
          <w:trHeight w:val="435"/>
          <w:tblHeader/>
        </w:trPr>
        <w:tc>
          <w:tcPr>
            <w:tcW w:w="55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widowControl w:val="0"/>
              <w:pBdr>
                <w:top w:val="nil"/>
                <w:left w:val="nil"/>
                <w:bottom w:val="nil"/>
                <w:right w:val="nil"/>
                <w:between w:val="nil"/>
              </w:pBdr>
              <w:spacing w:line="240" w:lineRule="auto"/>
            </w:pPr>
            <w:r w:rsidRPr="00F74412">
              <w:t>Actividad</w:t>
            </w:r>
          </w:p>
        </w:tc>
        <w:tc>
          <w:tcPr>
            <w:tcW w:w="99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widowControl w:val="0"/>
              <w:pBdr>
                <w:top w:val="nil"/>
                <w:left w:val="nil"/>
                <w:bottom w:val="nil"/>
                <w:right w:val="nil"/>
                <w:between w:val="nil"/>
              </w:pBdr>
              <w:spacing w:line="240" w:lineRule="auto"/>
            </w:pPr>
            <w:proofErr w:type="spellStart"/>
            <w:r w:rsidRPr="00F74412">
              <w:t>Sem</w:t>
            </w:r>
            <w:proofErr w:type="spellEnd"/>
            <w:r w:rsidRPr="00F74412">
              <w:t xml:space="preserve"> 1</w:t>
            </w:r>
          </w:p>
        </w:tc>
        <w:tc>
          <w:tcPr>
            <w:tcW w:w="950" w:type="dxa"/>
            <w:tcBorders>
              <w:top w:val="single" w:sz="4" w:space="0" w:color="auto"/>
              <w:bottom w:val="single" w:sz="4" w:space="0" w:color="auto"/>
            </w:tcBorders>
            <w:shd w:val="clear" w:color="auto" w:fill="auto"/>
            <w:vAlign w:val="center"/>
          </w:tcPr>
          <w:p w:rsidR="008B4D38" w:rsidRPr="00F74412" w:rsidRDefault="008B4D38" w:rsidP="00D873A4">
            <w:pPr>
              <w:widowControl w:val="0"/>
              <w:pBdr>
                <w:top w:val="nil"/>
                <w:left w:val="nil"/>
                <w:bottom w:val="nil"/>
                <w:right w:val="nil"/>
                <w:between w:val="nil"/>
              </w:pBdr>
              <w:spacing w:line="240" w:lineRule="auto"/>
            </w:pPr>
            <w:proofErr w:type="spellStart"/>
            <w:r w:rsidRPr="00F74412">
              <w:t>Sem</w:t>
            </w:r>
            <w:proofErr w:type="spellEnd"/>
            <w:r w:rsidRPr="00F74412">
              <w:t xml:space="preserve"> 2</w:t>
            </w:r>
          </w:p>
        </w:tc>
        <w:tc>
          <w:tcPr>
            <w:tcW w:w="851" w:type="dxa"/>
            <w:tcBorders>
              <w:top w:val="single" w:sz="4" w:space="0" w:color="auto"/>
              <w:bottom w:val="single" w:sz="4" w:space="0" w:color="auto"/>
            </w:tcBorders>
            <w:shd w:val="clear" w:color="auto" w:fill="auto"/>
            <w:vAlign w:val="center"/>
          </w:tcPr>
          <w:p w:rsidR="008B4D38" w:rsidRPr="00F74412" w:rsidRDefault="008B4D38" w:rsidP="00D873A4">
            <w:pPr>
              <w:widowControl w:val="0"/>
              <w:pBdr>
                <w:top w:val="nil"/>
                <w:left w:val="nil"/>
                <w:bottom w:val="nil"/>
                <w:right w:val="nil"/>
                <w:between w:val="nil"/>
              </w:pBdr>
              <w:spacing w:line="240" w:lineRule="auto"/>
            </w:pPr>
            <w:proofErr w:type="spellStart"/>
            <w:r w:rsidRPr="00F74412">
              <w:t>Sem</w:t>
            </w:r>
            <w:proofErr w:type="spellEnd"/>
            <w:r w:rsidRPr="00F74412">
              <w:t xml:space="preserve"> 3</w:t>
            </w:r>
          </w:p>
        </w:tc>
        <w:tc>
          <w:tcPr>
            <w:tcW w:w="850" w:type="dxa"/>
            <w:tcBorders>
              <w:top w:val="single" w:sz="4" w:space="0" w:color="auto"/>
              <w:bottom w:val="single" w:sz="4" w:space="0" w:color="auto"/>
            </w:tcBorders>
            <w:shd w:val="clear" w:color="auto" w:fill="auto"/>
            <w:vAlign w:val="center"/>
          </w:tcPr>
          <w:p w:rsidR="008B4D38" w:rsidRPr="00F74412" w:rsidRDefault="008B4D38" w:rsidP="00D873A4">
            <w:pPr>
              <w:widowControl w:val="0"/>
              <w:pBdr>
                <w:top w:val="nil"/>
                <w:left w:val="nil"/>
                <w:bottom w:val="nil"/>
                <w:right w:val="nil"/>
                <w:between w:val="nil"/>
              </w:pBdr>
              <w:spacing w:line="240" w:lineRule="auto"/>
            </w:pPr>
            <w:proofErr w:type="spellStart"/>
            <w:r w:rsidRPr="00F74412">
              <w:t>Sem</w:t>
            </w:r>
            <w:proofErr w:type="spellEnd"/>
            <w:r w:rsidRPr="00F74412">
              <w:t xml:space="preserve"> 4</w:t>
            </w:r>
          </w:p>
        </w:tc>
      </w:tr>
      <w:tr w:rsidR="00E421CA" w:rsidRPr="00E421CA" w:rsidTr="00F74412">
        <w:tc>
          <w:tcPr>
            <w:tcW w:w="55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391EC3">
            <w:pPr>
              <w:pStyle w:val="Prrafodelista"/>
              <w:numPr>
                <w:ilvl w:val="0"/>
                <w:numId w:val="2"/>
              </w:numPr>
              <w:rPr>
                <w:b/>
              </w:rPr>
            </w:pPr>
            <w:r w:rsidRPr="00F74412">
              <w:rPr>
                <w:b/>
              </w:rPr>
              <w:t>Planificación de la integración</w:t>
            </w:r>
          </w:p>
        </w:tc>
        <w:tc>
          <w:tcPr>
            <w:tcW w:w="99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pStyle w:val="Prrafodelista"/>
              <w:ind w:left="325"/>
              <w:jc w:val="both"/>
            </w:pPr>
          </w:p>
        </w:tc>
        <w:tc>
          <w:tcPr>
            <w:tcW w:w="950" w:type="dxa"/>
            <w:tcBorders>
              <w:top w:val="single" w:sz="4" w:space="0" w:color="auto"/>
              <w:bottom w:val="single" w:sz="4" w:space="0" w:color="auto"/>
            </w:tcBorders>
            <w:shd w:val="clear" w:color="auto" w:fill="auto"/>
            <w:vAlign w:val="center"/>
          </w:tcPr>
          <w:p w:rsidR="008B4D38" w:rsidRPr="00F74412" w:rsidRDefault="008B4D38" w:rsidP="00D873A4">
            <w:pPr>
              <w:pStyle w:val="Prrafodelista"/>
              <w:ind w:left="325"/>
              <w:jc w:val="both"/>
            </w:pPr>
          </w:p>
        </w:tc>
        <w:tc>
          <w:tcPr>
            <w:tcW w:w="851" w:type="dxa"/>
            <w:tcBorders>
              <w:top w:val="single" w:sz="4" w:space="0" w:color="auto"/>
              <w:bottom w:val="single" w:sz="4" w:space="0" w:color="auto"/>
            </w:tcBorders>
            <w:shd w:val="clear" w:color="auto" w:fill="auto"/>
            <w:vAlign w:val="center"/>
          </w:tcPr>
          <w:p w:rsidR="008B4D38" w:rsidRPr="00F74412" w:rsidRDefault="008B4D38" w:rsidP="00D873A4">
            <w:pPr>
              <w:pStyle w:val="Prrafodelista"/>
              <w:ind w:left="325"/>
              <w:jc w:val="both"/>
            </w:pPr>
          </w:p>
        </w:tc>
        <w:tc>
          <w:tcPr>
            <w:tcW w:w="850" w:type="dxa"/>
            <w:tcBorders>
              <w:top w:val="single" w:sz="4" w:space="0" w:color="auto"/>
              <w:bottom w:val="single" w:sz="4" w:space="0" w:color="auto"/>
            </w:tcBorders>
            <w:shd w:val="clear" w:color="auto" w:fill="auto"/>
            <w:vAlign w:val="center"/>
          </w:tcPr>
          <w:p w:rsidR="008B4D38" w:rsidRPr="00F74412" w:rsidRDefault="008B4D38" w:rsidP="00D873A4">
            <w:pPr>
              <w:pStyle w:val="Prrafodelista"/>
              <w:ind w:left="325"/>
              <w:jc w:val="both"/>
            </w:pPr>
          </w:p>
        </w:tc>
      </w:tr>
      <w:tr w:rsidR="00E421CA" w:rsidRPr="00E421CA" w:rsidTr="00F74412">
        <w:tc>
          <w:tcPr>
            <w:tcW w:w="55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r w:rsidRPr="00F74412">
              <w:t>Revisión bibliográfica y estado del arte</w:t>
            </w:r>
          </w:p>
        </w:tc>
        <w:tc>
          <w:tcPr>
            <w:tcW w:w="99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8B4D38">
            <w:pPr>
              <w:jc w:val="center"/>
            </w:pPr>
            <w:r w:rsidRPr="00F74412">
              <w:t>x</w:t>
            </w:r>
          </w:p>
        </w:tc>
        <w:tc>
          <w:tcPr>
            <w:tcW w:w="950" w:type="dxa"/>
            <w:tcBorders>
              <w:top w:val="single" w:sz="4" w:space="0" w:color="auto"/>
              <w:bottom w:val="single" w:sz="4" w:space="0" w:color="auto"/>
            </w:tcBorders>
            <w:shd w:val="clear" w:color="auto" w:fill="auto"/>
            <w:vAlign w:val="center"/>
          </w:tcPr>
          <w:p w:rsidR="008B4D38" w:rsidRPr="00F74412" w:rsidRDefault="008B4D38" w:rsidP="00D873A4">
            <w:pPr>
              <w:jc w:val="both"/>
            </w:pPr>
          </w:p>
        </w:tc>
        <w:tc>
          <w:tcPr>
            <w:tcW w:w="851" w:type="dxa"/>
            <w:tcBorders>
              <w:top w:val="single" w:sz="4" w:space="0" w:color="auto"/>
              <w:bottom w:val="single" w:sz="4" w:space="0" w:color="auto"/>
            </w:tcBorders>
            <w:shd w:val="clear" w:color="auto" w:fill="auto"/>
            <w:vAlign w:val="center"/>
          </w:tcPr>
          <w:p w:rsidR="008B4D38" w:rsidRPr="00F74412" w:rsidRDefault="008B4D38" w:rsidP="00D873A4">
            <w:pPr>
              <w:jc w:val="both"/>
            </w:pPr>
          </w:p>
        </w:tc>
        <w:tc>
          <w:tcPr>
            <w:tcW w:w="850" w:type="dxa"/>
            <w:tcBorders>
              <w:top w:val="single" w:sz="4" w:space="0" w:color="auto"/>
              <w:bottom w:val="single" w:sz="4" w:space="0" w:color="auto"/>
            </w:tcBorders>
            <w:shd w:val="clear" w:color="auto" w:fill="auto"/>
            <w:vAlign w:val="center"/>
          </w:tcPr>
          <w:p w:rsidR="008B4D38" w:rsidRPr="00F74412" w:rsidRDefault="008B4D38" w:rsidP="00D873A4">
            <w:pPr>
              <w:jc w:val="right"/>
            </w:pPr>
          </w:p>
        </w:tc>
      </w:tr>
      <w:tr w:rsidR="00E421CA" w:rsidRPr="00E421CA" w:rsidTr="00F74412">
        <w:tc>
          <w:tcPr>
            <w:tcW w:w="55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r w:rsidRPr="00F74412">
              <w:t>Definición del problema y objetivos de investigación</w:t>
            </w:r>
          </w:p>
        </w:tc>
        <w:tc>
          <w:tcPr>
            <w:tcW w:w="99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8B4D38">
            <w:pPr>
              <w:jc w:val="center"/>
            </w:pPr>
            <w:r w:rsidRPr="00F74412">
              <w:t>x</w:t>
            </w:r>
          </w:p>
        </w:tc>
        <w:tc>
          <w:tcPr>
            <w:tcW w:w="950" w:type="dxa"/>
            <w:tcBorders>
              <w:top w:val="single" w:sz="4" w:space="0" w:color="auto"/>
              <w:bottom w:val="single" w:sz="4" w:space="0" w:color="auto"/>
            </w:tcBorders>
            <w:shd w:val="clear" w:color="auto" w:fill="auto"/>
            <w:vAlign w:val="center"/>
          </w:tcPr>
          <w:p w:rsidR="008B4D38" w:rsidRPr="00F74412" w:rsidRDefault="008B4D38" w:rsidP="00D873A4">
            <w:pPr>
              <w:jc w:val="both"/>
            </w:pPr>
          </w:p>
        </w:tc>
        <w:tc>
          <w:tcPr>
            <w:tcW w:w="851" w:type="dxa"/>
            <w:tcBorders>
              <w:top w:val="single" w:sz="4" w:space="0" w:color="auto"/>
              <w:bottom w:val="single" w:sz="4" w:space="0" w:color="auto"/>
            </w:tcBorders>
            <w:shd w:val="clear" w:color="auto" w:fill="auto"/>
            <w:vAlign w:val="center"/>
          </w:tcPr>
          <w:p w:rsidR="008B4D38" w:rsidRPr="00F74412" w:rsidRDefault="008B4D38" w:rsidP="00D873A4">
            <w:pPr>
              <w:jc w:val="both"/>
            </w:pPr>
          </w:p>
        </w:tc>
        <w:tc>
          <w:tcPr>
            <w:tcW w:w="850" w:type="dxa"/>
            <w:tcBorders>
              <w:top w:val="single" w:sz="4" w:space="0" w:color="auto"/>
              <w:bottom w:val="single" w:sz="4" w:space="0" w:color="auto"/>
            </w:tcBorders>
            <w:shd w:val="clear" w:color="auto" w:fill="auto"/>
            <w:vAlign w:val="center"/>
          </w:tcPr>
          <w:p w:rsidR="008B4D38" w:rsidRPr="00F74412" w:rsidRDefault="008B4D38" w:rsidP="00D873A4">
            <w:pPr>
              <w:jc w:val="right"/>
            </w:pPr>
          </w:p>
        </w:tc>
      </w:tr>
      <w:tr w:rsidR="00E421CA" w:rsidRPr="00E421CA" w:rsidTr="00F74412">
        <w:tc>
          <w:tcPr>
            <w:tcW w:w="55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r w:rsidRPr="00F74412">
              <w:t>Formulación de hipótesis y variables</w:t>
            </w:r>
          </w:p>
        </w:tc>
        <w:tc>
          <w:tcPr>
            <w:tcW w:w="99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8B4D38">
            <w:pPr>
              <w:jc w:val="center"/>
            </w:pPr>
            <w:r w:rsidRPr="00F74412">
              <w:t>x</w:t>
            </w:r>
          </w:p>
        </w:tc>
        <w:tc>
          <w:tcPr>
            <w:tcW w:w="950" w:type="dxa"/>
            <w:tcBorders>
              <w:top w:val="single" w:sz="4" w:space="0" w:color="auto"/>
              <w:bottom w:val="single" w:sz="4" w:space="0" w:color="auto"/>
            </w:tcBorders>
            <w:shd w:val="clear" w:color="auto" w:fill="auto"/>
            <w:vAlign w:val="center"/>
          </w:tcPr>
          <w:p w:rsidR="008B4D38" w:rsidRPr="00F74412" w:rsidRDefault="008B4D38" w:rsidP="00D873A4">
            <w:pPr>
              <w:jc w:val="both"/>
            </w:pPr>
          </w:p>
        </w:tc>
        <w:tc>
          <w:tcPr>
            <w:tcW w:w="851" w:type="dxa"/>
            <w:tcBorders>
              <w:top w:val="single" w:sz="4" w:space="0" w:color="auto"/>
              <w:bottom w:val="single" w:sz="4" w:space="0" w:color="auto"/>
            </w:tcBorders>
            <w:shd w:val="clear" w:color="auto" w:fill="auto"/>
            <w:vAlign w:val="center"/>
          </w:tcPr>
          <w:p w:rsidR="008B4D38" w:rsidRPr="00F74412" w:rsidRDefault="008B4D38" w:rsidP="00D873A4">
            <w:pPr>
              <w:jc w:val="both"/>
            </w:pPr>
          </w:p>
        </w:tc>
        <w:tc>
          <w:tcPr>
            <w:tcW w:w="850" w:type="dxa"/>
            <w:tcBorders>
              <w:top w:val="single" w:sz="4" w:space="0" w:color="auto"/>
              <w:bottom w:val="single" w:sz="4" w:space="0" w:color="auto"/>
            </w:tcBorders>
            <w:shd w:val="clear" w:color="auto" w:fill="auto"/>
            <w:vAlign w:val="center"/>
          </w:tcPr>
          <w:p w:rsidR="008B4D38" w:rsidRPr="00F74412" w:rsidRDefault="008B4D38" w:rsidP="00D873A4">
            <w:pPr>
              <w:jc w:val="right"/>
            </w:pPr>
          </w:p>
        </w:tc>
      </w:tr>
      <w:tr w:rsidR="00E421CA" w:rsidRPr="00E421CA" w:rsidTr="00F74412">
        <w:tc>
          <w:tcPr>
            <w:tcW w:w="55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r w:rsidRPr="00F74412">
              <w:t>Diseño de la investigación (tipo, enfoque, método)</w:t>
            </w:r>
          </w:p>
        </w:tc>
        <w:tc>
          <w:tcPr>
            <w:tcW w:w="99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8B4D38">
            <w:pPr>
              <w:jc w:val="center"/>
            </w:pPr>
            <w:r w:rsidRPr="00F74412">
              <w:t>x</w:t>
            </w:r>
          </w:p>
        </w:tc>
        <w:tc>
          <w:tcPr>
            <w:tcW w:w="950" w:type="dxa"/>
            <w:tcBorders>
              <w:top w:val="single" w:sz="4" w:space="0" w:color="auto"/>
              <w:bottom w:val="single" w:sz="4" w:space="0" w:color="auto"/>
            </w:tcBorders>
            <w:shd w:val="clear" w:color="auto" w:fill="auto"/>
            <w:vAlign w:val="center"/>
          </w:tcPr>
          <w:p w:rsidR="008B4D38" w:rsidRPr="00F74412" w:rsidRDefault="008B4D38" w:rsidP="00D873A4">
            <w:pPr>
              <w:jc w:val="both"/>
            </w:pPr>
          </w:p>
        </w:tc>
        <w:tc>
          <w:tcPr>
            <w:tcW w:w="851" w:type="dxa"/>
            <w:tcBorders>
              <w:top w:val="single" w:sz="4" w:space="0" w:color="auto"/>
              <w:bottom w:val="single" w:sz="4" w:space="0" w:color="auto"/>
            </w:tcBorders>
            <w:shd w:val="clear" w:color="auto" w:fill="auto"/>
            <w:vAlign w:val="center"/>
          </w:tcPr>
          <w:p w:rsidR="008B4D38" w:rsidRPr="00F74412" w:rsidRDefault="008B4D38" w:rsidP="00D873A4">
            <w:pPr>
              <w:jc w:val="both"/>
            </w:pPr>
          </w:p>
        </w:tc>
        <w:tc>
          <w:tcPr>
            <w:tcW w:w="850" w:type="dxa"/>
            <w:tcBorders>
              <w:top w:val="single" w:sz="4" w:space="0" w:color="auto"/>
              <w:bottom w:val="single" w:sz="4" w:space="0" w:color="auto"/>
            </w:tcBorders>
            <w:shd w:val="clear" w:color="auto" w:fill="auto"/>
            <w:vAlign w:val="center"/>
          </w:tcPr>
          <w:p w:rsidR="008B4D38" w:rsidRPr="00F74412" w:rsidRDefault="008B4D38" w:rsidP="00D873A4">
            <w:pPr>
              <w:jc w:val="right"/>
            </w:pPr>
          </w:p>
        </w:tc>
      </w:tr>
      <w:tr w:rsidR="00E421CA" w:rsidRPr="00E421CA" w:rsidTr="00F74412">
        <w:tc>
          <w:tcPr>
            <w:tcW w:w="55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r w:rsidRPr="00F74412">
              <w:t>Elaboración del marco teórico</w:t>
            </w:r>
          </w:p>
        </w:tc>
        <w:tc>
          <w:tcPr>
            <w:tcW w:w="99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8B4D38">
            <w:pPr>
              <w:jc w:val="center"/>
            </w:pPr>
            <w:r w:rsidRPr="00F74412">
              <w:t>x</w:t>
            </w:r>
          </w:p>
        </w:tc>
        <w:tc>
          <w:tcPr>
            <w:tcW w:w="950" w:type="dxa"/>
            <w:tcBorders>
              <w:top w:val="single" w:sz="4" w:space="0" w:color="auto"/>
              <w:bottom w:val="single" w:sz="4" w:space="0" w:color="auto"/>
            </w:tcBorders>
            <w:shd w:val="clear" w:color="auto" w:fill="auto"/>
            <w:vAlign w:val="center"/>
          </w:tcPr>
          <w:p w:rsidR="008B4D38" w:rsidRPr="00F74412" w:rsidRDefault="008B4D38" w:rsidP="00D873A4">
            <w:pPr>
              <w:jc w:val="both"/>
            </w:pPr>
          </w:p>
        </w:tc>
        <w:tc>
          <w:tcPr>
            <w:tcW w:w="851" w:type="dxa"/>
            <w:tcBorders>
              <w:top w:val="single" w:sz="4" w:space="0" w:color="auto"/>
              <w:bottom w:val="single" w:sz="4" w:space="0" w:color="auto"/>
            </w:tcBorders>
            <w:shd w:val="clear" w:color="auto" w:fill="auto"/>
            <w:vAlign w:val="center"/>
          </w:tcPr>
          <w:p w:rsidR="008B4D38" w:rsidRPr="00F74412" w:rsidRDefault="008B4D38" w:rsidP="00D873A4">
            <w:pPr>
              <w:jc w:val="both"/>
            </w:pPr>
          </w:p>
        </w:tc>
        <w:tc>
          <w:tcPr>
            <w:tcW w:w="850" w:type="dxa"/>
            <w:tcBorders>
              <w:top w:val="single" w:sz="4" w:space="0" w:color="auto"/>
              <w:bottom w:val="single" w:sz="4" w:space="0" w:color="auto"/>
            </w:tcBorders>
            <w:shd w:val="clear" w:color="auto" w:fill="auto"/>
            <w:vAlign w:val="center"/>
          </w:tcPr>
          <w:p w:rsidR="008B4D38" w:rsidRPr="00F74412" w:rsidRDefault="008B4D38" w:rsidP="00D873A4">
            <w:pPr>
              <w:jc w:val="right"/>
            </w:pPr>
          </w:p>
        </w:tc>
      </w:tr>
      <w:tr w:rsidR="00E421CA" w:rsidRPr="00E421CA" w:rsidTr="00F74412">
        <w:tc>
          <w:tcPr>
            <w:tcW w:w="55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391EC3">
            <w:pPr>
              <w:pStyle w:val="Prrafodelista"/>
              <w:numPr>
                <w:ilvl w:val="0"/>
                <w:numId w:val="2"/>
              </w:numPr>
              <w:rPr>
                <w:b/>
              </w:rPr>
            </w:pPr>
            <w:r w:rsidRPr="00F74412">
              <w:rPr>
                <w:b/>
              </w:rPr>
              <w:t>Desarrollo de la investigación</w:t>
            </w:r>
          </w:p>
        </w:tc>
        <w:tc>
          <w:tcPr>
            <w:tcW w:w="99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p>
        </w:tc>
        <w:tc>
          <w:tcPr>
            <w:tcW w:w="950" w:type="dxa"/>
            <w:tcBorders>
              <w:top w:val="single" w:sz="4" w:space="0" w:color="auto"/>
              <w:bottom w:val="single" w:sz="4" w:space="0" w:color="auto"/>
            </w:tcBorders>
            <w:shd w:val="clear" w:color="auto" w:fill="auto"/>
            <w:vAlign w:val="center"/>
          </w:tcPr>
          <w:p w:rsidR="008B4D38" w:rsidRPr="00F74412" w:rsidRDefault="008B4D38" w:rsidP="00D873A4">
            <w:pPr>
              <w:jc w:val="both"/>
            </w:pPr>
          </w:p>
        </w:tc>
        <w:tc>
          <w:tcPr>
            <w:tcW w:w="851" w:type="dxa"/>
            <w:tcBorders>
              <w:top w:val="single" w:sz="4" w:space="0" w:color="auto"/>
              <w:bottom w:val="single" w:sz="4" w:space="0" w:color="auto"/>
            </w:tcBorders>
            <w:shd w:val="clear" w:color="auto" w:fill="auto"/>
            <w:vAlign w:val="center"/>
          </w:tcPr>
          <w:p w:rsidR="008B4D38" w:rsidRPr="00F74412" w:rsidRDefault="008B4D38" w:rsidP="00D873A4">
            <w:pPr>
              <w:jc w:val="both"/>
            </w:pPr>
          </w:p>
        </w:tc>
        <w:tc>
          <w:tcPr>
            <w:tcW w:w="850" w:type="dxa"/>
            <w:tcBorders>
              <w:top w:val="single" w:sz="4" w:space="0" w:color="auto"/>
              <w:bottom w:val="single" w:sz="4" w:space="0" w:color="auto"/>
            </w:tcBorders>
            <w:shd w:val="clear" w:color="auto" w:fill="auto"/>
            <w:vAlign w:val="center"/>
          </w:tcPr>
          <w:p w:rsidR="008B4D38" w:rsidRPr="00F74412" w:rsidRDefault="008B4D38" w:rsidP="00D873A4">
            <w:pPr>
              <w:jc w:val="right"/>
            </w:pPr>
          </w:p>
        </w:tc>
      </w:tr>
      <w:tr w:rsidR="00E421CA" w:rsidRPr="00E421CA" w:rsidTr="00F74412">
        <w:tc>
          <w:tcPr>
            <w:tcW w:w="55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r w:rsidRPr="00F74412">
              <w:t>Diseño del instrumento de recolección de datos (cuestionario)</w:t>
            </w:r>
          </w:p>
        </w:tc>
        <w:tc>
          <w:tcPr>
            <w:tcW w:w="99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p>
        </w:tc>
        <w:tc>
          <w:tcPr>
            <w:tcW w:w="950" w:type="dxa"/>
            <w:tcBorders>
              <w:top w:val="single" w:sz="4" w:space="0" w:color="auto"/>
              <w:bottom w:val="single" w:sz="4" w:space="0" w:color="auto"/>
            </w:tcBorders>
            <w:shd w:val="clear" w:color="auto" w:fill="auto"/>
            <w:vAlign w:val="center"/>
          </w:tcPr>
          <w:p w:rsidR="008B4D38" w:rsidRPr="00F74412" w:rsidRDefault="008B4D38" w:rsidP="008B4D38">
            <w:pPr>
              <w:jc w:val="center"/>
            </w:pPr>
            <w:r w:rsidRPr="00F74412">
              <w:t>x</w:t>
            </w:r>
          </w:p>
        </w:tc>
        <w:tc>
          <w:tcPr>
            <w:tcW w:w="851" w:type="dxa"/>
            <w:tcBorders>
              <w:top w:val="single" w:sz="4" w:space="0" w:color="auto"/>
              <w:bottom w:val="single" w:sz="4" w:space="0" w:color="auto"/>
            </w:tcBorders>
            <w:shd w:val="clear" w:color="auto" w:fill="auto"/>
            <w:vAlign w:val="center"/>
          </w:tcPr>
          <w:p w:rsidR="008B4D38" w:rsidRPr="00F74412" w:rsidRDefault="008B4D38" w:rsidP="008B4D38">
            <w:pPr>
              <w:jc w:val="center"/>
            </w:pPr>
          </w:p>
        </w:tc>
        <w:tc>
          <w:tcPr>
            <w:tcW w:w="850" w:type="dxa"/>
            <w:tcBorders>
              <w:top w:val="single" w:sz="4" w:space="0" w:color="auto"/>
              <w:bottom w:val="single" w:sz="4" w:space="0" w:color="auto"/>
            </w:tcBorders>
            <w:shd w:val="clear" w:color="auto" w:fill="auto"/>
            <w:vAlign w:val="center"/>
          </w:tcPr>
          <w:p w:rsidR="008B4D38" w:rsidRPr="00F74412" w:rsidRDefault="008B4D38" w:rsidP="008B4D38">
            <w:pPr>
              <w:jc w:val="center"/>
            </w:pPr>
          </w:p>
        </w:tc>
      </w:tr>
      <w:tr w:rsidR="00E421CA" w:rsidRPr="00E421CA" w:rsidTr="00F74412">
        <w:tc>
          <w:tcPr>
            <w:tcW w:w="55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r w:rsidRPr="00F74412">
              <w:t>Validación del instrumento de recolección de datos</w:t>
            </w:r>
          </w:p>
        </w:tc>
        <w:tc>
          <w:tcPr>
            <w:tcW w:w="99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p>
        </w:tc>
        <w:tc>
          <w:tcPr>
            <w:tcW w:w="950" w:type="dxa"/>
            <w:tcBorders>
              <w:top w:val="single" w:sz="4" w:space="0" w:color="auto"/>
              <w:bottom w:val="single" w:sz="4" w:space="0" w:color="auto"/>
            </w:tcBorders>
            <w:shd w:val="clear" w:color="auto" w:fill="auto"/>
            <w:vAlign w:val="center"/>
          </w:tcPr>
          <w:p w:rsidR="008B4D38" w:rsidRPr="00F74412" w:rsidRDefault="008B4D38" w:rsidP="008B4D38">
            <w:pPr>
              <w:jc w:val="center"/>
            </w:pPr>
            <w:r w:rsidRPr="00F74412">
              <w:t>x</w:t>
            </w:r>
          </w:p>
        </w:tc>
        <w:tc>
          <w:tcPr>
            <w:tcW w:w="851" w:type="dxa"/>
            <w:tcBorders>
              <w:top w:val="single" w:sz="4" w:space="0" w:color="auto"/>
              <w:bottom w:val="single" w:sz="4" w:space="0" w:color="auto"/>
            </w:tcBorders>
            <w:shd w:val="clear" w:color="auto" w:fill="auto"/>
            <w:vAlign w:val="center"/>
          </w:tcPr>
          <w:p w:rsidR="008B4D38" w:rsidRPr="00F74412" w:rsidRDefault="008B4D38" w:rsidP="008B4D38">
            <w:pPr>
              <w:jc w:val="center"/>
            </w:pPr>
          </w:p>
        </w:tc>
        <w:tc>
          <w:tcPr>
            <w:tcW w:w="850" w:type="dxa"/>
            <w:tcBorders>
              <w:top w:val="single" w:sz="4" w:space="0" w:color="auto"/>
              <w:bottom w:val="single" w:sz="4" w:space="0" w:color="auto"/>
            </w:tcBorders>
            <w:shd w:val="clear" w:color="auto" w:fill="auto"/>
            <w:vAlign w:val="center"/>
          </w:tcPr>
          <w:p w:rsidR="008B4D38" w:rsidRPr="00F74412" w:rsidRDefault="008B4D38" w:rsidP="008B4D38">
            <w:pPr>
              <w:jc w:val="center"/>
            </w:pPr>
          </w:p>
        </w:tc>
      </w:tr>
      <w:tr w:rsidR="00E421CA" w:rsidRPr="00E421CA" w:rsidTr="00F74412">
        <w:tc>
          <w:tcPr>
            <w:tcW w:w="55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r w:rsidRPr="00F74412">
              <w:t>Selección de la muestra</w:t>
            </w:r>
          </w:p>
        </w:tc>
        <w:tc>
          <w:tcPr>
            <w:tcW w:w="99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p>
        </w:tc>
        <w:tc>
          <w:tcPr>
            <w:tcW w:w="950" w:type="dxa"/>
            <w:tcBorders>
              <w:top w:val="single" w:sz="4" w:space="0" w:color="auto"/>
              <w:bottom w:val="single" w:sz="4" w:space="0" w:color="auto"/>
            </w:tcBorders>
            <w:shd w:val="clear" w:color="auto" w:fill="auto"/>
            <w:vAlign w:val="center"/>
          </w:tcPr>
          <w:p w:rsidR="008B4D38" w:rsidRPr="00F74412" w:rsidRDefault="008B4D38" w:rsidP="008B4D38">
            <w:pPr>
              <w:jc w:val="center"/>
            </w:pPr>
            <w:r w:rsidRPr="00F74412">
              <w:t>x</w:t>
            </w:r>
          </w:p>
        </w:tc>
        <w:tc>
          <w:tcPr>
            <w:tcW w:w="851" w:type="dxa"/>
            <w:tcBorders>
              <w:top w:val="single" w:sz="4" w:space="0" w:color="auto"/>
              <w:bottom w:val="single" w:sz="4" w:space="0" w:color="auto"/>
            </w:tcBorders>
            <w:shd w:val="clear" w:color="auto" w:fill="auto"/>
            <w:vAlign w:val="center"/>
          </w:tcPr>
          <w:p w:rsidR="008B4D38" w:rsidRPr="00F74412" w:rsidRDefault="008B4D38" w:rsidP="008B4D38">
            <w:pPr>
              <w:jc w:val="center"/>
            </w:pPr>
          </w:p>
        </w:tc>
        <w:tc>
          <w:tcPr>
            <w:tcW w:w="850" w:type="dxa"/>
            <w:tcBorders>
              <w:top w:val="single" w:sz="4" w:space="0" w:color="auto"/>
              <w:bottom w:val="single" w:sz="4" w:space="0" w:color="auto"/>
            </w:tcBorders>
            <w:shd w:val="clear" w:color="auto" w:fill="auto"/>
            <w:vAlign w:val="center"/>
          </w:tcPr>
          <w:p w:rsidR="008B4D38" w:rsidRPr="00F74412" w:rsidRDefault="008B4D38" w:rsidP="008B4D38">
            <w:pPr>
              <w:jc w:val="center"/>
            </w:pPr>
          </w:p>
        </w:tc>
      </w:tr>
      <w:tr w:rsidR="00E421CA" w:rsidRPr="00E421CA" w:rsidTr="00F74412">
        <w:tc>
          <w:tcPr>
            <w:tcW w:w="55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r w:rsidRPr="00F74412">
              <w:t>Recolección de datos</w:t>
            </w:r>
          </w:p>
        </w:tc>
        <w:tc>
          <w:tcPr>
            <w:tcW w:w="99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p>
        </w:tc>
        <w:tc>
          <w:tcPr>
            <w:tcW w:w="950" w:type="dxa"/>
            <w:tcBorders>
              <w:top w:val="single" w:sz="4" w:space="0" w:color="auto"/>
              <w:bottom w:val="single" w:sz="4" w:space="0" w:color="auto"/>
            </w:tcBorders>
            <w:shd w:val="clear" w:color="auto" w:fill="auto"/>
            <w:vAlign w:val="center"/>
          </w:tcPr>
          <w:p w:rsidR="008B4D38" w:rsidRPr="00F74412" w:rsidRDefault="008B4D38" w:rsidP="008B4D38">
            <w:pPr>
              <w:jc w:val="center"/>
            </w:pPr>
          </w:p>
        </w:tc>
        <w:tc>
          <w:tcPr>
            <w:tcW w:w="851" w:type="dxa"/>
            <w:tcBorders>
              <w:top w:val="single" w:sz="4" w:space="0" w:color="auto"/>
              <w:bottom w:val="single" w:sz="4" w:space="0" w:color="auto"/>
            </w:tcBorders>
            <w:shd w:val="clear" w:color="auto" w:fill="auto"/>
            <w:vAlign w:val="center"/>
          </w:tcPr>
          <w:p w:rsidR="008B4D38" w:rsidRPr="00F74412" w:rsidRDefault="008B4D38" w:rsidP="008B4D38">
            <w:pPr>
              <w:jc w:val="center"/>
            </w:pPr>
            <w:r w:rsidRPr="00F74412">
              <w:t>x</w:t>
            </w:r>
          </w:p>
        </w:tc>
        <w:tc>
          <w:tcPr>
            <w:tcW w:w="850" w:type="dxa"/>
            <w:tcBorders>
              <w:top w:val="single" w:sz="4" w:space="0" w:color="auto"/>
              <w:bottom w:val="single" w:sz="4" w:space="0" w:color="auto"/>
            </w:tcBorders>
            <w:shd w:val="clear" w:color="auto" w:fill="auto"/>
            <w:vAlign w:val="center"/>
          </w:tcPr>
          <w:p w:rsidR="008B4D38" w:rsidRPr="00F74412" w:rsidRDefault="008B4D38" w:rsidP="008B4D38">
            <w:pPr>
              <w:jc w:val="center"/>
            </w:pPr>
          </w:p>
        </w:tc>
      </w:tr>
      <w:tr w:rsidR="00E421CA" w:rsidRPr="00E421CA" w:rsidTr="00F74412">
        <w:tc>
          <w:tcPr>
            <w:tcW w:w="55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r w:rsidRPr="00F74412">
              <w:t>Procesamiento y análisis de datos</w:t>
            </w:r>
          </w:p>
        </w:tc>
        <w:tc>
          <w:tcPr>
            <w:tcW w:w="99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p>
        </w:tc>
        <w:tc>
          <w:tcPr>
            <w:tcW w:w="950" w:type="dxa"/>
            <w:tcBorders>
              <w:top w:val="single" w:sz="4" w:space="0" w:color="auto"/>
              <w:bottom w:val="single" w:sz="4" w:space="0" w:color="auto"/>
            </w:tcBorders>
            <w:shd w:val="clear" w:color="auto" w:fill="auto"/>
            <w:vAlign w:val="center"/>
          </w:tcPr>
          <w:p w:rsidR="008B4D38" w:rsidRPr="00F74412" w:rsidRDefault="008B4D38" w:rsidP="008B4D38">
            <w:pPr>
              <w:jc w:val="center"/>
            </w:pPr>
          </w:p>
        </w:tc>
        <w:tc>
          <w:tcPr>
            <w:tcW w:w="851" w:type="dxa"/>
            <w:tcBorders>
              <w:top w:val="single" w:sz="4" w:space="0" w:color="auto"/>
              <w:bottom w:val="single" w:sz="4" w:space="0" w:color="auto"/>
            </w:tcBorders>
            <w:shd w:val="clear" w:color="auto" w:fill="auto"/>
            <w:vAlign w:val="center"/>
          </w:tcPr>
          <w:p w:rsidR="008B4D38" w:rsidRPr="00F74412" w:rsidRDefault="008B4D38" w:rsidP="008B4D38">
            <w:pPr>
              <w:jc w:val="center"/>
            </w:pPr>
          </w:p>
        </w:tc>
        <w:tc>
          <w:tcPr>
            <w:tcW w:w="850" w:type="dxa"/>
            <w:tcBorders>
              <w:top w:val="single" w:sz="4" w:space="0" w:color="auto"/>
              <w:bottom w:val="single" w:sz="4" w:space="0" w:color="auto"/>
            </w:tcBorders>
            <w:shd w:val="clear" w:color="auto" w:fill="auto"/>
            <w:vAlign w:val="center"/>
          </w:tcPr>
          <w:p w:rsidR="008B4D38" w:rsidRPr="00F74412" w:rsidRDefault="008B4D38" w:rsidP="008B4D38">
            <w:pPr>
              <w:jc w:val="center"/>
            </w:pPr>
            <w:r w:rsidRPr="00F74412">
              <w:t>x</w:t>
            </w:r>
          </w:p>
        </w:tc>
      </w:tr>
      <w:tr w:rsidR="00E421CA" w:rsidRPr="00E421CA" w:rsidTr="00F74412">
        <w:tc>
          <w:tcPr>
            <w:tcW w:w="55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391EC3">
            <w:pPr>
              <w:pStyle w:val="Prrafodelista"/>
              <w:numPr>
                <w:ilvl w:val="0"/>
                <w:numId w:val="2"/>
              </w:numPr>
              <w:rPr>
                <w:b/>
              </w:rPr>
            </w:pPr>
            <w:r w:rsidRPr="00F74412">
              <w:rPr>
                <w:b/>
              </w:rPr>
              <w:t>Elaboración del informe final</w:t>
            </w:r>
          </w:p>
        </w:tc>
        <w:tc>
          <w:tcPr>
            <w:tcW w:w="99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p>
        </w:tc>
        <w:tc>
          <w:tcPr>
            <w:tcW w:w="950" w:type="dxa"/>
            <w:tcBorders>
              <w:top w:val="single" w:sz="4" w:space="0" w:color="auto"/>
              <w:bottom w:val="single" w:sz="4" w:space="0" w:color="auto"/>
            </w:tcBorders>
            <w:shd w:val="clear" w:color="auto" w:fill="auto"/>
            <w:vAlign w:val="center"/>
          </w:tcPr>
          <w:p w:rsidR="008B4D38" w:rsidRPr="00F74412" w:rsidRDefault="008B4D38" w:rsidP="00D873A4">
            <w:pPr>
              <w:jc w:val="both"/>
            </w:pPr>
          </w:p>
        </w:tc>
        <w:tc>
          <w:tcPr>
            <w:tcW w:w="851" w:type="dxa"/>
            <w:tcBorders>
              <w:top w:val="single" w:sz="4" w:space="0" w:color="auto"/>
              <w:bottom w:val="single" w:sz="4" w:space="0" w:color="auto"/>
            </w:tcBorders>
            <w:shd w:val="clear" w:color="auto" w:fill="auto"/>
            <w:vAlign w:val="center"/>
          </w:tcPr>
          <w:p w:rsidR="008B4D38" w:rsidRPr="00F74412" w:rsidRDefault="008B4D38" w:rsidP="00D873A4">
            <w:pPr>
              <w:jc w:val="both"/>
            </w:pPr>
          </w:p>
        </w:tc>
        <w:tc>
          <w:tcPr>
            <w:tcW w:w="850" w:type="dxa"/>
            <w:tcBorders>
              <w:top w:val="single" w:sz="4" w:space="0" w:color="auto"/>
              <w:bottom w:val="single" w:sz="4" w:space="0" w:color="auto"/>
            </w:tcBorders>
            <w:shd w:val="clear" w:color="auto" w:fill="auto"/>
            <w:vAlign w:val="center"/>
          </w:tcPr>
          <w:p w:rsidR="008B4D38" w:rsidRPr="00F74412" w:rsidRDefault="008B4D38" w:rsidP="00D873A4">
            <w:pPr>
              <w:jc w:val="right"/>
            </w:pPr>
          </w:p>
        </w:tc>
      </w:tr>
      <w:tr w:rsidR="00E421CA" w:rsidRPr="00E421CA" w:rsidTr="00F74412">
        <w:tc>
          <w:tcPr>
            <w:tcW w:w="5570" w:type="dxa"/>
            <w:tcBorders>
              <w:top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r w:rsidRPr="00F74412">
              <w:t>Redacción de los capítulos de la tesis</w:t>
            </w:r>
          </w:p>
        </w:tc>
        <w:tc>
          <w:tcPr>
            <w:tcW w:w="993" w:type="dxa"/>
            <w:tcBorders>
              <w:top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p>
        </w:tc>
        <w:tc>
          <w:tcPr>
            <w:tcW w:w="950" w:type="dxa"/>
            <w:tcBorders>
              <w:top w:val="single" w:sz="4" w:space="0" w:color="auto"/>
            </w:tcBorders>
            <w:shd w:val="clear" w:color="auto" w:fill="auto"/>
            <w:vAlign w:val="center"/>
          </w:tcPr>
          <w:p w:rsidR="008B4D38" w:rsidRPr="00F74412" w:rsidRDefault="008B4D38" w:rsidP="00D873A4">
            <w:pPr>
              <w:jc w:val="both"/>
            </w:pPr>
          </w:p>
        </w:tc>
        <w:tc>
          <w:tcPr>
            <w:tcW w:w="851" w:type="dxa"/>
            <w:tcBorders>
              <w:top w:val="single" w:sz="4" w:space="0" w:color="auto"/>
            </w:tcBorders>
            <w:shd w:val="clear" w:color="auto" w:fill="auto"/>
            <w:vAlign w:val="center"/>
          </w:tcPr>
          <w:p w:rsidR="008B4D38" w:rsidRPr="00F74412" w:rsidRDefault="008B4D38" w:rsidP="008B4D38">
            <w:pPr>
              <w:jc w:val="center"/>
            </w:pPr>
            <w:r w:rsidRPr="00F74412">
              <w:t>x</w:t>
            </w:r>
          </w:p>
        </w:tc>
        <w:tc>
          <w:tcPr>
            <w:tcW w:w="850" w:type="dxa"/>
            <w:tcBorders>
              <w:top w:val="single" w:sz="4" w:space="0" w:color="auto"/>
            </w:tcBorders>
            <w:shd w:val="clear" w:color="auto" w:fill="auto"/>
            <w:vAlign w:val="center"/>
          </w:tcPr>
          <w:p w:rsidR="008B4D38" w:rsidRPr="00F74412" w:rsidRDefault="008B4D38" w:rsidP="008B4D38">
            <w:pPr>
              <w:jc w:val="center"/>
            </w:pPr>
            <w:r w:rsidRPr="00F74412">
              <w:t>x</w:t>
            </w:r>
          </w:p>
        </w:tc>
      </w:tr>
      <w:tr w:rsidR="00E421CA" w:rsidRPr="00E421CA" w:rsidTr="00F74412">
        <w:tc>
          <w:tcPr>
            <w:tcW w:w="5570" w:type="dxa"/>
            <w:tcBorders>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r w:rsidRPr="00F74412">
              <w:t>Revisión y corrección del informe</w:t>
            </w:r>
          </w:p>
        </w:tc>
        <w:tc>
          <w:tcPr>
            <w:tcW w:w="993" w:type="dxa"/>
            <w:tcBorders>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p>
        </w:tc>
        <w:tc>
          <w:tcPr>
            <w:tcW w:w="950" w:type="dxa"/>
            <w:tcBorders>
              <w:bottom w:val="single" w:sz="4" w:space="0" w:color="auto"/>
            </w:tcBorders>
            <w:shd w:val="clear" w:color="auto" w:fill="auto"/>
            <w:vAlign w:val="center"/>
          </w:tcPr>
          <w:p w:rsidR="008B4D38" w:rsidRPr="00F74412" w:rsidRDefault="008B4D38" w:rsidP="00D873A4">
            <w:pPr>
              <w:jc w:val="both"/>
            </w:pPr>
          </w:p>
        </w:tc>
        <w:tc>
          <w:tcPr>
            <w:tcW w:w="851" w:type="dxa"/>
            <w:tcBorders>
              <w:bottom w:val="single" w:sz="4" w:space="0" w:color="auto"/>
            </w:tcBorders>
            <w:shd w:val="clear" w:color="auto" w:fill="auto"/>
            <w:vAlign w:val="center"/>
          </w:tcPr>
          <w:p w:rsidR="008B4D38" w:rsidRPr="00F74412" w:rsidRDefault="008B4D38" w:rsidP="008B4D38">
            <w:pPr>
              <w:jc w:val="center"/>
            </w:pPr>
          </w:p>
        </w:tc>
        <w:tc>
          <w:tcPr>
            <w:tcW w:w="850" w:type="dxa"/>
            <w:tcBorders>
              <w:bottom w:val="single" w:sz="4" w:space="0" w:color="auto"/>
            </w:tcBorders>
            <w:shd w:val="clear" w:color="auto" w:fill="auto"/>
            <w:vAlign w:val="center"/>
          </w:tcPr>
          <w:p w:rsidR="008B4D38" w:rsidRPr="00F74412" w:rsidRDefault="008B4D38" w:rsidP="008B4D38">
            <w:pPr>
              <w:jc w:val="center"/>
            </w:pPr>
            <w:r w:rsidRPr="00F74412">
              <w:t>x</w:t>
            </w:r>
          </w:p>
        </w:tc>
      </w:tr>
      <w:tr w:rsidR="00E421CA" w:rsidRPr="00E421CA" w:rsidTr="00F74412">
        <w:tc>
          <w:tcPr>
            <w:tcW w:w="557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r w:rsidRPr="00F74412">
              <w:t>Presentación y sustentación de la tesis</w:t>
            </w:r>
          </w:p>
        </w:tc>
        <w:tc>
          <w:tcPr>
            <w:tcW w:w="99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8B4D38" w:rsidRPr="00F74412" w:rsidRDefault="008B4D38" w:rsidP="00D873A4">
            <w:pPr>
              <w:jc w:val="both"/>
            </w:pPr>
          </w:p>
        </w:tc>
        <w:tc>
          <w:tcPr>
            <w:tcW w:w="950" w:type="dxa"/>
            <w:tcBorders>
              <w:top w:val="single" w:sz="4" w:space="0" w:color="auto"/>
              <w:bottom w:val="single" w:sz="4" w:space="0" w:color="auto"/>
            </w:tcBorders>
            <w:shd w:val="clear" w:color="auto" w:fill="auto"/>
            <w:vAlign w:val="center"/>
          </w:tcPr>
          <w:p w:rsidR="008B4D38" w:rsidRPr="00F74412" w:rsidRDefault="008B4D38" w:rsidP="00D873A4">
            <w:pPr>
              <w:jc w:val="both"/>
            </w:pPr>
          </w:p>
        </w:tc>
        <w:tc>
          <w:tcPr>
            <w:tcW w:w="851" w:type="dxa"/>
            <w:tcBorders>
              <w:top w:val="single" w:sz="4" w:space="0" w:color="auto"/>
              <w:bottom w:val="single" w:sz="4" w:space="0" w:color="auto"/>
            </w:tcBorders>
            <w:shd w:val="clear" w:color="auto" w:fill="auto"/>
            <w:vAlign w:val="center"/>
          </w:tcPr>
          <w:p w:rsidR="008B4D38" w:rsidRPr="00F74412" w:rsidRDefault="008B4D38" w:rsidP="008B4D38">
            <w:pPr>
              <w:jc w:val="center"/>
            </w:pPr>
          </w:p>
        </w:tc>
        <w:tc>
          <w:tcPr>
            <w:tcW w:w="850" w:type="dxa"/>
            <w:tcBorders>
              <w:top w:val="single" w:sz="4" w:space="0" w:color="auto"/>
              <w:bottom w:val="single" w:sz="4" w:space="0" w:color="auto"/>
            </w:tcBorders>
            <w:shd w:val="clear" w:color="auto" w:fill="auto"/>
            <w:vAlign w:val="center"/>
          </w:tcPr>
          <w:p w:rsidR="008B4D38" w:rsidRPr="00F74412" w:rsidRDefault="008B4D38" w:rsidP="008B4D38">
            <w:pPr>
              <w:jc w:val="center"/>
            </w:pPr>
            <w:r w:rsidRPr="00F74412">
              <w:t>x</w:t>
            </w:r>
          </w:p>
        </w:tc>
      </w:tr>
    </w:tbl>
    <w:p w:rsidR="001B4FCE" w:rsidRDefault="001B4FCE"/>
    <w:p w:rsidR="008B4D38" w:rsidRDefault="008B4D38"/>
    <w:p w:rsidR="00FC2DBD" w:rsidRDefault="00FC2DBD">
      <w:pPr>
        <w:rPr>
          <w:b/>
          <w:sz w:val="24"/>
          <w:szCs w:val="24"/>
        </w:rPr>
      </w:pPr>
      <w:bookmarkStart w:id="74" w:name="_n3oiy2itmwk6" w:colFirst="0" w:colLast="0"/>
      <w:bookmarkEnd w:id="74"/>
      <w:r>
        <w:rPr>
          <w:b/>
          <w:sz w:val="24"/>
          <w:szCs w:val="24"/>
        </w:rPr>
        <w:br w:type="page"/>
      </w:r>
    </w:p>
    <w:p w:rsidR="001B4FCE" w:rsidRDefault="00326A3A" w:rsidP="00391EC3">
      <w:pPr>
        <w:pStyle w:val="Ttulo1"/>
        <w:numPr>
          <w:ilvl w:val="0"/>
          <w:numId w:val="1"/>
        </w:numPr>
        <w:ind w:left="709" w:hanging="567"/>
        <w:jc w:val="both"/>
        <w:rPr>
          <w:b/>
          <w:sz w:val="24"/>
          <w:szCs w:val="24"/>
        </w:rPr>
      </w:pPr>
      <w:bookmarkStart w:id="75" w:name="_Toc201193415"/>
      <w:r>
        <w:rPr>
          <w:b/>
          <w:sz w:val="24"/>
          <w:szCs w:val="24"/>
        </w:rPr>
        <w:lastRenderedPageBreak/>
        <w:t>REFERENCIAS BIBLIOGRÁFICAS</w:t>
      </w:r>
      <w:bookmarkEnd w:id="75"/>
    </w:p>
    <w:p w:rsidR="00012393" w:rsidRPr="00D873A4" w:rsidRDefault="00012393" w:rsidP="00396A0B">
      <w:pPr>
        <w:ind w:left="1276" w:hanging="916"/>
      </w:pPr>
    </w:p>
    <w:p w:rsidR="00FC2DBD" w:rsidRPr="00355908" w:rsidRDefault="00FC2DBD" w:rsidP="00FC2DBD">
      <w:pPr>
        <w:pBdr>
          <w:top w:val="nil"/>
          <w:left w:val="nil"/>
          <w:bottom w:val="nil"/>
          <w:right w:val="nil"/>
          <w:between w:val="nil"/>
        </w:pBdr>
        <w:ind w:left="1276" w:hanging="916"/>
        <w:jc w:val="both"/>
        <w:rPr>
          <w:sz w:val="24"/>
          <w:szCs w:val="24"/>
        </w:rPr>
      </w:pPr>
      <w:r w:rsidRPr="00355908">
        <w:rPr>
          <w:sz w:val="24"/>
          <w:szCs w:val="24"/>
        </w:rPr>
        <w:t xml:space="preserve">Berrocal, O. (2019). </w:t>
      </w:r>
      <w:r w:rsidRPr="00355908">
        <w:rPr>
          <w:rStyle w:val="nfasis"/>
          <w:sz w:val="24"/>
          <w:szCs w:val="24"/>
        </w:rPr>
        <w:t>La integración de la firma digital y el proceso de gestión administrativa de las boletas de pago en una entidad pública</w:t>
      </w:r>
      <w:r w:rsidRPr="00355908">
        <w:rPr>
          <w:sz w:val="24"/>
          <w:szCs w:val="24"/>
        </w:rPr>
        <w:t>. [Tesis de Maestría, TELESUP].</w:t>
      </w:r>
    </w:p>
    <w:p w:rsidR="00FC2DBD" w:rsidRPr="00355908" w:rsidRDefault="00FC2DBD" w:rsidP="00FC2DBD">
      <w:pPr>
        <w:pBdr>
          <w:top w:val="nil"/>
          <w:left w:val="nil"/>
          <w:bottom w:val="nil"/>
          <w:right w:val="nil"/>
          <w:between w:val="nil"/>
        </w:pBdr>
        <w:ind w:left="1276" w:hanging="916"/>
        <w:jc w:val="both"/>
        <w:rPr>
          <w:sz w:val="24"/>
          <w:szCs w:val="24"/>
        </w:rPr>
      </w:pPr>
    </w:p>
    <w:p w:rsidR="00FC2DBD" w:rsidRPr="00355908" w:rsidRDefault="00FC2DBD" w:rsidP="00FC2DBD">
      <w:pPr>
        <w:pBdr>
          <w:top w:val="nil"/>
          <w:left w:val="nil"/>
          <w:bottom w:val="nil"/>
          <w:right w:val="nil"/>
          <w:between w:val="nil"/>
        </w:pBdr>
        <w:ind w:left="1276" w:hanging="916"/>
        <w:jc w:val="both"/>
        <w:rPr>
          <w:sz w:val="24"/>
          <w:szCs w:val="24"/>
        </w:rPr>
      </w:pPr>
      <w:r w:rsidRPr="00355908">
        <w:rPr>
          <w:sz w:val="24"/>
          <w:szCs w:val="24"/>
        </w:rPr>
        <w:t xml:space="preserve">Cabello, D. (2021). </w:t>
      </w:r>
      <w:r w:rsidRPr="00355908">
        <w:rPr>
          <w:rStyle w:val="nfasis"/>
          <w:sz w:val="24"/>
          <w:szCs w:val="24"/>
        </w:rPr>
        <w:t>Implicancia de la firma digital en el proceso de reforma y modernización de un poder del Estado - Perú 2021</w:t>
      </w:r>
      <w:r w:rsidRPr="00355908">
        <w:rPr>
          <w:sz w:val="24"/>
          <w:szCs w:val="24"/>
        </w:rPr>
        <w:t>. [Tesis de Maestría, Universidad Cesar Vallejo (UCV)].</w:t>
      </w:r>
    </w:p>
    <w:p w:rsidR="00FC2DBD" w:rsidRPr="00355908" w:rsidRDefault="00FC2DBD" w:rsidP="00FC2DBD">
      <w:pPr>
        <w:pBdr>
          <w:top w:val="nil"/>
          <w:left w:val="nil"/>
          <w:bottom w:val="nil"/>
          <w:right w:val="nil"/>
          <w:between w:val="nil"/>
        </w:pBdr>
        <w:ind w:left="1276" w:hanging="916"/>
        <w:jc w:val="both"/>
        <w:rPr>
          <w:sz w:val="24"/>
          <w:szCs w:val="24"/>
        </w:rPr>
      </w:pPr>
    </w:p>
    <w:p w:rsidR="00FC2DBD" w:rsidRPr="00355908" w:rsidRDefault="00FC2DBD" w:rsidP="00FC2DBD">
      <w:pPr>
        <w:pBdr>
          <w:top w:val="nil"/>
          <w:left w:val="nil"/>
          <w:bottom w:val="nil"/>
          <w:right w:val="nil"/>
          <w:between w:val="nil"/>
        </w:pBdr>
        <w:ind w:left="1276" w:hanging="916"/>
        <w:jc w:val="both"/>
        <w:rPr>
          <w:sz w:val="24"/>
          <w:szCs w:val="24"/>
        </w:rPr>
      </w:pPr>
      <w:r w:rsidRPr="00355908">
        <w:rPr>
          <w:sz w:val="24"/>
          <w:szCs w:val="24"/>
        </w:rPr>
        <w:t xml:space="preserve">Cámara, A. (2019). </w:t>
      </w:r>
      <w:r w:rsidRPr="00355908">
        <w:rPr>
          <w:rStyle w:val="nfasis"/>
          <w:sz w:val="24"/>
          <w:szCs w:val="24"/>
        </w:rPr>
        <w:t>Sistema de gestión documental  con firma digital e impacto en el trámite documentario en una universidad nacional 2019</w:t>
      </w:r>
      <w:r w:rsidRPr="00355908">
        <w:rPr>
          <w:sz w:val="24"/>
          <w:szCs w:val="24"/>
        </w:rPr>
        <w:t>. [Tesis de Maestría, Universidad Nacional Federico Villarreal (UNFV)].</w:t>
      </w:r>
    </w:p>
    <w:p w:rsidR="00FC2DBD" w:rsidRPr="00355908" w:rsidRDefault="00FC2DBD" w:rsidP="00FC2DBD">
      <w:pPr>
        <w:pBdr>
          <w:top w:val="nil"/>
          <w:left w:val="nil"/>
          <w:bottom w:val="nil"/>
          <w:right w:val="nil"/>
          <w:between w:val="nil"/>
        </w:pBdr>
        <w:ind w:left="1276" w:hanging="916"/>
        <w:jc w:val="both"/>
        <w:rPr>
          <w:sz w:val="24"/>
          <w:szCs w:val="24"/>
        </w:rPr>
      </w:pPr>
    </w:p>
    <w:p w:rsidR="00605CC3" w:rsidRDefault="00605CC3" w:rsidP="00FC2DBD">
      <w:pPr>
        <w:pBdr>
          <w:top w:val="nil"/>
          <w:left w:val="nil"/>
          <w:bottom w:val="nil"/>
          <w:right w:val="nil"/>
          <w:between w:val="nil"/>
        </w:pBdr>
        <w:ind w:left="1276" w:hanging="916"/>
        <w:jc w:val="both"/>
        <w:rPr>
          <w:sz w:val="24"/>
          <w:szCs w:val="24"/>
          <w:lang w:val="en-US"/>
        </w:rPr>
      </w:pPr>
      <w:r w:rsidRPr="00355908">
        <w:rPr>
          <w:sz w:val="24"/>
          <w:szCs w:val="24"/>
        </w:rPr>
        <w:t xml:space="preserve">Castells, M. (2009). </w:t>
      </w:r>
      <w:r w:rsidRPr="00355908">
        <w:rPr>
          <w:rStyle w:val="nfasis"/>
          <w:sz w:val="24"/>
          <w:szCs w:val="24"/>
          <w:lang w:val="en-US"/>
        </w:rPr>
        <w:t>Communication Power</w:t>
      </w:r>
      <w:r w:rsidRPr="00355908">
        <w:rPr>
          <w:sz w:val="24"/>
          <w:szCs w:val="24"/>
          <w:lang w:val="en-US"/>
        </w:rPr>
        <w:t>. Oxford University Press.</w:t>
      </w:r>
    </w:p>
    <w:p w:rsidR="00181ECD" w:rsidRDefault="00181ECD" w:rsidP="00FC2DBD">
      <w:pPr>
        <w:pBdr>
          <w:top w:val="nil"/>
          <w:left w:val="nil"/>
          <w:bottom w:val="nil"/>
          <w:right w:val="nil"/>
          <w:between w:val="nil"/>
        </w:pBdr>
        <w:ind w:left="1276" w:hanging="916"/>
        <w:jc w:val="both"/>
        <w:rPr>
          <w:sz w:val="24"/>
          <w:szCs w:val="24"/>
          <w:lang w:val="en-US"/>
        </w:rPr>
      </w:pPr>
    </w:p>
    <w:p w:rsidR="00181ECD" w:rsidRPr="00181ECD" w:rsidRDefault="00181ECD" w:rsidP="00181ECD">
      <w:pPr>
        <w:pBdr>
          <w:top w:val="nil"/>
          <w:left w:val="nil"/>
          <w:bottom w:val="nil"/>
          <w:right w:val="nil"/>
          <w:between w:val="nil"/>
        </w:pBdr>
        <w:ind w:left="1276" w:hanging="916"/>
        <w:rPr>
          <w:sz w:val="24"/>
          <w:szCs w:val="24"/>
        </w:rPr>
      </w:pPr>
      <w:r w:rsidRPr="00355908">
        <w:rPr>
          <w:sz w:val="24"/>
          <w:szCs w:val="24"/>
        </w:rPr>
        <w:t xml:space="preserve">Cisco. (2024). </w:t>
      </w:r>
      <w:r w:rsidRPr="00355908">
        <w:rPr>
          <w:rStyle w:val="nfasis"/>
          <w:sz w:val="24"/>
          <w:szCs w:val="24"/>
        </w:rPr>
        <w:t>¿Qué es la ciberseguridad?</w:t>
      </w:r>
      <w:r w:rsidRPr="00355908">
        <w:rPr>
          <w:sz w:val="24"/>
          <w:szCs w:val="24"/>
        </w:rPr>
        <w:t xml:space="preserve"> Cisco </w:t>
      </w:r>
      <w:proofErr w:type="spellStart"/>
      <w:r w:rsidRPr="00355908">
        <w:rPr>
          <w:sz w:val="24"/>
          <w:szCs w:val="24"/>
        </w:rPr>
        <w:t>Networking</w:t>
      </w:r>
      <w:proofErr w:type="spellEnd"/>
      <w:r w:rsidRPr="00355908">
        <w:rPr>
          <w:sz w:val="24"/>
          <w:szCs w:val="24"/>
        </w:rPr>
        <w:t xml:space="preserve"> </w:t>
      </w:r>
      <w:proofErr w:type="spellStart"/>
      <w:r w:rsidRPr="00355908">
        <w:rPr>
          <w:sz w:val="24"/>
          <w:szCs w:val="24"/>
        </w:rPr>
        <w:t>Academy</w:t>
      </w:r>
      <w:proofErr w:type="spellEnd"/>
      <w:r w:rsidRPr="00355908">
        <w:rPr>
          <w:sz w:val="24"/>
          <w:szCs w:val="24"/>
        </w:rPr>
        <w:t xml:space="preserve">. Recuperado el 13 de junio de 2025, de </w:t>
      </w:r>
      <w:hyperlink r:id="rId13" w:tgtFrame="_blank" w:history="1">
        <w:r w:rsidRPr="00355908">
          <w:rPr>
            <w:rStyle w:val="Hipervnculo"/>
            <w:sz w:val="24"/>
            <w:szCs w:val="24"/>
          </w:rPr>
          <w:t>https://www.cisco.com/c/es_mx/products/security/what-is-cybersecurity.html</w:t>
        </w:r>
      </w:hyperlink>
    </w:p>
    <w:p w:rsidR="00605CC3" w:rsidRPr="003F3EEE" w:rsidRDefault="00605CC3" w:rsidP="00FC2DBD">
      <w:pPr>
        <w:pBdr>
          <w:top w:val="nil"/>
          <w:left w:val="nil"/>
          <w:bottom w:val="nil"/>
          <w:right w:val="nil"/>
          <w:between w:val="nil"/>
        </w:pBdr>
        <w:ind w:left="1276" w:hanging="916"/>
        <w:jc w:val="both"/>
        <w:rPr>
          <w:sz w:val="24"/>
          <w:szCs w:val="24"/>
        </w:rPr>
      </w:pPr>
    </w:p>
    <w:p w:rsidR="000E50F1" w:rsidRDefault="000E50F1" w:rsidP="00FC2DBD">
      <w:pPr>
        <w:pBdr>
          <w:top w:val="nil"/>
          <w:left w:val="nil"/>
          <w:bottom w:val="nil"/>
          <w:right w:val="nil"/>
          <w:between w:val="nil"/>
        </w:pBdr>
        <w:ind w:left="1276" w:hanging="916"/>
        <w:jc w:val="both"/>
        <w:rPr>
          <w:sz w:val="24"/>
          <w:szCs w:val="24"/>
        </w:rPr>
      </w:pPr>
      <w:r w:rsidRPr="00355908">
        <w:rPr>
          <w:sz w:val="24"/>
          <w:szCs w:val="24"/>
        </w:rPr>
        <w:t xml:space="preserve">Congreso de la República del Perú. (2000). </w:t>
      </w:r>
      <w:r w:rsidRPr="00355908">
        <w:rPr>
          <w:rStyle w:val="nfasis"/>
          <w:sz w:val="24"/>
          <w:szCs w:val="24"/>
        </w:rPr>
        <w:t>Ley N° 27269, Ley de Firmas y Certificados Digitales</w:t>
      </w:r>
      <w:r w:rsidRPr="00355908">
        <w:rPr>
          <w:sz w:val="24"/>
          <w:szCs w:val="24"/>
        </w:rPr>
        <w:t>. Publicada en el Diario Oficial El Peruano el 28 de mayo de 2000.</w:t>
      </w:r>
    </w:p>
    <w:p w:rsidR="00181ECD" w:rsidRDefault="00181ECD" w:rsidP="00FC2DBD">
      <w:pPr>
        <w:pBdr>
          <w:top w:val="nil"/>
          <w:left w:val="nil"/>
          <w:bottom w:val="nil"/>
          <w:right w:val="nil"/>
          <w:between w:val="nil"/>
        </w:pBdr>
        <w:ind w:left="1276" w:hanging="916"/>
        <w:jc w:val="both"/>
        <w:rPr>
          <w:sz w:val="24"/>
          <w:szCs w:val="24"/>
        </w:rPr>
      </w:pPr>
    </w:p>
    <w:p w:rsidR="00181ECD" w:rsidRPr="00355908" w:rsidRDefault="00181ECD" w:rsidP="00181ECD">
      <w:pPr>
        <w:pBdr>
          <w:top w:val="nil"/>
          <w:left w:val="nil"/>
          <w:bottom w:val="nil"/>
          <w:right w:val="nil"/>
          <w:between w:val="nil"/>
        </w:pBdr>
        <w:ind w:left="1276" w:hanging="916"/>
        <w:rPr>
          <w:sz w:val="24"/>
          <w:szCs w:val="24"/>
        </w:rPr>
      </w:pPr>
      <w:r w:rsidRPr="00355908">
        <w:rPr>
          <w:sz w:val="24"/>
          <w:szCs w:val="24"/>
        </w:rPr>
        <w:t xml:space="preserve">Congreso de la República. (2003). Ley N° 28094: Ley de Organizaciones Políticas. </w:t>
      </w:r>
      <w:hyperlink r:id="rId14" w:history="1">
        <w:r w:rsidRPr="00355908">
          <w:rPr>
            <w:rStyle w:val="Hipervnculo"/>
            <w:sz w:val="24"/>
            <w:szCs w:val="24"/>
          </w:rPr>
          <w:t>https://www.leyes.congreso.gob.pe/Documentos/Leyes/28094.pdf</w:t>
        </w:r>
      </w:hyperlink>
    </w:p>
    <w:p w:rsidR="000E50F1" w:rsidRPr="00355908" w:rsidRDefault="000E50F1" w:rsidP="000E50F1">
      <w:pPr>
        <w:pBdr>
          <w:top w:val="nil"/>
          <w:left w:val="nil"/>
          <w:bottom w:val="nil"/>
          <w:right w:val="nil"/>
          <w:between w:val="nil"/>
        </w:pBdr>
        <w:ind w:left="1276" w:hanging="916"/>
        <w:jc w:val="both"/>
        <w:rPr>
          <w:sz w:val="24"/>
          <w:szCs w:val="24"/>
        </w:rPr>
      </w:pPr>
    </w:p>
    <w:p w:rsidR="000E50F1" w:rsidRPr="00355908" w:rsidRDefault="000E50F1" w:rsidP="000E50F1">
      <w:pPr>
        <w:pBdr>
          <w:top w:val="nil"/>
          <w:left w:val="nil"/>
          <w:bottom w:val="nil"/>
          <w:right w:val="nil"/>
          <w:between w:val="nil"/>
        </w:pBdr>
        <w:ind w:left="1276" w:hanging="916"/>
        <w:jc w:val="both"/>
        <w:rPr>
          <w:sz w:val="24"/>
          <w:szCs w:val="24"/>
        </w:rPr>
      </w:pPr>
      <w:r w:rsidRPr="00355908">
        <w:rPr>
          <w:sz w:val="24"/>
          <w:szCs w:val="24"/>
        </w:rPr>
        <w:t xml:space="preserve">Congreso de la República del Perú. (2011). </w:t>
      </w:r>
      <w:r w:rsidRPr="00355908">
        <w:rPr>
          <w:rStyle w:val="nfasis"/>
          <w:sz w:val="24"/>
          <w:szCs w:val="24"/>
        </w:rPr>
        <w:t>Ley N° 29733, Ley de Protección de Datos Personales</w:t>
      </w:r>
      <w:r w:rsidRPr="00355908">
        <w:rPr>
          <w:sz w:val="24"/>
          <w:szCs w:val="24"/>
        </w:rPr>
        <w:t>. Publicada en el Diario Oficial El Peruano el 3 de julio de 2011.</w:t>
      </w:r>
    </w:p>
    <w:p w:rsidR="000E50F1" w:rsidRPr="00355908" w:rsidRDefault="000E50F1" w:rsidP="000E50F1">
      <w:pPr>
        <w:pBdr>
          <w:top w:val="nil"/>
          <w:left w:val="nil"/>
          <w:bottom w:val="nil"/>
          <w:right w:val="nil"/>
          <w:between w:val="nil"/>
        </w:pBdr>
        <w:ind w:left="1276" w:hanging="916"/>
        <w:jc w:val="both"/>
        <w:rPr>
          <w:sz w:val="24"/>
          <w:szCs w:val="24"/>
        </w:rPr>
      </w:pPr>
    </w:p>
    <w:p w:rsidR="00FC2DBD" w:rsidRPr="003F3EEE" w:rsidRDefault="00FC2DBD" w:rsidP="00FC2DBD">
      <w:pPr>
        <w:pBdr>
          <w:top w:val="nil"/>
          <w:left w:val="nil"/>
          <w:bottom w:val="nil"/>
          <w:right w:val="nil"/>
          <w:between w:val="nil"/>
        </w:pBdr>
        <w:ind w:left="1276" w:hanging="916"/>
        <w:jc w:val="both"/>
        <w:rPr>
          <w:sz w:val="24"/>
          <w:szCs w:val="24"/>
        </w:rPr>
      </w:pPr>
      <w:proofErr w:type="spellStart"/>
      <w:r w:rsidRPr="00355908">
        <w:rPr>
          <w:sz w:val="24"/>
          <w:szCs w:val="24"/>
          <w:lang w:val="en-US"/>
        </w:rPr>
        <w:t>Filgueiras</w:t>
      </w:r>
      <w:proofErr w:type="spellEnd"/>
      <w:r w:rsidRPr="00355908">
        <w:rPr>
          <w:sz w:val="24"/>
          <w:szCs w:val="24"/>
          <w:lang w:val="en-US"/>
        </w:rPr>
        <w:t xml:space="preserve">, F., &amp; Almeida, V. (2021). </w:t>
      </w:r>
      <w:r w:rsidRPr="00355908">
        <w:rPr>
          <w:rStyle w:val="nfasis"/>
          <w:sz w:val="24"/>
          <w:szCs w:val="24"/>
          <w:lang w:val="en-US"/>
        </w:rPr>
        <w:t>Governance for the digital world: Neither more state nor more market</w:t>
      </w:r>
      <w:r w:rsidRPr="00355908">
        <w:rPr>
          <w:sz w:val="24"/>
          <w:szCs w:val="24"/>
          <w:lang w:val="en-US"/>
        </w:rPr>
        <w:t xml:space="preserve">. </w:t>
      </w:r>
      <w:proofErr w:type="spellStart"/>
      <w:r w:rsidRPr="003F3EEE">
        <w:rPr>
          <w:sz w:val="24"/>
          <w:szCs w:val="24"/>
        </w:rPr>
        <w:t>Palgrave</w:t>
      </w:r>
      <w:proofErr w:type="spellEnd"/>
      <w:r w:rsidRPr="003F3EEE">
        <w:rPr>
          <w:sz w:val="24"/>
          <w:szCs w:val="24"/>
        </w:rPr>
        <w:t xml:space="preserve"> </w:t>
      </w:r>
      <w:proofErr w:type="spellStart"/>
      <w:r w:rsidRPr="003F3EEE">
        <w:rPr>
          <w:sz w:val="24"/>
          <w:szCs w:val="24"/>
        </w:rPr>
        <w:t>Macmillan</w:t>
      </w:r>
      <w:proofErr w:type="spellEnd"/>
      <w:r w:rsidRPr="003F3EEE">
        <w:rPr>
          <w:sz w:val="24"/>
          <w:szCs w:val="24"/>
        </w:rPr>
        <w:t>.</w:t>
      </w:r>
    </w:p>
    <w:p w:rsidR="00181ECD" w:rsidRPr="003F3EEE" w:rsidRDefault="00181ECD" w:rsidP="00FC2DBD">
      <w:pPr>
        <w:pBdr>
          <w:top w:val="nil"/>
          <w:left w:val="nil"/>
          <w:bottom w:val="nil"/>
          <w:right w:val="nil"/>
          <w:between w:val="nil"/>
        </w:pBdr>
        <w:ind w:left="1276" w:hanging="916"/>
        <w:jc w:val="both"/>
        <w:rPr>
          <w:sz w:val="24"/>
          <w:szCs w:val="24"/>
        </w:rPr>
      </w:pPr>
    </w:p>
    <w:p w:rsidR="00181ECD" w:rsidRPr="00355908" w:rsidRDefault="00181ECD" w:rsidP="00181ECD">
      <w:pPr>
        <w:pBdr>
          <w:top w:val="nil"/>
          <w:left w:val="nil"/>
          <w:bottom w:val="nil"/>
          <w:right w:val="nil"/>
          <w:between w:val="nil"/>
        </w:pBdr>
        <w:ind w:left="1276" w:hanging="916"/>
        <w:rPr>
          <w:sz w:val="24"/>
          <w:szCs w:val="24"/>
        </w:rPr>
      </w:pPr>
      <w:r w:rsidRPr="00355908">
        <w:rPr>
          <w:sz w:val="24"/>
          <w:szCs w:val="24"/>
        </w:rPr>
        <w:t xml:space="preserve">Gobierno Digital. (2020). Resumen del Marco Legal para consideraciones en la elaboración PGD. </w:t>
      </w:r>
      <w:hyperlink r:id="rId15" w:history="1">
        <w:r w:rsidRPr="00355908">
          <w:rPr>
            <w:rStyle w:val="Hipervnculo"/>
            <w:sz w:val="24"/>
            <w:szCs w:val="24"/>
          </w:rPr>
          <w:t>https://gobiernodigital.pe[](https://gobiernodigital.pe/noticias/resumen-del-marco-legal-para-consideraciones-en-la-elaboracion-pgd/</w:t>
        </w:r>
      </w:hyperlink>
      <w:r w:rsidRPr="00355908">
        <w:rPr>
          <w:sz w:val="24"/>
          <w:szCs w:val="24"/>
        </w:rPr>
        <w:t>)</w:t>
      </w:r>
    </w:p>
    <w:p w:rsidR="00181ECD" w:rsidRPr="003F3EEE" w:rsidRDefault="00181ECD" w:rsidP="00FC2DBD">
      <w:pPr>
        <w:pBdr>
          <w:top w:val="nil"/>
          <w:left w:val="nil"/>
          <w:bottom w:val="nil"/>
          <w:right w:val="nil"/>
          <w:between w:val="nil"/>
        </w:pBdr>
        <w:ind w:left="1276" w:hanging="916"/>
        <w:jc w:val="both"/>
        <w:rPr>
          <w:sz w:val="24"/>
          <w:szCs w:val="24"/>
        </w:rPr>
      </w:pPr>
    </w:p>
    <w:p w:rsidR="00FC2DBD" w:rsidRPr="003F3EEE" w:rsidRDefault="00FC2DBD" w:rsidP="00FC2DBD">
      <w:pPr>
        <w:pBdr>
          <w:top w:val="nil"/>
          <w:left w:val="nil"/>
          <w:bottom w:val="nil"/>
          <w:right w:val="nil"/>
          <w:between w:val="nil"/>
        </w:pBdr>
        <w:ind w:left="1276" w:hanging="916"/>
        <w:jc w:val="both"/>
        <w:rPr>
          <w:sz w:val="24"/>
          <w:szCs w:val="24"/>
        </w:rPr>
      </w:pPr>
    </w:p>
    <w:p w:rsidR="00D523B3" w:rsidRPr="00355908" w:rsidRDefault="00D523B3" w:rsidP="00D523B3">
      <w:pPr>
        <w:pBdr>
          <w:top w:val="nil"/>
          <w:left w:val="nil"/>
          <w:bottom w:val="nil"/>
          <w:right w:val="nil"/>
          <w:between w:val="nil"/>
        </w:pBdr>
        <w:ind w:left="1276" w:hanging="916"/>
        <w:jc w:val="both"/>
        <w:rPr>
          <w:sz w:val="24"/>
          <w:szCs w:val="24"/>
          <w:lang w:val="en-US"/>
        </w:rPr>
      </w:pPr>
      <w:proofErr w:type="spellStart"/>
      <w:proofErr w:type="gramStart"/>
      <w:r w:rsidRPr="00355908">
        <w:rPr>
          <w:sz w:val="24"/>
          <w:szCs w:val="24"/>
          <w:lang w:val="en-US"/>
        </w:rPr>
        <w:t>Grigolia</w:t>
      </w:r>
      <w:proofErr w:type="spellEnd"/>
      <w:r w:rsidRPr="00355908">
        <w:rPr>
          <w:sz w:val="24"/>
          <w:szCs w:val="24"/>
          <w:lang w:val="en-US"/>
        </w:rPr>
        <w:t xml:space="preserve">, E., &amp; </w:t>
      </w:r>
      <w:proofErr w:type="spellStart"/>
      <w:r w:rsidRPr="00355908">
        <w:rPr>
          <w:sz w:val="24"/>
          <w:szCs w:val="24"/>
          <w:lang w:val="en-US"/>
        </w:rPr>
        <w:t>Gabriadze</w:t>
      </w:r>
      <w:proofErr w:type="spellEnd"/>
      <w:r w:rsidRPr="00355908">
        <w:rPr>
          <w:sz w:val="24"/>
          <w:szCs w:val="24"/>
          <w:lang w:val="en-US"/>
        </w:rPr>
        <w:t>, T. (2023).</w:t>
      </w:r>
      <w:proofErr w:type="gramEnd"/>
      <w:r w:rsidRPr="00355908">
        <w:rPr>
          <w:sz w:val="24"/>
          <w:szCs w:val="24"/>
          <w:lang w:val="en-US"/>
        </w:rPr>
        <w:t xml:space="preserve"> </w:t>
      </w:r>
      <w:r w:rsidRPr="00355908">
        <w:rPr>
          <w:rStyle w:val="nfasis"/>
          <w:sz w:val="24"/>
          <w:szCs w:val="24"/>
          <w:lang w:val="en-US"/>
        </w:rPr>
        <w:t>Digitalization of Systematic Land Registration Process in Georgia</w:t>
      </w:r>
      <w:r w:rsidRPr="00355908">
        <w:rPr>
          <w:sz w:val="24"/>
          <w:szCs w:val="24"/>
          <w:lang w:val="en-US"/>
        </w:rPr>
        <w:t xml:space="preserve">. FIG Working Week 2023. </w:t>
      </w:r>
      <w:proofErr w:type="spellStart"/>
      <w:r w:rsidRPr="00355908">
        <w:rPr>
          <w:sz w:val="24"/>
          <w:szCs w:val="24"/>
          <w:lang w:val="en-US"/>
        </w:rPr>
        <w:t>Recuperado</w:t>
      </w:r>
      <w:proofErr w:type="spellEnd"/>
      <w:r w:rsidRPr="00355908">
        <w:rPr>
          <w:sz w:val="24"/>
          <w:szCs w:val="24"/>
          <w:lang w:val="en-US"/>
        </w:rPr>
        <w:t xml:space="preserve"> de </w:t>
      </w:r>
      <w:hyperlink r:id="rId16" w:tgtFrame="_blank" w:history="1">
        <w:r w:rsidRPr="00355908">
          <w:rPr>
            <w:rStyle w:val="Hipervnculo"/>
            <w:sz w:val="24"/>
            <w:szCs w:val="24"/>
            <w:lang w:val="en-US"/>
          </w:rPr>
          <w:t>https://fig.net/resources/proceedings/fig_proceedings/fig2023/papers/ts08j/TS08J_grigolia_gabriadze_12025.pdf</w:t>
        </w:r>
      </w:hyperlink>
    </w:p>
    <w:p w:rsidR="00D523B3" w:rsidRPr="00355908" w:rsidRDefault="00D523B3" w:rsidP="00FC2DBD">
      <w:pPr>
        <w:pBdr>
          <w:top w:val="nil"/>
          <w:left w:val="nil"/>
          <w:bottom w:val="nil"/>
          <w:right w:val="nil"/>
          <w:between w:val="nil"/>
        </w:pBdr>
        <w:ind w:left="1276" w:hanging="916"/>
        <w:jc w:val="both"/>
        <w:rPr>
          <w:sz w:val="24"/>
          <w:szCs w:val="24"/>
          <w:lang w:val="en-US"/>
        </w:rPr>
      </w:pPr>
    </w:p>
    <w:p w:rsidR="00FC2DBD" w:rsidRDefault="00FC2DBD" w:rsidP="00FC2DBD">
      <w:pPr>
        <w:pBdr>
          <w:top w:val="nil"/>
          <w:left w:val="nil"/>
          <w:bottom w:val="nil"/>
          <w:right w:val="nil"/>
          <w:between w:val="nil"/>
        </w:pBdr>
        <w:ind w:left="1276" w:hanging="916"/>
        <w:jc w:val="both"/>
        <w:rPr>
          <w:sz w:val="24"/>
          <w:szCs w:val="24"/>
        </w:rPr>
      </w:pPr>
      <w:proofErr w:type="spellStart"/>
      <w:r w:rsidRPr="00355908">
        <w:rPr>
          <w:sz w:val="24"/>
          <w:szCs w:val="24"/>
        </w:rPr>
        <w:t>Iberico</w:t>
      </w:r>
      <w:proofErr w:type="spellEnd"/>
      <w:r w:rsidRPr="00355908">
        <w:rPr>
          <w:sz w:val="24"/>
          <w:szCs w:val="24"/>
        </w:rPr>
        <w:t xml:space="preserve">, L. (2013). </w:t>
      </w:r>
      <w:r w:rsidRPr="00355908">
        <w:rPr>
          <w:rStyle w:val="nfasis"/>
          <w:sz w:val="24"/>
          <w:szCs w:val="24"/>
        </w:rPr>
        <w:t>Mejoramiento de la gestión de trámite documentario utilizando firma digital en el Proyecto Especial Alto Mayo – Moyobamba 2013</w:t>
      </w:r>
      <w:r w:rsidRPr="00355908">
        <w:rPr>
          <w:sz w:val="24"/>
          <w:szCs w:val="24"/>
        </w:rPr>
        <w:t>. [Tesis de Grado, Universidad Nacional de San Martín (UNSM)].</w:t>
      </w:r>
    </w:p>
    <w:p w:rsidR="00181ECD" w:rsidRDefault="00181ECD" w:rsidP="00FC2DBD">
      <w:pPr>
        <w:pBdr>
          <w:top w:val="nil"/>
          <w:left w:val="nil"/>
          <w:bottom w:val="nil"/>
          <w:right w:val="nil"/>
          <w:between w:val="nil"/>
        </w:pBdr>
        <w:ind w:left="1276" w:hanging="916"/>
        <w:jc w:val="both"/>
        <w:rPr>
          <w:sz w:val="24"/>
          <w:szCs w:val="24"/>
        </w:rPr>
      </w:pPr>
    </w:p>
    <w:p w:rsidR="00181ECD" w:rsidRDefault="00181ECD" w:rsidP="00181ECD">
      <w:pPr>
        <w:pBdr>
          <w:top w:val="nil"/>
          <w:left w:val="nil"/>
          <w:bottom w:val="nil"/>
          <w:right w:val="nil"/>
          <w:between w:val="nil"/>
        </w:pBdr>
        <w:ind w:left="1276" w:hanging="916"/>
        <w:rPr>
          <w:sz w:val="24"/>
          <w:szCs w:val="24"/>
        </w:rPr>
      </w:pPr>
      <w:r w:rsidRPr="00355908">
        <w:rPr>
          <w:sz w:val="24"/>
          <w:szCs w:val="24"/>
        </w:rPr>
        <w:t xml:space="preserve">IBM. (2024, 8 de agosto). </w:t>
      </w:r>
      <w:r w:rsidRPr="00355908">
        <w:rPr>
          <w:rStyle w:val="nfasis"/>
          <w:sz w:val="24"/>
          <w:szCs w:val="24"/>
        </w:rPr>
        <w:t>¿Qué es el cifrado asimétrico?</w:t>
      </w:r>
      <w:r w:rsidRPr="00355908">
        <w:rPr>
          <w:sz w:val="24"/>
          <w:szCs w:val="24"/>
        </w:rPr>
        <w:t xml:space="preserve"> IBM. </w:t>
      </w:r>
      <w:hyperlink r:id="rId17" w:tgtFrame="_blank" w:history="1">
        <w:r w:rsidRPr="00355908">
          <w:rPr>
            <w:rStyle w:val="Hipervnculo"/>
            <w:sz w:val="24"/>
            <w:szCs w:val="24"/>
          </w:rPr>
          <w:t>https://www.ibm.com/es-es/think/topics/asymmetric-encryption</w:t>
        </w:r>
      </w:hyperlink>
    </w:p>
    <w:p w:rsidR="00181ECD" w:rsidRDefault="00181ECD" w:rsidP="00181ECD">
      <w:pPr>
        <w:pBdr>
          <w:top w:val="nil"/>
          <w:left w:val="nil"/>
          <w:bottom w:val="nil"/>
          <w:right w:val="nil"/>
          <w:between w:val="nil"/>
        </w:pBdr>
        <w:ind w:left="1276" w:hanging="916"/>
        <w:rPr>
          <w:sz w:val="24"/>
          <w:szCs w:val="24"/>
        </w:rPr>
      </w:pPr>
    </w:p>
    <w:p w:rsidR="00181ECD" w:rsidRPr="00355908" w:rsidRDefault="00181ECD" w:rsidP="00181ECD">
      <w:pPr>
        <w:pBdr>
          <w:top w:val="nil"/>
          <w:left w:val="nil"/>
          <w:bottom w:val="nil"/>
          <w:right w:val="nil"/>
          <w:between w:val="nil"/>
        </w:pBdr>
        <w:ind w:left="1276" w:hanging="916"/>
        <w:rPr>
          <w:sz w:val="24"/>
          <w:szCs w:val="24"/>
        </w:rPr>
      </w:pPr>
      <w:r w:rsidRPr="00355908">
        <w:rPr>
          <w:sz w:val="24"/>
          <w:szCs w:val="24"/>
        </w:rPr>
        <w:t xml:space="preserve">Indecopi. (2021). Guía sobre firma electrónica y certificados digitales. </w:t>
      </w:r>
      <w:hyperlink r:id="rId18" w:history="1">
        <w:r w:rsidRPr="00355908">
          <w:rPr>
            <w:rStyle w:val="Hipervnculo"/>
            <w:sz w:val="24"/>
            <w:szCs w:val="24"/>
          </w:rPr>
          <w:t>https://www.indecopi.gob.pe</w:t>
        </w:r>
      </w:hyperlink>
    </w:p>
    <w:p w:rsidR="00FC2DBD" w:rsidRPr="00355908" w:rsidRDefault="00FC2DBD" w:rsidP="00FC2DBD">
      <w:pPr>
        <w:pBdr>
          <w:top w:val="nil"/>
          <w:left w:val="nil"/>
          <w:bottom w:val="nil"/>
          <w:right w:val="nil"/>
          <w:between w:val="nil"/>
        </w:pBdr>
        <w:ind w:left="1276" w:hanging="916"/>
        <w:jc w:val="both"/>
        <w:rPr>
          <w:sz w:val="24"/>
          <w:szCs w:val="24"/>
        </w:rPr>
      </w:pPr>
    </w:p>
    <w:p w:rsidR="00D523B3" w:rsidRDefault="00D523B3" w:rsidP="00181ECD">
      <w:pPr>
        <w:pBdr>
          <w:top w:val="nil"/>
          <w:left w:val="nil"/>
          <w:bottom w:val="nil"/>
          <w:right w:val="nil"/>
          <w:between w:val="nil"/>
        </w:pBdr>
        <w:ind w:left="1276" w:hanging="916"/>
        <w:rPr>
          <w:rStyle w:val="Hipervnculo"/>
          <w:sz w:val="24"/>
          <w:szCs w:val="24"/>
        </w:rPr>
      </w:pPr>
      <w:r w:rsidRPr="00355908">
        <w:rPr>
          <w:sz w:val="24"/>
          <w:szCs w:val="24"/>
        </w:rPr>
        <w:t xml:space="preserve">INFOBAE (2025, 24 de abril). RENIEC propone reemplazar firmas con escaneo facial para afiliarse a partidos políticos. </w:t>
      </w:r>
      <w:hyperlink r:id="rId19" w:tgtFrame="_blank" w:history="1">
        <w:r w:rsidRPr="00355908">
          <w:rPr>
            <w:rStyle w:val="Hipervnculo"/>
            <w:sz w:val="24"/>
            <w:szCs w:val="24"/>
          </w:rPr>
          <w:t>https://www.infobae.com/peru/2025/04/24/reniec-propone-reemplazar-firmas-con-escaneo-facial-para-afiliarse-a-partidos-politicos/</w:t>
        </w:r>
      </w:hyperlink>
    </w:p>
    <w:p w:rsidR="00AA1A33" w:rsidRDefault="00AA1A33" w:rsidP="00181ECD">
      <w:pPr>
        <w:pBdr>
          <w:top w:val="nil"/>
          <w:left w:val="nil"/>
          <w:bottom w:val="nil"/>
          <w:right w:val="nil"/>
          <w:between w:val="nil"/>
        </w:pBdr>
        <w:ind w:left="1276" w:hanging="916"/>
        <w:rPr>
          <w:sz w:val="24"/>
          <w:szCs w:val="24"/>
        </w:rPr>
      </w:pPr>
    </w:p>
    <w:p w:rsidR="00AA1A33" w:rsidRPr="00355908" w:rsidRDefault="00AA1A33" w:rsidP="00AA1A33">
      <w:pPr>
        <w:pBdr>
          <w:top w:val="nil"/>
          <w:left w:val="nil"/>
          <w:bottom w:val="nil"/>
          <w:right w:val="nil"/>
          <w:between w:val="nil"/>
        </w:pBdr>
        <w:ind w:left="1276" w:hanging="916"/>
        <w:rPr>
          <w:sz w:val="24"/>
          <w:szCs w:val="24"/>
        </w:rPr>
      </w:pPr>
      <w:r w:rsidRPr="00355908">
        <w:rPr>
          <w:sz w:val="24"/>
          <w:szCs w:val="24"/>
          <w:lang w:val="en-US"/>
        </w:rPr>
        <w:t>International Organization for Standardization. (2</w:t>
      </w:r>
      <w:r w:rsidRPr="00355908">
        <w:rPr>
          <w:rStyle w:val="citation-1"/>
          <w:sz w:val="24"/>
          <w:szCs w:val="24"/>
          <w:lang w:val="en-US"/>
        </w:rPr>
        <w:t xml:space="preserve">018). </w:t>
      </w:r>
      <w:r w:rsidRPr="00355908">
        <w:rPr>
          <w:rStyle w:val="citation-1"/>
          <w:i/>
          <w:iCs/>
          <w:sz w:val="24"/>
          <w:szCs w:val="24"/>
          <w:lang w:val="en-US"/>
        </w:rPr>
        <w:t>ISO/IEC 27000:2018(</w:t>
      </w:r>
      <w:proofErr w:type="spellStart"/>
      <w:r w:rsidRPr="00355908">
        <w:rPr>
          <w:rStyle w:val="citation-1"/>
          <w:i/>
          <w:iCs/>
          <w:sz w:val="24"/>
          <w:szCs w:val="24"/>
          <w:lang w:val="en-US"/>
        </w:rPr>
        <w:t>en</w:t>
      </w:r>
      <w:proofErr w:type="spellEnd"/>
      <w:r w:rsidRPr="00355908">
        <w:rPr>
          <w:rStyle w:val="citation-1"/>
          <w:i/>
          <w:iCs/>
          <w:sz w:val="24"/>
          <w:szCs w:val="24"/>
          <w:lang w:val="en-US"/>
        </w:rPr>
        <w:t>) Information technology — Security techniques — Information security management systems — Overview and vocabulary</w:t>
      </w:r>
      <w:r w:rsidRPr="00355908">
        <w:rPr>
          <w:rStyle w:val="citation-1"/>
          <w:sz w:val="24"/>
          <w:szCs w:val="24"/>
          <w:lang w:val="en-US"/>
        </w:rPr>
        <w:t>.</w:t>
      </w:r>
      <w:r w:rsidRPr="00355908">
        <w:rPr>
          <w:sz w:val="24"/>
          <w:szCs w:val="24"/>
          <w:lang w:val="en-US"/>
        </w:rPr>
        <w:t xml:space="preserve"> </w:t>
      </w:r>
      <w:hyperlink r:id="rId20" w:anchor="iso:std:iso-iec:27000:ed-5:v1:en" w:tgtFrame="_blank" w:history="1">
        <w:r w:rsidRPr="00355908">
          <w:rPr>
            <w:rStyle w:val="Hipervnculo"/>
            <w:sz w:val="24"/>
            <w:szCs w:val="24"/>
          </w:rPr>
          <w:t>https://www.iso.org/obp/ui/#iso:std:iso-iec:27000:ed-5:v1:en</w:t>
        </w:r>
      </w:hyperlink>
    </w:p>
    <w:p w:rsidR="00396A36" w:rsidRPr="00355908" w:rsidRDefault="00396A36" w:rsidP="00D523B3">
      <w:pPr>
        <w:pBdr>
          <w:top w:val="nil"/>
          <w:left w:val="nil"/>
          <w:bottom w:val="nil"/>
          <w:right w:val="nil"/>
          <w:between w:val="nil"/>
        </w:pBdr>
        <w:ind w:left="1276" w:hanging="916"/>
        <w:jc w:val="both"/>
        <w:rPr>
          <w:sz w:val="24"/>
          <w:szCs w:val="24"/>
        </w:rPr>
      </w:pPr>
    </w:p>
    <w:p w:rsidR="00D523B3" w:rsidRPr="00355908" w:rsidRDefault="00D523B3" w:rsidP="00D523B3">
      <w:pPr>
        <w:pBdr>
          <w:top w:val="nil"/>
          <w:left w:val="nil"/>
          <w:bottom w:val="nil"/>
          <w:right w:val="nil"/>
          <w:between w:val="nil"/>
        </w:pBdr>
        <w:ind w:left="1276" w:hanging="916"/>
        <w:jc w:val="both"/>
        <w:rPr>
          <w:sz w:val="24"/>
          <w:szCs w:val="24"/>
        </w:rPr>
      </w:pPr>
      <w:r w:rsidRPr="00355908">
        <w:rPr>
          <w:sz w:val="24"/>
          <w:szCs w:val="24"/>
        </w:rPr>
        <w:t>La República. (</w:t>
      </w:r>
      <w:r w:rsidRPr="00355908">
        <w:rPr>
          <w:rStyle w:val="nfasis"/>
          <w:sz w:val="24"/>
          <w:szCs w:val="24"/>
        </w:rPr>
        <w:t>2025</w:t>
      </w:r>
      <w:r w:rsidRPr="00355908">
        <w:rPr>
          <w:sz w:val="24"/>
          <w:szCs w:val="24"/>
        </w:rPr>
        <w:t xml:space="preserve">, 28 de abril). </w:t>
      </w:r>
      <w:r w:rsidRPr="00355908">
        <w:rPr>
          <w:rStyle w:val="nfasis"/>
          <w:sz w:val="24"/>
          <w:szCs w:val="24"/>
        </w:rPr>
        <w:t>RENIEC reporta 300 mil firmas falsas en partidos políticos.</w:t>
      </w:r>
      <w:r w:rsidRPr="00355908">
        <w:rPr>
          <w:sz w:val="24"/>
          <w:szCs w:val="24"/>
        </w:rPr>
        <w:t xml:space="preserve"> </w:t>
      </w:r>
      <w:hyperlink r:id="rId21" w:tgtFrame="_blank" w:history="1">
        <w:r w:rsidRPr="00355908">
          <w:rPr>
            <w:rStyle w:val="Hipervnculo"/>
            <w:sz w:val="24"/>
            <w:szCs w:val="24"/>
          </w:rPr>
          <w:t>https://larepublica.pe/politica/2025/04/28/reniec-reporta-300-mil-firmas-falsas-en-partidos-politicos-hnews-520520</w:t>
        </w:r>
      </w:hyperlink>
    </w:p>
    <w:p w:rsidR="00D523B3" w:rsidRPr="00355908" w:rsidRDefault="00D523B3" w:rsidP="00FC2DBD">
      <w:pPr>
        <w:pBdr>
          <w:top w:val="nil"/>
          <w:left w:val="nil"/>
          <w:bottom w:val="nil"/>
          <w:right w:val="nil"/>
          <w:between w:val="nil"/>
        </w:pBdr>
        <w:ind w:left="1276" w:hanging="916"/>
        <w:jc w:val="both"/>
        <w:rPr>
          <w:sz w:val="24"/>
          <w:szCs w:val="24"/>
        </w:rPr>
      </w:pPr>
    </w:p>
    <w:p w:rsidR="00BE12E7" w:rsidRPr="00355908" w:rsidRDefault="00BE12E7" w:rsidP="00D523B3">
      <w:pPr>
        <w:pBdr>
          <w:top w:val="nil"/>
          <w:left w:val="nil"/>
          <w:bottom w:val="nil"/>
          <w:right w:val="nil"/>
          <w:between w:val="nil"/>
        </w:pBdr>
        <w:ind w:left="1276" w:hanging="916"/>
        <w:jc w:val="both"/>
        <w:rPr>
          <w:sz w:val="24"/>
          <w:szCs w:val="24"/>
        </w:rPr>
      </w:pPr>
      <w:proofErr w:type="spellStart"/>
      <w:r w:rsidRPr="00355908">
        <w:rPr>
          <w:sz w:val="24"/>
          <w:szCs w:val="24"/>
          <w:lang w:val="en-US"/>
        </w:rPr>
        <w:t>Levitsky</w:t>
      </w:r>
      <w:proofErr w:type="spellEnd"/>
      <w:r w:rsidRPr="00355908">
        <w:rPr>
          <w:sz w:val="24"/>
          <w:szCs w:val="24"/>
          <w:lang w:val="en-US"/>
        </w:rPr>
        <w:t xml:space="preserve">, S., &amp; </w:t>
      </w:r>
      <w:proofErr w:type="spellStart"/>
      <w:r w:rsidRPr="00355908">
        <w:rPr>
          <w:sz w:val="24"/>
          <w:szCs w:val="24"/>
          <w:lang w:val="en-US"/>
        </w:rPr>
        <w:t>Ziblatt</w:t>
      </w:r>
      <w:proofErr w:type="spellEnd"/>
      <w:r w:rsidRPr="00355908">
        <w:rPr>
          <w:sz w:val="24"/>
          <w:szCs w:val="24"/>
          <w:lang w:val="en-US"/>
        </w:rPr>
        <w:t xml:space="preserve">, D. (2018). </w:t>
      </w:r>
      <w:r w:rsidRPr="00355908">
        <w:rPr>
          <w:rStyle w:val="nfasis"/>
          <w:sz w:val="24"/>
          <w:szCs w:val="24"/>
          <w:lang w:val="en-US"/>
        </w:rPr>
        <w:t>How Democracies Die</w:t>
      </w:r>
      <w:r w:rsidRPr="00355908">
        <w:rPr>
          <w:sz w:val="24"/>
          <w:szCs w:val="24"/>
          <w:lang w:val="en-US"/>
        </w:rPr>
        <w:t xml:space="preserve">. </w:t>
      </w:r>
      <w:r w:rsidRPr="00355908">
        <w:rPr>
          <w:sz w:val="24"/>
          <w:szCs w:val="24"/>
        </w:rPr>
        <w:t>Crown.</w:t>
      </w:r>
    </w:p>
    <w:p w:rsidR="00BE12E7" w:rsidRPr="00355908" w:rsidRDefault="00BE12E7" w:rsidP="00D523B3">
      <w:pPr>
        <w:pBdr>
          <w:top w:val="nil"/>
          <w:left w:val="nil"/>
          <w:bottom w:val="nil"/>
          <w:right w:val="nil"/>
          <w:between w:val="nil"/>
        </w:pBdr>
        <w:ind w:left="1276" w:hanging="916"/>
        <w:jc w:val="both"/>
        <w:rPr>
          <w:sz w:val="24"/>
          <w:szCs w:val="24"/>
        </w:rPr>
      </w:pPr>
    </w:p>
    <w:p w:rsidR="00D523B3" w:rsidRPr="00355908" w:rsidRDefault="00D523B3" w:rsidP="00D523B3">
      <w:pPr>
        <w:pBdr>
          <w:top w:val="nil"/>
          <w:left w:val="nil"/>
          <w:bottom w:val="nil"/>
          <w:right w:val="nil"/>
          <w:between w:val="nil"/>
        </w:pBdr>
        <w:ind w:left="1276" w:hanging="916"/>
        <w:jc w:val="both"/>
        <w:rPr>
          <w:sz w:val="24"/>
          <w:szCs w:val="24"/>
          <w:lang w:val="en-US"/>
        </w:rPr>
      </w:pPr>
      <w:r w:rsidRPr="00355908">
        <w:rPr>
          <w:sz w:val="24"/>
          <w:szCs w:val="24"/>
        </w:rPr>
        <w:t>Loyola, D. (2023, 6 de agosto).</w:t>
      </w:r>
      <w:r w:rsidRPr="00624B66">
        <w:rPr>
          <w:rStyle w:val="nfasis"/>
        </w:rPr>
        <w:t xml:space="preserve"> </w:t>
      </w:r>
      <w:r w:rsidRPr="00624B66">
        <w:rPr>
          <w:rStyle w:val="nfasis"/>
          <w:sz w:val="24"/>
          <w:szCs w:val="24"/>
        </w:rPr>
        <w:t>RENIEC busca deslindarse de la verificación de firmas para inscripción de partidos.</w:t>
      </w:r>
      <w:r w:rsidRPr="00624B66">
        <w:rPr>
          <w:rStyle w:val="nfasis"/>
        </w:rPr>
        <w:t xml:space="preserve"> </w:t>
      </w:r>
      <w:proofErr w:type="spellStart"/>
      <w:r w:rsidRPr="003F3EEE">
        <w:rPr>
          <w:rStyle w:val="nfasis"/>
          <w:i w:val="0"/>
          <w:sz w:val="24"/>
          <w:szCs w:val="24"/>
          <w:lang w:val="en-US"/>
        </w:rPr>
        <w:t>Ojo</w:t>
      </w:r>
      <w:proofErr w:type="spellEnd"/>
      <w:r w:rsidRPr="003F3EEE">
        <w:rPr>
          <w:rStyle w:val="nfasis"/>
          <w:i w:val="0"/>
          <w:sz w:val="24"/>
          <w:szCs w:val="24"/>
          <w:lang w:val="en-US"/>
        </w:rPr>
        <w:t xml:space="preserve"> </w:t>
      </w:r>
      <w:proofErr w:type="spellStart"/>
      <w:r w:rsidRPr="003F3EEE">
        <w:rPr>
          <w:rStyle w:val="nfasis"/>
          <w:i w:val="0"/>
          <w:sz w:val="24"/>
          <w:szCs w:val="24"/>
          <w:lang w:val="en-US"/>
        </w:rPr>
        <w:t>Público</w:t>
      </w:r>
      <w:proofErr w:type="spellEnd"/>
      <w:r w:rsidRPr="003F3EEE">
        <w:rPr>
          <w:rStyle w:val="nfasis"/>
          <w:lang w:val="en-US"/>
        </w:rPr>
        <w:t>.</w:t>
      </w:r>
    </w:p>
    <w:p w:rsidR="00D523B3" w:rsidRPr="00355908" w:rsidRDefault="00D523B3" w:rsidP="00FC2DBD">
      <w:pPr>
        <w:pBdr>
          <w:top w:val="nil"/>
          <w:left w:val="nil"/>
          <w:bottom w:val="nil"/>
          <w:right w:val="nil"/>
          <w:between w:val="nil"/>
        </w:pBdr>
        <w:ind w:left="1276" w:hanging="916"/>
        <w:jc w:val="both"/>
        <w:rPr>
          <w:sz w:val="24"/>
          <w:szCs w:val="24"/>
          <w:lang w:val="en-US"/>
        </w:rPr>
      </w:pPr>
    </w:p>
    <w:p w:rsidR="00FC2DBD" w:rsidRPr="00355908" w:rsidRDefault="00FC2DBD" w:rsidP="00FC2DBD">
      <w:pPr>
        <w:pBdr>
          <w:top w:val="nil"/>
          <w:left w:val="nil"/>
          <w:bottom w:val="nil"/>
          <w:right w:val="nil"/>
          <w:between w:val="nil"/>
        </w:pBdr>
        <w:ind w:left="1276" w:hanging="916"/>
        <w:jc w:val="both"/>
        <w:rPr>
          <w:rStyle w:val="button-container"/>
          <w:sz w:val="24"/>
          <w:szCs w:val="24"/>
          <w:lang w:val="en-US"/>
        </w:rPr>
      </w:pPr>
      <w:r w:rsidRPr="00355908">
        <w:rPr>
          <w:sz w:val="24"/>
          <w:szCs w:val="24"/>
          <w:lang w:val="en-US"/>
        </w:rPr>
        <w:t>Margetts, H., &amp; Dunleavy, P. (</w:t>
      </w:r>
      <w:r w:rsidRPr="00355908">
        <w:rPr>
          <w:rStyle w:val="citation-0"/>
          <w:sz w:val="24"/>
          <w:szCs w:val="24"/>
          <w:lang w:val="en-US"/>
        </w:rPr>
        <w:t xml:space="preserve">2023). </w:t>
      </w:r>
      <w:r w:rsidRPr="00355908">
        <w:rPr>
          <w:rStyle w:val="citation-0"/>
          <w:i/>
          <w:iCs/>
          <w:sz w:val="24"/>
          <w:szCs w:val="24"/>
          <w:lang w:val="en-US"/>
        </w:rPr>
        <w:t>Data science, artificial intelligence and the third wave of digital era governance</w:t>
      </w:r>
      <w:r w:rsidRPr="00355908">
        <w:rPr>
          <w:rStyle w:val="citation-0"/>
          <w:sz w:val="24"/>
          <w:szCs w:val="24"/>
          <w:lang w:val="en-US"/>
        </w:rPr>
        <w:t xml:space="preserve">. </w:t>
      </w:r>
      <w:r w:rsidRPr="00355908">
        <w:rPr>
          <w:rStyle w:val="citation-0"/>
          <w:i/>
          <w:iCs/>
          <w:sz w:val="24"/>
          <w:szCs w:val="24"/>
          <w:lang w:val="en-US"/>
        </w:rPr>
        <w:t>Public Policy and Administration</w:t>
      </w:r>
      <w:r w:rsidRPr="00355908">
        <w:rPr>
          <w:rStyle w:val="citation-0"/>
          <w:sz w:val="24"/>
          <w:szCs w:val="24"/>
          <w:lang w:val="en-US"/>
        </w:rPr>
        <w:t>.</w:t>
      </w:r>
      <w:r w:rsidRPr="00355908">
        <w:rPr>
          <w:sz w:val="24"/>
          <w:szCs w:val="24"/>
          <w:lang w:val="en-US"/>
        </w:rPr>
        <w:t xml:space="preserve"> Advance online publication. </w:t>
      </w:r>
      <w:hyperlink r:id="rId22" w:tgtFrame="_blank" w:history="1">
        <w:r w:rsidRPr="00355908">
          <w:rPr>
            <w:rStyle w:val="Hipervnculo"/>
            <w:sz w:val="24"/>
            <w:szCs w:val="24"/>
            <w:lang w:val="en-US"/>
          </w:rPr>
          <w:t>https://doi.org/10.1177/09520767231198737</w:t>
        </w:r>
      </w:hyperlink>
      <w:r w:rsidRPr="00355908">
        <w:rPr>
          <w:rStyle w:val="button-container"/>
          <w:sz w:val="24"/>
          <w:szCs w:val="24"/>
          <w:lang w:val="en-US"/>
        </w:rPr>
        <w:t xml:space="preserve">   </w:t>
      </w:r>
    </w:p>
    <w:p w:rsidR="00D523B3" w:rsidRPr="00355908" w:rsidRDefault="00D523B3" w:rsidP="00D523B3">
      <w:pPr>
        <w:pBdr>
          <w:top w:val="nil"/>
          <w:left w:val="nil"/>
          <w:bottom w:val="nil"/>
          <w:right w:val="nil"/>
          <w:between w:val="nil"/>
        </w:pBdr>
        <w:ind w:left="1276" w:hanging="916"/>
        <w:jc w:val="both"/>
        <w:rPr>
          <w:sz w:val="24"/>
          <w:szCs w:val="24"/>
          <w:lang w:val="en-US"/>
        </w:rPr>
      </w:pPr>
    </w:p>
    <w:p w:rsidR="00D523B3" w:rsidRPr="00355908" w:rsidRDefault="00D523B3" w:rsidP="00D523B3">
      <w:pPr>
        <w:pBdr>
          <w:top w:val="nil"/>
          <w:left w:val="nil"/>
          <w:bottom w:val="nil"/>
          <w:right w:val="nil"/>
          <w:between w:val="nil"/>
        </w:pBdr>
        <w:ind w:left="1276" w:hanging="916"/>
        <w:jc w:val="both"/>
        <w:rPr>
          <w:sz w:val="24"/>
          <w:szCs w:val="24"/>
          <w:lang w:val="en-US"/>
        </w:rPr>
      </w:pPr>
      <w:r w:rsidRPr="00355908">
        <w:rPr>
          <w:sz w:val="24"/>
          <w:szCs w:val="24"/>
        </w:rPr>
        <w:lastRenderedPageBreak/>
        <w:t xml:space="preserve">Mariani, A. C., Palma, L. M., &amp; Martina, J. E. (2024). </w:t>
      </w:r>
      <w:r w:rsidRPr="00355908">
        <w:rPr>
          <w:sz w:val="24"/>
          <w:szCs w:val="24"/>
          <w:lang w:val="en-US"/>
        </w:rPr>
        <w:t xml:space="preserve">The digital degree certification revolution in Brazil and beyond. </w:t>
      </w:r>
      <w:r w:rsidRPr="00355908">
        <w:rPr>
          <w:rStyle w:val="nfasis"/>
          <w:sz w:val="24"/>
          <w:szCs w:val="24"/>
          <w:lang w:val="en-US"/>
        </w:rPr>
        <w:t>Communications of the ACM</w:t>
      </w:r>
      <w:r w:rsidRPr="00355908">
        <w:rPr>
          <w:sz w:val="24"/>
          <w:szCs w:val="24"/>
          <w:lang w:val="en-US"/>
        </w:rPr>
        <w:t xml:space="preserve">. </w:t>
      </w:r>
      <w:hyperlink r:id="rId23" w:tgtFrame="_blank" w:history="1">
        <w:r w:rsidRPr="00355908">
          <w:rPr>
            <w:rStyle w:val="Hipervnculo"/>
            <w:sz w:val="24"/>
            <w:szCs w:val="24"/>
            <w:lang w:val="en-US"/>
          </w:rPr>
          <w:t>https://doi.org/10.1145/3653293</w:t>
        </w:r>
      </w:hyperlink>
    </w:p>
    <w:p w:rsidR="00FC2DBD" w:rsidRPr="00355908" w:rsidRDefault="00FC2DBD" w:rsidP="00FC2DBD">
      <w:pPr>
        <w:pBdr>
          <w:top w:val="nil"/>
          <w:left w:val="nil"/>
          <w:bottom w:val="nil"/>
          <w:right w:val="nil"/>
          <w:between w:val="nil"/>
        </w:pBdr>
        <w:ind w:left="1276" w:hanging="916"/>
        <w:jc w:val="both"/>
        <w:rPr>
          <w:sz w:val="24"/>
          <w:szCs w:val="24"/>
          <w:lang w:val="en-US"/>
        </w:rPr>
      </w:pPr>
    </w:p>
    <w:p w:rsidR="00FC2DBD" w:rsidRPr="00355908" w:rsidRDefault="00FC2DBD" w:rsidP="00FC2DBD">
      <w:pPr>
        <w:pBdr>
          <w:top w:val="nil"/>
          <w:left w:val="nil"/>
          <w:bottom w:val="nil"/>
          <w:right w:val="nil"/>
          <w:between w:val="nil"/>
        </w:pBdr>
        <w:ind w:left="1276" w:hanging="916"/>
        <w:jc w:val="both"/>
        <w:rPr>
          <w:sz w:val="24"/>
          <w:szCs w:val="24"/>
          <w:lang w:val="en-US"/>
        </w:rPr>
      </w:pPr>
      <w:proofErr w:type="spellStart"/>
      <w:r w:rsidRPr="00355908">
        <w:rPr>
          <w:sz w:val="24"/>
          <w:szCs w:val="24"/>
          <w:lang w:val="en-US"/>
        </w:rPr>
        <w:t>Mergel</w:t>
      </w:r>
      <w:proofErr w:type="spellEnd"/>
      <w:r w:rsidRPr="00355908">
        <w:rPr>
          <w:rStyle w:val="citation-1"/>
          <w:sz w:val="24"/>
          <w:szCs w:val="24"/>
          <w:lang w:val="en-US"/>
        </w:rPr>
        <w:t xml:space="preserve">, I., </w:t>
      </w:r>
      <w:proofErr w:type="spellStart"/>
      <w:r w:rsidRPr="00355908">
        <w:rPr>
          <w:rStyle w:val="citation-1"/>
          <w:sz w:val="24"/>
          <w:szCs w:val="24"/>
          <w:lang w:val="en-US"/>
        </w:rPr>
        <w:t>Edelmann</w:t>
      </w:r>
      <w:proofErr w:type="spellEnd"/>
      <w:r w:rsidRPr="00355908">
        <w:rPr>
          <w:rStyle w:val="citation-1"/>
          <w:sz w:val="24"/>
          <w:szCs w:val="24"/>
          <w:lang w:val="en-US"/>
        </w:rPr>
        <w:t xml:space="preserve">, N., &amp; </w:t>
      </w:r>
      <w:proofErr w:type="spellStart"/>
      <w:r w:rsidRPr="00355908">
        <w:rPr>
          <w:rStyle w:val="citation-1"/>
          <w:sz w:val="24"/>
          <w:szCs w:val="24"/>
          <w:lang w:val="en-US"/>
        </w:rPr>
        <w:t>Haug</w:t>
      </w:r>
      <w:proofErr w:type="spellEnd"/>
      <w:r w:rsidRPr="00355908">
        <w:rPr>
          <w:rStyle w:val="citation-1"/>
          <w:sz w:val="24"/>
          <w:szCs w:val="24"/>
          <w:lang w:val="en-US"/>
        </w:rPr>
        <w:t xml:space="preserve">, N. (2019). </w:t>
      </w:r>
      <w:r w:rsidRPr="00355908">
        <w:rPr>
          <w:rStyle w:val="citation-1"/>
          <w:i/>
          <w:iCs/>
          <w:sz w:val="24"/>
          <w:szCs w:val="24"/>
          <w:lang w:val="en-US"/>
        </w:rPr>
        <w:t>Defining digital transformation: Results from expert interviews</w:t>
      </w:r>
      <w:r w:rsidRPr="00355908">
        <w:rPr>
          <w:rStyle w:val="citation-1"/>
          <w:sz w:val="24"/>
          <w:szCs w:val="24"/>
          <w:lang w:val="en-US"/>
        </w:rPr>
        <w:t xml:space="preserve">. </w:t>
      </w:r>
      <w:r w:rsidRPr="00355908">
        <w:rPr>
          <w:rStyle w:val="citation-1"/>
          <w:i/>
          <w:iCs/>
          <w:sz w:val="24"/>
          <w:szCs w:val="24"/>
          <w:lang w:val="en-US"/>
        </w:rPr>
        <w:t>Government Information Quarterly, 36</w:t>
      </w:r>
      <w:r w:rsidRPr="00355908">
        <w:rPr>
          <w:rStyle w:val="citation-1"/>
          <w:sz w:val="24"/>
          <w:szCs w:val="24"/>
          <w:lang w:val="en-US"/>
        </w:rPr>
        <w:t>(4),</w:t>
      </w:r>
      <w:r w:rsidRPr="00355908">
        <w:rPr>
          <w:sz w:val="24"/>
          <w:szCs w:val="24"/>
          <w:lang w:val="en-US"/>
        </w:rPr>
        <w:t xml:space="preserve"> 101385. </w:t>
      </w:r>
      <w:hyperlink r:id="rId24" w:tgtFrame="_blank" w:history="1">
        <w:r w:rsidRPr="00355908">
          <w:rPr>
            <w:rStyle w:val="Hipervnculo"/>
            <w:sz w:val="24"/>
            <w:szCs w:val="24"/>
            <w:lang w:val="en-US"/>
          </w:rPr>
          <w:t>https://doi.org/10.1016/j.giq.2019.06.002</w:t>
        </w:r>
      </w:hyperlink>
      <w:r w:rsidRPr="00355908">
        <w:rPr>
          <w:rStyle w:val="button-container"/>
          <w:sz w:val="24"/>
          <w:szCs w:val="24"/>
          <w:lang w:val="en-US"/>
        </w:rPr>
        <w:t xml:space="preserve">   </w:t>
      </w:r>
    </w:p>
    <w:p w:rsidR="00FC2DBD" w:rsidRPr="00355908" w:rsidRDefault="00FC2DBD" w:rsidP="00FC2DBD">
      <w:pPr>
        <w:pBdr>
          <w:top w:val="nil"/>
          <w:left w:val="nil"/>
          <w:bottom w:val="nil"/>
          <w:right w:val="nil"/>
          <w:between w:val="nil"/>
        </w:pBdr>
        <w:ind w:left="1276" w:hanging="916"/>
        <w:jc w:val="both"/>
        <w:rPr>
          <w:sz w:val="24"/>
          <w:szCs w:val="24"/>
          <w:lang w:val="en-US"/>
        </w:rPr>
      </w:pPr>
    </w:p>
    <w:p w:rsidR="00FA15F7" w:rsidRDefault="00FA15F7" w:rsidP="00FC2DBD">
      <w:pPr>
        <w:pBdr>
          <w:top w:val="nil"/>
          <w:left w:val="nil"/>
          <w:bottom w:val="nil"/>
          <w:right w:val="nil"/>
          <w:between w:val="nil"/>
        </w:pBdr>
        <w:ind w:left="1276" w:hanging="916"/>
        <w:jc w:val="both"/>
        <w:rPr>
          <w:sz w:val="24"/>
          <w:szCs w:val="24"/>
        </w:rPr>
      </w:pPr>
      <w:proofErr w:type="spellStart"/>
      <w:r w:rsidRPr="00355908">
        <w:rPr>
          <w:sz w:val="24"/>
          <w:szCs w:val="24"/>
          <w:lang w:val="en-US"/>
        </w:rPr>
        <w:t>Naciones</w:t>
      </w:r>
      <w:proofErr w:type="spellEnd"/>
      <w:r w:rsidRPr="00355908">
        <w:rPr>
          <w:sz w:val="24"/>
          <w:szCs w:val="24"/>
          <w:lang w:val="en-US"/>
        </w:rPr>
        <w:t xml:space="preserve"> </w:t>
      </w:r>
      <w:proofErr w:type="spellStart"/>
      <w:r w:rsidRPr="00355908">
        <w:rPr>
          <w:sz w:val="24"/>
          <w:szCs w:val="24"/>
          <w:lang w:val="en-US"/>
        </w:rPr>
        <w:t>Unidas</w:t>
      </w:r>
      <w:proofErr w:type="spellEnd"/>
      <w:r w:rsidRPr="00355908">
        <w:rPr>
          <w:sz w:val="24"/>
          <w:szCs w:val="24"/>
          <w:lang w:val="en-US"/>
        </w:rPr>
        <w:t xml:space="preserve">. </w:t>
      </w:r>
      <w:r w:rsidRPr="00355908">
        <w:rPr>
          <w:sz w:val="24"/>
          <w:szCs w:val="24"/>
        </w:rPr>
        <w:t xml:space="preserve">(2022). </w:t>
      </w:r>
      <w:r w:rsidRPr="00355908">
        <w:rPr>
          <w:rStyle w:val="nfasis"/>
          <w:sz w:val="24"/>
          <w:szCs w:val="24"/>
        </w:rPr>
        <w:t>Encuesta de Gobierno Electrónico de las Naciones Unidas</w:t>
      </w:r>
      <w:r w:rsidRPr="00355908">
        <w:rPr>
          <w:sz w:val="24"/>
          <w:szCs w:val="24"/>
        </w:rPr>
        <w:t>.</w:t>
      </w:r>
    </w:p>
    <w:p w:rsidR="00AA1A33" w:rsidRDefault="00AA1A33" w:rsidP="00FC2DBD">
      <w:pPr>
        <w:pBdr>
          <w:top w:val="nil"/>
          <w:left w:val="nil"/>
          <w:bottom w:val="nil"/>
          <w:right w:val="nil"/>
          <w:between w:val="nil"/>
        </w:pBdr>
        <w:ind w:left="1276" w:hanging="916"/>
        <w:jc w:val="both"/>
        <w:rPr>
          <w:sz w:val="24"/>
          <w:szCs w:val="24"/>
        </w:rPr>
      </w:pPr>
    </w:p>
    <w:p w:rsidR="00AA1A33" w:rsidRPr="00355908" w:rsidRDefault="00AA1A33" w:rsidP="00AA1A33">
      <w:pPr>
        <w:pBdr>
          <w:top w:val="nil"/>
          <w:left w:val="nil"/>
          <w:bottom w:val="nil"/>
          <w:right w:val="nil"/>
          <w:between w:val="nil"/>
        </w:pBdr>
        <w:ind w:left="1276" w:hanging="916"/>
        <w:rPr>
          <w:sz w:val="24"/>
          <w:szCs w:val="24"/>
        </w:rPr>
      </w:pPr>
      <w:r w:rsidRPr="003F3EEE">
        <w:rPr>
          <w:sz w:val="24"/>
          <w:szCs w:val="24"/>
        </w:rPr>
        <w:t>Nieto Fernández, G. J. (2021).</w:t>
      </w:r>
      <w:r w:rsidRPr="00BF54A9">
        <w:rPr>
          <w:sz w:val="24"/>
          <w:szCs w:val="24"/>
        </w:rPr>
        <w:t xml:space="preserve"> Aplicación e implicancias de la firma y certificados digitales en el marco de la Ley 27269 - Perú.</w:t>
      </w:r>
    </w:p>
    <w:p w:rsidR="00FA15F7" w:rsidRPr="00355908" w:rsidRDefault="00FA15F7" w:rsidP="00FC2DBD">
      <w:pPr>
        <w:pBdr>
          <w:top w:val="nil"/>
          <w:left w:val="nil"/>
          <w:bottom w:val="nil"/>
          <w:right w:val="nil"/>
          <w:between w:val="nil"/>
        </w:pBdr>
        <w:ind w:left="1276" w:hanging="916"/>
        <w:jc w:val="both"/>
        <w:rPr>
          <w:sz w:val="24"/>
          <w:szCs w:val="24"/>
        </w:rPr>
      </w:pPr>
    </w:p>
    <w:p w:rsidR="00234535" w:rsidRPr="00355908" w:rsidRDefault="00234535" w:rsidP="00FC2DBD">
      <w:pPr>
        <w:pBdr>
          <w:top w:val="nil"/>
          <w:left w:val="nil"/>
          <w:bottom w:val="nil"/>
          <w:right w:val="nil"/>
          <w:between w:val="nil"/>
        </w:pBdr>
        <w:ind w:left="1276" w:hanging="916"/>
        <w:jc w:val="both"/>
        <w:rPr>
          <w:sz w:val="24"/>
          <w:szCs w:val="24"/>
        </w:rPr>
      </w:pPr>
      <w:r w:rsidRPr="00355908">
        <w:rPr>
          <w:sz w:val="24"/>
          <w:szCs w:val="24"/>
          <w:lang w:val="en-US"/>
        </w:rPr>
        <w:t xml:space="preserve">Nino, C. S. (1991). </w:t>
      </w:r>
      <w:r w:rsidRPr="00355908">
        <w:rPr>
          <w:rStyle w:val="nfasis"/>
          <w:sz w:val="24"/>
          <w:szCs w:val="24"/>
          <w:lang w:val="en-US"/>
        </w:rPr>
        <w:t>The Ethics of Human Rights</w:t>
      </w:r>
      <w:r w:rsidRPr="00355908">
        <w:rPr>
          <w:sz w:val="24"/>
          <w:szCs w:val="24"/>
          <w:lang w:val="en-US"/>
        </w:rPr>
        <w:t xml:space="preserve">. </w:t>
      </w:r>
      <w:proofErr w:type="spellStart"/>
      <w:r w:rsidRPr="00355908">
        <w:rPr>
          <w:sz w:val="24"/>
          <w:szCs w:val="24"/>
        </w:rPr>
        <w:t>Clarendon</w:t>
      </w:r>
      <w:proofErr w:type="spellEnd"/>
      <w:r w:rsidRPr="00355908">
        <w:rPr>
          <w:sz w:val="24"/>
          <w:szCs w:val="24"/>
        </w:rPr>
        <w:t xml:space="preserve"> </w:t>
      </w:r>
      <w:proofErr w:type="spellStart"/>
      <w:r w:rsidRPr="00355908">
        <w:rPr>
          <w:sz w:val="24"/>
          <w:szCs w:val="24"/>
        </w:rPr>
        <w:t>Press</w:t>
      </w:r>
      <w:proofErr w:type="spellEnd"/>
      <w:r w:rsidRPr="00355908">
        <w:rPr>
          <w:sz w:val="24"/>
          <w:szCs w:val="24"/>
        </w:rPr>
        <w:t>.</w:t>
      </w:r>
    </w:p>
    <w:p w:rsidR="00234535" w:rsidRPr="00355908" w:rsidRDefault="00234535" w:rsidP="00FC2DBD">
      <w:pPr>
        <w:pBdr>
          <w:top w:val="nil"/>
          <w:left w:val="nil"/>
          <w:bottom w:val="nil"/>
          <w:right w:val="nil"/>
          <w:between w:val="nil"/>
        </w:pBdr>
        <w:ind w:left="1276" w:hanging="916"/>
        <w:jc w:val="both"/>
        <w:rPr>
          <w:sz w:val="24"/>
          <w:szCs w:val="24"/>
        </w:rPr>
      </w:pPr>
    </w:p>
    <w:p w:rsidR="00FA15F7" w:rsidRPr="00355908" w:rsidRDefault="00FA15F7" w:rsidP="00FC2DBD">
      <w:pPr>
        <w:pBdr>
          <w:top w:val="nil"/>
          <w:left w:val="nil"/>
          <w:bottom w:val="nil"/>
          <w:right w:val="nil"/>
          <w:between w:val="nil"/>
        </w:pBdr>
        <w:ind w:left="1276" w:hanging="916"/>
        <w:jc w:val="both"/>
        <w:rPr>
          <w:sz w:val="24"/>
          <w:szCs w:val="24"/>
        </w:rPr>
      </w:pPr>
      <w:r w:rsidRPr="00355908">
        <w:rPr>
          <w:sz w:val="24"/>
          <w:szCs w:val="24"/>
        </w:rPr>
        <w:t xml:space="preserve">Organización para la Cooperación y el Desarrollo Económicos (OCDE). (2017). </w:t>
      </w:r>
      <w:r w:rsidRPr="00355908">
        <w:rPr>
          <w:rStyle w:val="nfasis"/>
          <w:sz w:val="24"/>
          <w:szCs w:val="24"/>
        </w:rPr>
        <w:t>Estudios de la OCDE sobre Gobernanza Pública: Perú - Fortaleciendo la integridad del sector público para un crecimiento inclusivo</w:t>
      </w:r>
      <w:r w:rsidRPr="00355908">
        <w:rPr>
          <w:sz w:val="24"/>
          <w:szCs w:val="24"/>
        </w:rPr>
        <w:t>. OECD Publishing.</w:t>
      </w:r>
    </w:p>
    <w:p w:rsidR="00FA15F7" w:rsidRPr="00355908" w:rsidRDefault="00FA15F7" w:rsidP="00FC2DBD">
      <w:pPr>
        <w:pBdr>
          <w:top w:val="nil"/>
          <w:left w:val="nil"/>
          <w:bottom w:val="nil"/>
          <w:right w:val="nil"/>
          <w:between w:val="nil"/>
        </w:pBdr>
        <w:ind w:left="1276" w:hanging="916"/>
        <w:jc w:val="both"/>
        <w:rPr>
          <w:sz w:val="24"/>
          <w:szCs w:val="24"/>
        </w:rPr>
      </w:pPr>
    </w:p>
    <w:p w:rsidR="00234535" w:rsidRPr="00355908" w:rsidRDefault="00234535" w:rsidP="00FC2DBD">
      <w:pPr>
        <w:pBdr>
          <w:top w:val="nil"/>
          <w:left w:val="nil"/>
          <w:bottom w:val="nil"/>
          <w:right w:val="nil"/>
          <w:between w:val="nil"/>
        </w:pBdr>
        <w:ind w:left="1276" w:hanging="916"/>
        <w:jc w:val="both"/>
        <w:rPr>
          <w:rStyle w:val="nfasis"/>
          <w:sz w:val="24"/>
          <w:szCs w:val="24"/>
        </w:rPr>
      </w:pPr>
      <w:r w:rsidRPr="00355908">
        <w:rPr>
          <w:sz w:val="24"/>
          <w:szCs w:val="24"/>
        </w:rPr>
        <w:t xml:space="preserve">Ojo Público. (2024, mayo). </w:t>
      </w:r>
      <w:r w:rsidRPr="00355908">
        <w:rPr>
          <w:rStyle w:val="nfasis"/>
          <w:sz w:val="24"/>
          <w:szCs w:val="24"/>
        </w:rPr>
        <w:t>Cientos de ciudadanos denuncian afiliación irregular a partidos para elecciones 2026</w:t>
      </w:r>
    </w:p>
    <w:p w:rsidR="00234535" w:rsidRPr="00355908" w:rsidRDefault="00234535" w:rsidP="00FC2DBD">
      <w:pPr>
        <w:pBdr>
          <w:top w:val="nil"/>
          <w:left w:val="nil"/>
          <w:bottom w:val="nil"/>
          <w:right w:val="nil"/>
          <w:between w:val="nil"/>
        </w:pBdr>
        <w:ind w:left="1276" w:hanging="916"/>
        <w:jc w:val="both"/>
        <w:rPr>
          <w:sz w:val="24"/>
          <w:szCs w:val="24"/>
        </w:rPr>
      </w:pPr>
    </w:p>
    <w:p w:rsidR="00F648D9" w:rsidRPr="00355908" w:rsidRDefault="00F648D9" w:rsidP="00FC2DBD">
      <w:pPr>
        <w:pBdr>
          <w:top w:val="nil"/>
          <w:left w:val="nil"/>
          <w:bottom w:val="nil"/>
          <w:right w:val="nil"/>
          <w:between w:val="nil"/>
        </w:pBdr>
        <w:ind w:left="1276" w:hanging="916"/>
        <w:jc w:val="both"/>
        <w:rPr>
          <w:sz w:val="24"/>
          <w:szCs w:val="24"/>
        </w:rPr>
      </w:pPr>
      <w:r w:rsidRPr="00355908">
        <w:rPr>
          <w:sz w:val="24"/>
          <w:szCs w:val="24"/>
        </w:rPr>
        <w:t xml:space="preserve">Puertas, M., &amp; Aguilar, D. (2019, 4 de noviembre). </w:t>
      </w:r>
      <w:r w:rsidRPr="00355908">
        <w:rPr>
          <w:rStyle w:val="nfasis"/>
          <w:sz w:val="24"/>
          <w:szCs w:val="24"/>
        </w:rPr>
        <w:t>Firmas falsas: La feria del fraude en Ecuador</w:t>
      </w:r>
      <w:r w:rsidRPr="00355908">
        <w:rPr>
          <w:sz w:val="24"/>
          <w:szCs w:val="24"/>
        </w:rPr>
        <w:t xml:space="preserve">. CONNECTAS. Recuperado de </w:t>
      </w:r>
      <w:hyperlink r:id="rId25" w:tgtFrame="_blank" w:history="1">
        <w:r w:rsidRPr="00355908">
          <w:rPr>
            <w:rStyle w:val="Hipervnculo"/>
            <w:sz w:val="24"/>
            <w:szCs w:val="24"/>
          </w:rPr>
          <w:t>https://www.connectas.org/firmas-falsas-la-feria-del-fraude-en-ecuador/</w:t>
        </w:r>
      </w:hyperlink>
    </w:p>
    <w:p w:rsidR="00F648D9" w:rsidRPr="00355908" w:rsidRDefault="00F648D9" w:rsidP="00FC2DBD">
      <w:pPr>
        <w:pBdr>
          <w:top w:val="nil"/>
          <w:left w:val="nil"/>
          <w:bottom w:val="nil"/>
          <w:right w:val="nil"/>
          <w:between w:val="nil"/>
        </w:pBdr>
        <w:ind w:left="1276" w:hanging="916"/>
        <w:jc w:val="both"/>
        <w:rPr>
          <w:sz w:val="24"/>
          <w:szCs w:val="24"/>
        </w:rPr>
      </w:pPr>
    </w:p>
    <w:p w:rsidR="007C7C97" w:rsidRPr="00355908" w:rsidRDefault="007C7C97" w:rsidP="00FC2DBD">
      <w:pPr>
        <w:pBdr>
          <w:top w:val="nil"/>
          <w:left w:val="nil"/>
          <w:bottom w:val="nil"/>
          <w:right w:val="nil"/>
          <w:between w:val="nil"/>
        </w:pBdr>
        <w:ind w:left="1276" w:hanging="916"/>
        <w:jc w:val="both"/>
        <w:rPr>
          <w:sz w:val="24"/>
          <w:szCs w:val="24"/>
        </w:rPr>
      </w:pPr>
      <w:r w:rsidRPr="00355908">
        <w:rPr>
          <w:sz w:val="24"/>
          <w:szCs w:val="24"/>
        </w:rPr>
        <w:t xml:space="preserve">Ramos, B. (2025, 5 de mayo). </w:t>
      </w:r>
      <w:r w:rsidRPr="00355908">
        <w:rPr>
          <w:rStyle w:val="nfasis"/>
          <w:sz w:val="24"/>
          <w:szCs w:val="24"/>
        </w:rPr>
        <w:t>Engaño político a las ollas comunes: usaron firmas de sus integrantes para afiliarlas sin permiso a un partido</w:t>
      </w:r>
      <w:r w:rsidRPr="00355908">
        <w:rPr>
          <w:sz w:val="24"/>
          <w:szCs w:val="24"/>
        </w:rPr>
        <w:t xml:space="preserve">. Salud con lupa. Recuperado de </w:t>
      </w:r>
      <w:hyperlink r:id="rId26" w:tgtFrame="_blank" w:history="1">
        <w:r w:rsidRPr="00355908">
          <w:rPr>
            <w:rStyle w:val="Hipervnculo"/>
            <w:sz w:val="24"/>
            <w:szCs w:val="24"/>
          </w:rPr>
          <w:t>https://saludconlupa.com/noticias/engano-politico-a-las-ollas-comunes-usaron-firmas-de-sus-integrantes-para-afiliarlas-sin-permiso-a-un-partido/</w:t>
        </w:r>
      </w:hyperlink>
    </w:p>
    <w:p w:rsidR="007C7C97" w:rsidRDefault="007C7C97" w:rsidP="00FC2DBD">
      <w:pPr>
        <w:pBdr>
          <w:top w:val="nil"/>
          <w:left w:val="nil"/>
          <w:bottom w:val="nil"/>
          <w:right w:val="nil"/>
          <w:between w:val="nil"/>
        </w:pBdr>
        <w:ind w:left="1276" w:hanging="916"/>
        <w:jc w:val="both"/>
        <w:rPr>
          <w:sz w:val="24"/>
          <w:szCs w:val="24"/>
        </w:rPr>
      </w:pPr>
    </w:p>
    <w:p w:rsidR="00AA1A33" w:rsidRPr="00355908" w:rsidRDefault="00AA1A33" w:rsidP="00AA1A33">
      <w:pPr>
        <w:pBdr>
          <w:top w:val="nil"/>
          <w:left w:val="nil"/>
          <w:bottom w:val="nil"/>
          <w:right w:val="nil"/>
          <w:between w:val="nil"/>
        </w:pBdr>
        <w:ind w:left="1276" w:hanging="916"/>
        <w:rPr>
          <w:sz w:val="24"/>
          <w:szCs w:val="24"/>
        </w:rPr>
      </w:pPr>
      <w:r w:rsidRPr="00355908">
        <w:rPr>
          <w:sz w:val="24"/>
          <w:szCs w:val="24"/>
        </w:rPr>
        <w:t xml:space="preserve">RENIEC. (2023). Marco normativo y funciones institucionales. </w:t>
      </w:r>
      <w:hyperlink r:id="rId27" w:history="1">
        <w:r w:rsidRPr="00355908">
          <w:rPr>
            <w:rStyle w:val="Hipervnculo"/>
            <w:sz w:val="24"/>
            <w:szCs w:val="24"/>
          </w:rPr>
          <w:t>https://www.gob.pe/institucion/reniec/normas-legales</w:t>
        </w:r>
      </w:hyperlink>
    </w:p>
    <w:p w:rsidR="00AA1A33" w:rsidRDefault="00AA1A33" w:rsidP="00AA1A33">
      <w:pPr>
        <w:pBdr>
          <w:top w:val="nil"/>
          <w:left w:val="nil"/>
          <w:bottom w:val="nil"/>
          <w:right w:val="nil"/>
          <w:between w:val="nil"/>
        </w:pBdr>
        <w:ind w:left="1276" w:hanging="916"/>
        <w:jc w:val="both"/>
        <w:rPr>
          <w:sz w:val="24"/>
          <w:szCs w:val="24"/>
        </w:rPr>
      </w:pPr>
    </w:p>
    <w:p w:rsidR="00AA1A33" w:rsidRDefault="00AA1A33" w:rsidP="00AA1A33">
      <w:pPr>
        <w:pBdr>
          <w:top w:val="nil"/>
          <w:left w:val="nil"/>
          <w:bottom w:val="nil"/>
          <w:right w:val="nil"/>
          <w:between w:val="nil"/>
        </w:pBdr>
        <w:ind w:left="1276" w:hanging="916"/>
        <w:jc w:val="both"/>
        <w:rPr>
          <w:sz w:val="24"/>
          <w:szCs w:val="24"/>
        </w:rPr>
      </w:pPr>
      <w:r w:rsidRPr="00355908">
        <w:rPr>
          <w:sz w:val="24"/>
          <w:szCs w:val="24"/>
        </w:rPr>
        <w:t xml:space="preserve">Salud con Lupa. (2024, mayo). </w:t>
      </w:r>
      <w:r w:rsidRPr="00355908">
        <w:rPr>
          <w:rStyle w:val="nfasis"/>
          <w:sz w:val="24"/>
          <w:szCs w:val="24"/>
        </w:rPr>
        <w:t>Engaño político a las ollas comunes: usaron firmas de sus integrantes para afiliarlas sin permiso a un partido</w:t>
      </w:r>
      <w:r w:rsidRPr="00355908">
        <w:rPr>
          <w:sz w:val="24"/>
          <w:szCs w:val="24"/>
        </w:rPr>
        <w:t>.</w:t>
      </w:r>
    </w:p>
    <w:p w:rsidR="00D523B3" w:rsidRPr="00355908" w:rsidRDefault="00D523B3" w:rsidP="00D523B3">
      <w:pPr>
        <w:pBdr>
          <w:top w:val="nil"/>
          <w:left w:val="nil"/>
          <w:bottom w:val="nil"/>
          <w:right w:val="nil"/>
          <w:between w:val="nil"/>
        </w:pBdr>
        <w:ind w:left="1276" w:hanging="916"/>
        <w:jc w:val="both"/>
        <w:rPr>
          <w:sz w:val="24"/>
          <w:szCs w:val="24"/>
        </w:rPr>
      </w:pPr>
      <w:r w:rsidRPr="00355908">
        <w:rPr>
          <w:sz w:val="24"/>
          <w:szCs w:val="24"/>
        </w:rPr>
        <w:lastRenderedPageBreak/>
        <w:t xml:space="preserve">Rios, J. (2025, 29 de abril). Firmas falsas en la política peruana: Hora de una revolución digital. </w:t>
      </w:r>
      <w:r w:rsidRPr="00355908">
        <w:rPr>
          <w:rStyle w:val="nfasis"/>
          <w:sz w:val="24"/>
          <w:szCs w:val="24"/>
        </w:rPr>
        <w:t>Gobierno Digital</w:t>
      </w:r>
      <w:r w:rsidRPr="00355908">
        <w:rPr>
          <w:sz w:val="24"/>
          <w:szCs w:val="24"/>
        </w:rPr>
        <w:t xml:space="preserve">. </w:t>
      </w:r>
      <w:hyperlink r:id="rId28" w:tgtFrame="_blank" w:history="1">
        <w:r w:rsidRPr="00355908">
          <w:rPr>
            <w:rStyle w:val="Hipervnculo"/>
            <w:sz w:val="24"/>
            <w:szCs w:val="24"/>
          </w:rPr>
          <w:t>https://gobiernodigital.pe/noticias/firmas-falsas-en-la-politica-peruana-hora-de-una-revolucion-digital/</w:t>
        </w:r>
      </w:hyperlink>
    </w:p>
    <w:p w:rsidR="00D523B3" w:rsidRPr="00355908" w:rsidRDefault="00D523B3" w:rsidP="00FC2DBD">
      <w:pPr>
        <w:pBdr>
          <w:top w:val="nil"/>
          <w:left w:val="nil"/>
          <w:bottom w:val="nil"/>
          <w:right w:val="nil"/>
          <w:between w:val="nil"/>
        </w:pBdr>
        <w:ind w:left="1276" w:hanging="916"/>
        <w:jc w:val="both"/>
        <w:rPr>
          <w:sz w:val="24"/>
          <w:szCs w:val="24"/>
        </w:rPr>
      </w:pPr>
    </w:p>
    <w:p w:rsidR="00F007F9" w:rsidRPr="00355908" w:rsidRDefault="00F007F9" w:rsidP="00D523B3">
      <w:pPr>
        <w:pBdr>
          <w:top w:val="nil"/>
          <w:left w:val="nil"/>
          <w:bottom w:val="nil"/>
          <w:right w:val="nil"/>
          <w:between w:val="nil"/>
        </w:pBdr>
        <w:ind w:left="1276" w:hanging="916"/>
        <w:rPr>
          <w:sz w:val="24"/>
          <w:szCs w:val="24"/>
          <w:lang w:val="en-US"/>
        </w:rPr>
      </w:pPr>
      <w:r w:rsidRPr="00355908">
        <w:rPr>
          <w:sz w:val="24"/>
          <w:szCs w:val="24"/>
        </w:rPr>
        <w:t xml:space="preserve">Rubio Correa, M. (2019). </w:t>
      </w:r>
      <w:r w:rsidRPr="00355908">
        <w:rPr>
          <w:rStyle w:val="nfasis"/>
          <w:sz w:val="24"/>
          <w:szCs w:val="24"/>
        </w:rPr>
        <w:t>Para conocer la Constitución de 1993</w:t>
      </w:r>
      <w:r w:rsidRPr="00355908">
        <w:rPr>
          <w:sz w:val="24"/>
          <w:szCs w:val="24"/>
        </w:rPr>
        <w:t xml:space="preserve"> (10ª ed.). </w:t>
      </w:r>
      <w:proofErr w:type="spellStart"/>
      <w:r w:rsidRPr="00355908">
        <w:rPr>
          <w:sz w:val="24"/>
          <w:szCs w:val="24"/>
          <w:lang w:val="en-US"/>
        </w:rPr>
        <w:t>Fondo</w:t>
      </w:r>
      <w:proofErr w:type="spellEnd"/>
      <w:r w:rsidRPr="00355908">
        <w:rPr>
          <w:sz w:val="24"/>
          <w:szCs w:val="24"/>
          <w:lang w:val="en-US"/>
        </w:rPr>
        <w:t xml:space="preserve"> Editorial PUCP.</w:t>
      </w:r>
    </w:p>
    <w:p w:rsidR="00F007F9" w:rsidRPr="00355908" w:rsidRDefault="00F007F9" w:rsidP="00D523B3">
      <w:pPr>
        <w:pBdr>
          <w:top w:val="nil"/>
          <w:left w:val="nil"/>
          <w:bottom w:val="nil"/>
          <w:right w:val="nil"/>
          <w:between w:val="nil"/>
        </w:pBdr>
        <w:ind w:left="1276" w:hanging="916"/>
        <w:rPr>
          <w:sz w:val="24"/>
          <w:szCs w:val="24"/>
          <w:lang w:val="en-US"/>
        </w:rPr>
      </w:pPr>
    </w:p>
    <w:p w:rsidR="00BE12E7" w:rsidRPr="00355908" w:rsidRDefault="00BE12E7" w:rsidP="00D523B3">
      <w:pPr>
        <w:pBdr>
          <w:top w:val="nil"/>
          <w:left w:val="nil"/>
          <w:bottom w:val="nil"/>
          <w:right w:val="nil"/>
          <w:between w:val="nil"/>
        </w:pBdr>
        <w:ind w:left="1276" w:hanging="916"/>
        <w:rPr>
          <w:sz w:val="24"/>
          <w:szCs w:val="24"/>
        </w:rPr>
      </w:pPr>
      <w:proofErr w:type="spellStart"/>
      <w:r w:rsidRPr="00355908">
        <w:rPr>
          <w:sz w:val="24"/>
          <w:szCs w:val="24"/>
          <w:lang w:val="en-US"/>
        </w:rPr>
        <w:t>Scarrow</w:t>
      </w:r>
      <w:proofErr w:type="spellEnd"/>
      <w:r w:rsidRPr="00355908">
        <w:rPr>
          <w:sz w:val="24"/>
          <w:szCs w:val="24"/>
          <w:lang w:val="en-US"/>
        </w:rPr>
        <w:t xml:space="preserve">, S. E. (2002). </w:t>
      </w:r>
      <w:r w:rsidRPr="00355908">
        <w:rPr>
          <w:rStyle w:val="nfasis"/>
          <w:sz w:val="24"/>
          <w:szCs w:val="24"/>
          <w:lang w:val="en-US"/>
        </w:rPr>
        <w:t>Parties and Their Members: Organizing for Victory in Britain and Germany</w:t>
      </w:r>
      <w:r w:rsidRPr="00355908">
        <w:rPr>
          <w:sz w:val="24"/>
          <w:szCs w:val="24"/>
          <w:lang w:val="en-US"/>
        </w:rPr>
        <w:t xml:space="preserve">. </w:t>
      </w:r>
      <w:r w:rsidRPr="00355908">
        <w:rPr>
          <w:sz w:val="24"/>
          <w:szCs w:val="24"/>
        </w:rPr>
        <w:t xml:space="preserve">Oxford </w:t>
      </w:r>
      <w:proofErr w:type="spellStart"/>
      <w:r w:rsidRPr="00355908">
        <w:rPr>
          <w:sz w:val="24"/>
          <w:szCs w:val="24"/>
        </w:rPr>
        <w:t>University</w:t>
      </w:r>
      <w:proofErr w:type="spellEnd"/>
      <w:r w:rsidRPr="00355908">
        <w:rPr>
          <w:sz w:val="24"/>
          <w:szCs w:val="24"/>
        </w:rPr>
        <w:t xml:space="preserve"> </w:t>
      </w:r>
      <w:proofErr w:type="spellStart"/>
      <w:r w:rsidRPr="00355908">
        <w:rPr>
          <w:sz w:val="24"/>
          <w:szCs w:val="24"/>
        </w:rPr>
        <w:t>Press</w:t>
      </w:r>
      <w:proofErr w:type="spellEnd"/>
      <w:r w:rsidRPr="00355908">
        <w:rPr>
          <w:sz w:val="24"/>
          <w:szCs w:val="24"/>
        </w:rPr>
        <w:t>.</w:t>
      </w:r>
    </w:p>
    <w:p w:rsidR="00BE12E7" w:rsidRPr="00355908" w:rsidRDefault="00BE12E7" w:rsidP="00D523B3">
      <w:pPr>
        <w:pBdr>
          <w:top w:val="nil"/>
          <w:left w:val="nil"/>
          <w:bottom w:val="nil"/>
          <w:right w:val="nil"/>
          <w:between w:val="nil"/>
        </w:pBdr>
        <w:ind w:left="1276" w:hanging="916"/>
        <w:rPr>
          <w:sz w:val="24"/>
          <w:szCs w:val="24"/>
        </w:rPr>
      </w:pPr>
    </w:p>
    <w:p w:rsidR="008A3345" w:rsidRDefault="008A3345" w:rsidP="00D523B3">
      <w:pPr>
        <w:pBdr>
          <w:top w:val="nil"/>
          <w:left w:val="nil"/>
          <w:bottom w:val="nil"/>
          <w:right w:val="nil"/>
          <w:between w:val="nil"/>
        </w:pBdr>
        <w:ind w:left="1276" w:hanging="916"/>
        <w:rPr>
          <w:sz w:val="24"/>
          <w:szCs w:val="24"/>
        </w:rPr>
      </w:pPr>
      <w:proofErr w:type="spellStart"/>
      <w:r w:rsidRPr="00355908">
        <w:rPr>
          <w:sz w:val="24"/>
          <w:szCs w:val="24"/>
        </w:rPr>
        <w:t>Schedler</w:t>
      </w:r>
      <w:proofErr w:type="spellEnd"/>
      <w:r w:rsidRPr="00355908">
        <w:rPr>
          <w:sz w:val="24"/>
          <w:szCs w:val="24"/>
        </w:rPr>
        <w:t xml:space="preserve">, A. (2006). </w:t>
      </w:r>
      <w:r w:rsidRPr="00355908">
        <w:rPr>
          <w:rStyle w:val="nfasis"/>
          <w:sz w:val="24"/>
          <w:szCs w:val="24"/>
        </w:rPr>
        <w:t>La rendición de cuentas electorales</w:t>
      </w:r>
      <w:r w:rsidRPr="00355908">
        <w:rPr>
          <w:rStyle w:val="nfasis"/>
        </w:rPr>
        <w:t>.</w:t>
      </w:r>
      <w:r w:rsidRPr="00355908">
        <w:rPr>
          <w:sz w:val="24"/>
          <w:szCs w:val="24"/>
        </w:rPr>
        <w:t xml:space="preserve"> Instituto Federal de Acceso a la Información Pública (IFAI).</w:t>
      </w:r>
    </w:p>
    <w:p w:rsidR="00AA1A33" w:rsidRDefault="00AA1A33" w:rsidP="00D523B3">
      <w:pPr>
        <w:pBdr>
          <w:top w:val="nil"/>
          <w:left w:val="nil"/>
          <w:bottom w:val="nil"/>
          <w:right w:val="nil"/>
          <w:between w:val="nil"/>
        </w:pBdr>
        <w:ind w:left="1276" w:hanging="916"/>
        <w:rPr>
          <w:sz w:val="24"/>
          <w:szCs w:val="24"/>
        </w:rPr>
      </w:pPr>
    </w:p>
    <w:p w:rsidR="00AA1A33" w:rsidRDefault="00AA1A33" w:rsidP="00AA1A33">
      <w:pPr>
        <w:pBdr>
          <w:top w:val="nil"/>
          <w:left w:val="nil"/>
          <w:bottom w:val="nil"/>
          <w:right w:val="nil"/>
          <w:between w:val="nil"/>
        </w:pBdr>
        <w:ind w:left="1276" w:hanging="916"/>
        <w:rPr>
          <w:sz w:val="24"/>
          <w:szCs w:val="24"/>
        </w:rPr>
      </w:pPr>
      <w:r w:rsidRPr="002423F4">
        <w:rPr>
          <w:sz w:val="24"/>
          <w:szCs w:val="24"/>
        </w:rPr>
        <w:t xml:space="preserve">Unión Europea. (2014). Reglamento (UE) N° 910/2014 sobre identificación electrónica y servicios de confianza para las transacciones electrónicas. </w:t>
      </w:r>
      <w:hyperlink r:id="rId29" w:history="1">
        <w:r w:rsidRPr="007B5AD7">
          <w:rPr>
            <w:rStyle w:val="Hipervnculo"/>
            <w:sz w:val="24"/>
            <w:szCs w:val="24"/>
          </w:rPr>
          <w:t>https://eur-lex.europa.eu/legal-content/ES/TXT/?uri=CELEX%3A32014R0910</w:t>
        </w:r>
      </w:hyperlink>
    </w:p>
    <w:p w:rsidR="008A3345" w:rsidRPr="00355908" w:rsidRDefault="008A3345" w:rsidP="00D523B3">
      <w:pPr>
        <w:pBdr>
          <w:top w:val="nil"/>
          <w:left w:val="nil"/>
          <w:bottom w:val="nil"/>
          <w:right w:val="nil"/>
          <w:between w:val="nil"/>
        </w:pBdr>
        <w:ind w:left="1276" w:hanging="916"/>
        <w:rPr>
          <w:sz w:val="24"/>
          <w:szCs w:val="24"/>
        </w:rPr>
      </w:pPr>
    </w:p>
    <w:p w:rsidR="00BE12E7" w:rsidRPr="00355908" w:rsidRDefault="00BE12E7" w:rsidP="00D523B3">
      <w:pPr>
        <w:pBdr>
          <w:top w:val="nil"/>
          <w:left w:val="nil"/>
          <w:bottom w:val="nil"/>
          <w:right w:val="nil"/>
          <w:between w:val="nil"/>
        </w:pBdr>
        <w:ind w:left="1276" w:hanging="916"/>
        <w:rPr>
          <w:sz w:val="24"/>
          <w:szCs w:val="24"/>
        </w:rPr>
      </w:pPr>
      <w:r w:rsidRPr="00355908">
        <w:rPr>
          <w:sz w:val="24"/>
          <w:szCs w:val="24"/>
        </w:rPr>
        <w:t xml:space="preserve">Verba, S., </w:t>
      </w:r>
      <w:proofErr w:type="spellStart"/>
      <w:r w:rsidRPr="00355908">
        <w:rPr>
          <w:sz w:val="24"/>
          <w:szCs w:val="24"/>
        </w:rPr>
        <w:t>Nie</w:t>
      </w:r>
      <w:proofErr w:type="spellEnd"/>
      <w:r w:rsidRPr="00355908">
        <w:rPr>
          <w:sz w:val="24"/>
          <w:szCs w:val="24"/>
        </w:rPr>
        <w:t xml:space="preserve">, N. H., &amp; Kim, J. (1978). </w:t>
      </w:r>
      <w:r w:rsidRPr="003F3EEE">
        <w:rPr>
          <w:rStyle w:val="nfasis"/>
          <w:sz w:val="24"/>
          <w:szCs w:val="24"/>
          <w:lang w:val="en-US"/>
        </w:rPr>
        <w:t>Participation and Political Equality: A Seven</w:t>
      </w:r>
      <w:r w:rsidRPr="00355908">
        <w:rPr>
          <w:rStyle w:val="nfasis"/>
          <w:sz w:val="24"/>
          <w:szCs w:val="24"/>
          <w:lang w:val="en-US"/>
        </w:rPr>
        <w:t>-Nation Comparison</w:t>
      </w:r>
      <w:r w:rsidRPr="00355908">
        <w:rPr>
          <w:sz w:val="24"/>
          <w:szCs w:val="24"/>
          <w:lang w:val="en-US"/>
        </w:rPr>
        <w:t xml:space="preserve">. </w:t>
      </w:r>
      <w:r w:rsidRPr="00355908">
        <w:rPr>
          <w:sz w:val="24"/>
          <w:szCs w:val="24"/>
        </w:rPr>
        <w:t xml:space="preserve">Cambridge </w:t>
      </w:r>
      <w:proofErr w:type="spellStart"/>
      <w:r w:rsidRPr="00355908">
        <w:rPr>
          <w:sz w:val="24"/>
          <w:szCs w:val="24"/>
        </w:rPr>
        <w:t>University</w:t>
      </w:r>
      <w:proofErr w:type="spellEnd"/>
      <w:r w:rsidRPr="00355908">
        <w:rPr>
          <w:sz w:val="24"/>
          <w:szCs w:val="24"/>
        </w:rPr>
        <w:t xml:space="preserve"> </w:t>
      </w:r>
      <w:proofErr w:type="spellStart"/>
      <w:r w:rsidRPr="00355908">
        <w:rPr>
          <w:sz w:val="24"/>
          <w:szCs w:val="24"/>
        </w:rPr>
        <w:t>Press</w:t>
      </w:r>
      <w:proofErr w:type="spellEnd"/>
    </w:p>
    <w:p w:rsidR="00BE12E7" w:rsidRPr="00355908" w:rsidRDefault="00BE12E7" w:rsidP="00D523B3">
      <w:pPr>
        <w:pBdr>
          <w:top w:val="nil"/>
          <w:left w:val="nil"/>
          <w:bottom w:val="nil"/>
          <w:right w:val="nil"/>
          <w:between w:val="nil"/>
        </w:pBdr>
        <w:ind w:left="1276" w:hanging="916"/>
        <w:rPr>
          <w:sz w:val="24"/>
          <w:szCs w:val="24"/>
        </w:rPr>
      </w:pPr>
    </w:p>
    <w:p w:rsidR="00D523B3" w:rsidRPr="00355908" w:rsidRDefault="00D523B3" w:rsidP="00D523B3">
      <w:pPr>
        <w:pBdr>
          <w:top w:val="nil"/>
          <w:left w:val="nil"/>
          <w:bottom w:val="nil"/>
          <w:right w:val="nil"/>
          <w:between w:val="nil"/>
        </w:pBdr>
        <w:ind w:left="1276" w:hanging="916"/>
        <w:rPr>
          <w:sz w:val="24"/>
          <w:szCs w:val="24"/>
        </w:rPr>
      </w:pPr>
      <w:r w:rsidRPr="00355908">
        <w:rPr>
          <w:sz w:val="24"/>
          <w:szCs w:val="24"/>
        </w:rPr>
        <w:t xml:space="preserve">Villena, D (2025, 29 de abril). </w:t>
      </w:r>
      <w:proofErr w:type="spellStart"/>
      <w:r w:rsidRPr="00355908">
        <w:rPr>
          <w:sz w:val="24"/>
          <w:szCs w:val="24"/>
        </w:rPr>
        <w:t>Reniec</w:t>
      </w:r>
      <w:proofErr w:type="spellEnd"/>
      <w:r w:rsidRPr="00355908">
        <w:rPr>
          <w:sz w:val="24"/>
          <w:szCs w:val="24"/>
        </w:rPr>
        <w:t xml:space="preserve">: El verdadero problema detrás del escándalo de falsificación de firmas en el Perú. </w:t>
      </w:r>
      <w:proofErr w:type="spellStart"/>
      <w:r w:rsidRPr="00355908">
        <w:rPr>
          <w:rStyle w:val="nfasis"/>
          <w:sz w:val="24"/>
          <w:szCs w:val="24"/>
        </w:rPr>
        <w:t>Hiperderecho</w:t>
      </w:r>
      <w:proofErr w:type="spellEnd"/>
      <w:r w:rsidRPr="00355908">
        <w:rPr>
          <w:sz w:val="24"/>
          <w:szCs w:val="24"/>
        </w:rPr>
        <w:t xml:space="preserve">. </w:t>
      </w:r>
      <w:hyperlink r:id="rId30" w:tgtFrame="_blank" w:history="1">
        <w:r w:rsidRPr="00355908">
          <w:rPr>
            <w:rStyle w:val="Hipervnculo"/>
            <w:sz w:val="24"/>
            <w:szCs w:val="24"/>
          </w:rPr>
          <w:t>https://hiperderecho.org/2025/04/reniec-el-verdadero-problema-detras-del-escandalo-de-falsificacion-de-firmas-en-el-peru/</w:t>
        </w:r>
      </w:hyperlink>
    </w:p>
    <w:p w:rsidR="00D523B3" w:rsidRPr="00355908" w:rsidRDefault="00D523B3" w:rsidP="00FC2DBD">
      <w:pPr>
        <w:pBdr>
          <w:top w:val="nil"/>
          <w:left w:val="nil"/>
          <w:bottom w:val="nil"/>
          <w:right w:val="nil"/>
          <w:between w:val="nil"/>
        </w:pBdr>
        <w:ind w:left="1276" w:hanging="916"/>
        <w:jc w:val="both"/>
        <w:rPr>
          <w:sz w:val="24"/>
          <w:szCs w:val="24"/>
        </w:rPr>
      </w:pPr>
    </w:p>
    <w:p w:rsidR="00FC2DBD" w:rsidRPr="00355908" w:rsidRDefault="00FC2DBD" w:rsidP="00FC2DBD">
      <w:pPr>
        <w:pBdr>
          <w:top w:val="nil"/>
          <w:left w:val="nil"/>
          <w:bottom w:val="nil"/>
          <w:right w:val="nil"/>
          <w:between w:val="nil"/>
        </w:pBdr>
        <w:ind w:left="1276" w:hanging="916"/>
        <w:jc w:val="both"/>
        <w:rPr>
          <w:rStyle w:val="citation-2"/>
          <w:sz w:val="24"/>
          <w:szCs w:val="24"/>
          <w:lang w:val="en-US"/>
        </w:rPr>
      </w:pPr>
      <w:proofErr w:type="spellStart"/>
      <w:r w:rsidRPr="00355908">
        <w:rPr>
          <w:sz w:val="24"/>
          <w:szCs w:val="24"/>
          <w:lang w:val="en-US"/>
        </w:rPr>
        <w:t>Vogl</w:t>
      </w:r>
      <w:proofErr w:type="spellEnd"/>
      <w:r w:rsidRPr="00355908">
        <w:rPr>
          <w:rStyle w:val="citation-2"/>
          <w:sz w:val="24"/>
          <w:szCs w:val="24"/>
          <w:lang w:val="en-US"/>
        </w:rPr>
        <w:t xml:space="preserve">, T. M., </w:t>
      </w:r>
      <w:proofErr w:type="spellStart"/>
      <w:r w:rsidRPr="00355908">
        <w:rPr>
          <w:rStyle w:val="citation-2"/>
          <w:sz w:val="24"/>
          <w:szCs w:val="24"/>
          <w:lang w:val="en-US"/>
        </w:rPr>
        <w:t>Seidelin</w:t>
      </w:r>
      <w:proofErr w:type="spellEnd"/>
      <w:r w:rsidRPr="00355908">
        <w:rPr>
          <w:rStyle w:val="citation-2"/>
          <w:sz w:val="24"/>
          <w:szCs w:val="24"/>
          <w:lang w:val="en-US"/>
        </w:rPr>
        <w:t xml:space="preserve">, C., Ganesh, B., &amp; Bright, J. (2020). </w:t>
      </w:r>
      <w:r w:rsidRPr="00355908">
        <w:rPr>
          <w:rStyle w:val="citation-2"/>
          <w:i/>
          <w:iCs/>
          <w:sz w:val="24"/>
          <w:szCs w:val="24"/>
          <w:lang w:val="en-US"/>
        </w:rPr>
        <w:t>Smart technology and the emergence of algorithmic bureaucracy: Artificial intelligence in UK local authorities</w:t>
      </w:r>
      <w:r w:rsidRPr="00355908">
        <w:rPr>
          <w:rStyle w:val="citation-2"/>
          <w:sz w:val="24"/>
          <w:szCs w:val="24"/>
          <w:lang w:val="en-US"/>
        </w:rPr>
        <w:t>.</w:t>
      </w:r>
    </w:p>
    <w:p w:rsidR="00FC2DBD" w:rsidRPr="00355908" w:rsidRDefault="00FC2DBD" w:rsidP="00FC2DBD">
      <w:pPr>
        <w:pBdr>
          <w:top w:val="nil"/>
          <w:left w:val="nil"/>
          <w:bottom w:val="nil"/>
          <w:right w:val="nil"/>
          <w:between w:val="nil"/>
        </w:pBdr>
        <w:ind w:left="1276" w:hanging="916"/>
        <w:jc w:val="both"/>
        <w:rPr>
          <w:rStyle w:val="citation-2"/>
          <w:sz w:val="24"/>
          <w:szCs w:val="24"/>
          <w:lang w:val="en-US"/>
        </w:rPr>
      </w:pPr>
    </w:p>
    <w:p w:rsidR="00FC2DBD" w:rsidRPr="00355908" w:rsidRDefault="00FC2DBD" w:rsidP="00FC2DBD">
      <w:pPr>
        <w:pBdr>
          <w:top w:val="nil"/>
          <w:left w:val="nil"/>
          <w:bottom w:val="nil"/>
          <w:right w:val="nil"/>
          <w:between w:val="nil"/>
        </w:pBdr>
        <w:ind w:left="1276" w:hanging="916"/>
        <w:jc w:val="both"/>
        <w:rPr>
          <w:sz w:val="24"/>
          <w:szCs w:val="24"/>
        </w:rPr>
      </w:pPr>
      <w:proofErr w:type="spellStart"/>
      <w:r w:rsidRPr="00355908">
        <w:rPr>
          <w:sz w:val="24"/>
          <w:szCs w:val="24"/>
        </w:rPr>
        <w:t>Yamunaque</w:t>
      </w:r>
      <w:proofErr w:type="spellEnd"/>
      <w:r w:rsidRPr="00355908">
        <w:rPr>
          <w:sz w:val="24"/>
          <w:szCs w:val="24"/>
        </w:rPr>
        <w:t xml:space="preserve">, W. (2022). </w:t>
      </w:r>
      <w:r w:rsidRPr="00355908">
        <w:rPr>
          <w:rStyle w:val="nfasis"/>
          <w:sz w:val="24"/>
          <w:szCs w:val="24"/>
        </w:rPr>
        <w:t xml:space="preserve">Firma digital en la mejora de la gestión de aseguramiento en salud en </w:t>
      </w:r>
      <w:proofErr w:type="spellStart"/>
      <w:r w:rsidRPr="00355908">
        <w:rPr>
          <w:rStyle w:val="nfasis"/>
          <w:sz w:val="24"/>
          <w:szCs w:val="24"/>
        </w:rPr>
        <w:t>Saludpol</w:t>
      </w:r>
      <w:proofErr w:type="spellEnd"/>
      <w:r w:rsidRPr="00355908">
        <w:rPr>
          <w:rStyle w:val="nfasis"/>
          <w:sz w:val="24"/>
          <w:szCs w:val="24"/>
        </w:rPr>
        <w:t>. Lima 2022</w:t>
      </w:r>
      <w:r w:rsidRPr="00355908">
        <w:rPr>
          <w:sz w:val="24"/>
          <w:szCs w:val="24"/>
        </w:rPr>
        <w:t>. [Tesis de Maestría, Universidad Cesar Vallejo (UCV)].</w:t>
      </w:r>
    </w:p>
    <w:p w:rsidR="00FC2DBD" w:rsidRPr="00355908" w:rsidRDefault="00FC2DBD" w:rsidP="00FC2DBD">
      <w:pPr>
        <w:pBdr>
          <w:top w:val="nil"/>
          <w:left w:val="nil"/>
          <w:bottom w:val="nil"/>
          <w:right w:val="nil"/>
          <w:between w:val="nil"/>
        </w:pBdr>
        <w:ind w:left="1276" w:hanging="916"/>
        <w:jc w:val="both"/>
        <w:rPr>
          <w:sz w:val="24"/>
          <w:szCs w:val="24"/>
        </w:rPr>
      </w:pPr>
    </w:p>
    <w:p w:rsidR="00FC2DBD" w:rsidRDefault="00FC2DBD" w:rsidP="00FC2DBD">
      <w:pPr>
        <w:pBdr>
          <w:top w:val="nil"/>
          <w:left w:val="nil"/>
          <w:bottom w:val="nil"/>
          <w:right w:val="nil"/>
          <w:between w:val="nil"/>
        </w:pBdr>
        <w:ind w:left="1276" w:hanging="916"/>
        <w:jc w:val="both"/>
        <w:rPr>
          <w:sz w:val="24"/>
          <w:szCs w:val="24"/>
        </w:rPr>
      </w:pPr>
      <w:r w:rsidRPr="00355908">
        <w:rPr>
          <w:sz w:val="24"/>
          <w:szCs w:val="24"/>
        </w:rPr>
        <w:t xml:space="preserve">Zavala, N. (2020). </w:t>
      </w:r>
      <w:r w:rsidRPr="00355908">
        <w:rPr>
          <w:rStyle w:val="nfasis"/>
          <w:sz w:val="24"/>
          <w:szCs w:val="24"/>
        </w:rPr>
        <w:t>Trasformación digital de procesos para la certificación electrónica en una empresa de la ciudad de Huancayo, 2020</w:t>
      </w:r>
      <w:r w:rsidRPr="00355908">
        <w:rPr>
          <w:sz w:val="24"/>
          <w:szCs w:val="24"/>
        </w:rPr>
        <w:t>. [Tesis de Maestría, Universidad Nacional del Centro del Perú (UNCP)].</w:t>
      </w:r>
    </w:p>
    <w:p w:rsidR="00FE7070" w:rsidRDefault="00FE7070" w:rsidP="00FC2DBD">
      <w:pPr>
        <w:pBdr>
          <w:top w:val="nil"/>
          <w:left w:val="nil"/>
          <w:bottom w:val="nil"/>
          <w:right w:val="nil"/>
          <w:between w:val="nil"/>
        </w:pBdr>
        <w:ind w:left="1276" w:hanging="916"/>
        <w:jc w:val="both"/>
        <w:rPr>
          <w:sz w:val="24"/>
          <w:szCs w:val="24"/>
        </w:rPr>
      </w:pPr>
    </w:p>
    <w:p w:rsidR="00FE7070" w:rsidRPr="009761FC" w:rsidRDefault="00FE7070" w:rsidP="00FE7070">
      <w:pPr>
        <w:pStyle w:val="NormalWeb"/>
      </w:pPr>
    </w:p>
    <w:p w:rsidR="00EB29D7" w:rsidRPr="00EB29D7" w:rsidRDefault="00EB29D7" w:rsidP="00EB29D7">
      <w:pPr>
        <w:pBdr>
          <w:top w:val="nil"/>
          <w:left w:val="nil"/>
          <w:bottom w:val="nil"/>
          <w:right w:val="nil"/>
          <w:between w:val="nil"/>
        </w:pBdr>
        <w:ind w:left="1276" w:hanging="916"/>
        <w:rPr>
          <w:sz w:val="24"/>
          <w:szCs w:val="24"/>
        </w:rPr>
      </w:pPr>
      <w:r w:rsidRPr="009761FC">
        <w:rPr>
          <w:sz w:val="24"/>
          <w:szCs w:val="24"/>
        </w:rPr>
        <w:lastRenderedPageBreak/>
        <w:t>Asociación</w:t>
      </w:r>
      <w:r w:rsidRPr="00EB29D7">
        <w:rPr>
          <w:sz w:val="24"/>
          <w:szCs w:val="24"/>
        </w:rPr>
        <w:t xml:space="preserve"> Civil Transparencia. (2019). </w:t>
      </w:r>
      <w:r w:rsidRPr="00EB29D7">
        <w:rPr>
          <w:i/>
          <w:iCs/>
          <w:sz w:val="24"/>
          <w:szCs w:val="24"/>
        </w:rPr>
        <w:t xml:space="preserve">Propuestas </w:t>
      </w:r>
      <w:r w:rsidRPr="00EB29D7">
        <w:rPr>
          <w:rStyle w:val="nfasis"/>
          <w:i w:val="0"/>
          <w:iCs w:val="0"/>
          <w:sz w:val="24"/>
          <w:szCs w:val="24"/>
        </w:rPr>
        <w:t>para</w:t>
      </w:r>
      <w:r w:rsidRPr="00EB29D7">
        <w:rPr>
          <w:i/>
          <w:iCs/>
          <w:sz w:val="24"/>
          <w:szCs w:val="24"/>
        </w:rPr>
        <w:t xml:space="preserve"> la Reforma Política 2020</w:t>
      </w:r>
      <w:r w:rsidRPr="00EB29D7">
        <w:rPr>
          <w:sz w:val="24"/>
          <w:szCs w:val="24"/>
        </w:rPr>
        <w:t xml:space="preserve">. </w:t>
      </w:r>
      <w:hyperlink r:id="rId31" w:tgtFrame="_blank" w:history="1">
        <w:r w:rsidRPr="00EB29D7">
          <w:rPr>
            <w:rStyle w:val="Hipervnculo"/>
            <w:sz w:val="24"/>
            <w:szCs w:val="24"/>
          </w:rPr>
          <w:t>https://www.transparencia.org.pe/</w:t>
        </w:r>
      </w:hyperlink>
    </w:p>
    <w:p w:rsidR="00EB29D7" w:rsidRPr="00EB29D7" w:rsidRDefault="00EB29D7" w:rsidP="00EB29D7">
      <w:pPr>
        <w:pBdr>
          <w:top w:val="nil"/>
          <w:left w:val="nil"/>
          <w:bottom w:val="nil"/>
          <w:right w:val="nil"/>
          <w:between w:val="nil"/>
        </w:pBdr>
        <w:ind w:left="1276" w:hanging="916"/>
        <w:rPr>
          <w:sz w:val="24"/>
          <w:szCs w:val="24"/>
        </w:rPr>
      </w:pPr>
    </w:p>
    <w:p w:rsidR="00FE7070" w:rsidRPr="00EB29D7" w:rsidRDefault="00FE7070" w:rsidP="00EB29D7">
      <w:pPr>
        <w:pBdr>
          <w:top w:val="nil"/>
          <w:left w:val="nil"/>
          <w:bottom w:val="nil"/>
          <w:right w:val="nil"/>
          <w:between w:val="nil"/>
        </w:pBdr>
        <w:ind w:left="1276" w:hanging="916"/>
        <w:rPr>
          <w:sz w:val="24"/>
          <w:szCs w:val="24"/>
          <w:lang w:val="en-US"/>
        </w:rPr>
      </w:pPr>
      <w:proofErr w:type="gramStart"/>
      <w:r w:rsidRPr="009761FC">
        <w:rPr>
          <w:sz w:val="24"/>
          <w:szCs w:val="24"/>
          <w:lang w:val="en-US"/>
        </w:rPr>
        <w:t>Birch</w:t>
      </w:r>
      <w:r w:rsidRPr="00EB29D7">
        <w:rPr>
          <w:sz w:val="24"/>
          <w:szCs w:val="24"/>
          <w:lang w:val="en-US"/>
        </w:rPr>
        <w:t>, D. (2014).</w:t>
      </w:r>
      <w:proofErr w:type="gramEnd"/>
      <w:r w:rsidRPr="00EB29D7">
        <w:rPr>
          <w:sz w:val="24"/>
          <w:szCs w:val="24"/>
          <w:lang w:val="en-US"/>
        </w:rPr>
        <w:t xml:space="preserve"> </w:t>
      </w:r>
      <w:r w:rsidRPr="00EB29D7">
        <w:rPr>
          <w:i/>
          <w:iCs/>
          <w:sz w:val="24"/>
          <w:szCs w:val="24"/>
          <w:lang w:val="en-US"/>
        </w:rPr>
        <w:t>Identity is the New Money</w:t>
      </w:r>
      <w:r w:rsidRPr="00EB29D7">
        <w:rPr>
          <w:sz w:val="24"/>
          <w:szCs w:val="24"/>
          <w:lang w:val="en-US"/>
        </w:rPr>
        <w:t xml:space="preserve">. </w:t>
      </w:r>
      <w:proofErr w:type="gramStart"/>
      <w:r w:rsidRPr="00EB29D7">
        <w:rPr>
          <w:sz w:val="24"/>
          <w:szCs w:val="24"/>
          <w:lang w:val="en-US"/>
        </w:rPr>
        <w:t>London Publishing Partnership.</w:t>
      </w:r>
      <w:proofErr w:type="gramEnd"/>
    </w:p>
    <w:p w:rsidR="00EB29D7" w:rsidRPr="009761FC" w:rsidRDefault="00EB29D7" w:rsidP="00EB29D7">
      <w:pPr>
        <w:pBdr>
          <w:top w:val="nil"/>
          <w:left w:val="nil"/>
          <w:bottom w:val="nil"/>
          <w:right w:val="nil"/>
          <w:between w:val="nil"/>
        </w:pBdr>
        <w:ind w:left="1276" w:hanging="916"/>
        <w:rPr>
          <w:sz w:val="24"/>
          <w:szCs w:val="24"/>
          <w:lang w:val="en-US"/>
        </w:rPr>
      </w:pPr>
    </w:p>
    <w:p w:rsidR="00FE7070" w:rsidRPr="00EB29D7" w:rsidRDefault="00FE7070" w:rsidP="00EB29D7">
      <w:pPr>
        <w:pBdr>
          <w:top w:val="nil"/>
          <w:left w:val="nil"/>
          <w:bottom w:val="nil"/>
          <w:right w:val="nil"/>
          <w:between w:val="nil"/>
        </w:pBdr>
        <w:ind w:left="1276" w:hanging="916"/>
        <w:rPr>
          <w:sz w:val="24"/>
          <w:szCs w:val="24"/>
        </w:rPr>
      </w:pPr>
      <w:r w:rsidRPr="009761FC">
        <w:rPr>
          <w:sz w:val="24"/>
          <w:szCs w:val="24"/>
          <w:lang w:val="en-US"/>
        </w:rPr>
        <w:t>Cameron</w:t>
      </w:r>
      <w:r w:rsidRPr="00EB29D7">
        <w:rPr>
          <w:sz w:val="24"/>
          <w:szCs w:val="24"/>
          <w:lang w:val="en-US"/>
        </w:rPr>
        <w:t xml:space="preserve">, K. (2005). </w:t>
      </w:r>
      <w:proofErr w:type="gramStart"/>
      <w:r w:rsidRPr="00EB29D7">
        <w:rPr>
          <w:i/>
          <w:iCs/>
          <w:sz w:val="24"/>
          <w:szCs w:val="24"/>
          <w:lang w:val="en-US"/>
        </w:rPr>
        <w:t>The Laws of Identity</w:t>
      </w:r>
      <w:r w:rsidRPr="00EB29D7">
        <w:rPr>
          <w:sz w:val="24"/>
          <w:szCs w:val="24"/>
          <w:lang w:val="en-US"/>
        </w:rPr>
        <w:t>.</w:t>
      </w:r>
      <w:proofErr w:type="gramEnd"/>
      <w:r w:rsidRPr="00EB29D7">
        <w:rPr>
          <w:sz w:val="24"/>
          <w:szCs w:val="24"/>
          <w:lang w:val="en-US"/>
        </w:rPr>
        <w:t xml:space="preserve"> Microsoft Corporation. </w:t>
      </w:r>
      <w:hyperlink r:id="rId32" w:tgtFrame="_blank" w:history="1">
        <w:r w:rsidRPr="00EB29D7">
          <w:rPr>
            <w:rStyle w:val="Hipervnculo"/>
            <w:sz w:val="24"/>
            <w:szCs w:val="24"/>
          </w:rPr>
          <w:t>https://identityblog.com/2005/05/13/the-laws-of-identity/</w:t>
        </w:r>
      </w:hyperlink>
    </w:p>
    <w:p w:rsidR="00EB29D7" w:rsidRPr="00EB29D7" w:rsidRDefault="00EB29D7" w:rsidP="00EB29D7">
      <w:pPr>
        <w:pBdr>
          <w:top w:val="nil"/>
          <w:left w:val="nil"/>
          <w:bottom w:val="nil"/>
          <w:right w:val="nil"/>
          <w:between w:val="nil"/>
        </w:pBdr>
        <w:ind w:left="1276" w:hanging="916"/>
        <w:rPr>
          <w:sz w:val="24"/>
          <w:szCs w:val="24"/>
        </w:rPr>
      </w:pPr>
    </w:p>
    <w:p w:rsidR="00FE7070" w:rsidRPr="00EB29D7" w:rsidRDefault="00FE7070" w:rsidP="00EB29D7">
      <w:pPr>
        <w:pBdr>
          <w:top w:val="nil"/>
          <w:left w:val="nil"/>
          <w:bottom w:val="nil"/>
          <w:right w:val="nil"/>
          <w:between w:val="nil"/>
        </w:pBdr>
        <w:ind w:left="1276" w:hanging="916"/>
        <w:rPr>
          <w:sz w:val="24"/>
          <w:szCs w:val="24"/>
        </w:rPr>
      </w:pPr>
      <w:r w:rsidRPr="00EB29D7">
        <w:rPr>
          <w:sz w:val="24"/>
          <w:szCs w:val="24"/>
        </w:rPr>
        <w:t xml:space="preserve">Castillo, R. (2022). Gobernanza de la Identidad Digital en América Latina: El Rol de las Entidades de Registro Civil. </w:t>
      </w:r>
      <w:r w:rsidRPr="00EB29D7">
        <w:rPr>
          <w:i/>
          <w:iCs/>
          <w:sz w:val="24"/>
          <w:szCs w:val="24"/>
        </w:rPr>
        <w:t>Revista Latinoamericana de Estudios sobre Gobernanza</w:t>
      </w:r>
      <w:r w:rsidRPr="00EB29D7">
        <w:rPr>
          <w:sz w:val="24"/>
          <w:szCs w:val="24"/>
        </w:rPr>
        <w:t xml:space="preserve">, </w:t>
      </w:r>
      <w:r w:rsidRPr="00EB29D7">
        <w:rPr>
          <w:i/>
          <w:iCs/>
          <w:sz w:val="24"/>
          <w:szCs w:val="24"/>
        </w:rPr>
        <w:t>15</w:t>
      </w:r>
      <w:r w:rsidRPr="00EB29D7">
        <w:rPr>
          <w:sz w:val="24"/>
          <w:szCs w:val="24"/>
        </w:rPr>
        <w:t>(2), 45-62.</w:t>
      </w:r>
    </w:p>
    <w:p w:rsidR="00EB29D7" w:rsidRPr="00EB29D7" w:rsidRDefault="00EB29D7" w:rsidP="00EB29D7">
      <w:pPr>
        <w:pBdr>
          <w:top w:val="nil"/>
          <w:left w:val="nil"/>
          <w:bottom w:val="nil"/>
          <w:right w:val="nil"/>
          <w:between w:val="nil"/>
        </w:pBdr>
        <w:ind w:left="1276" w:hanging="916"/>
        <w:rPr>
          <w:sz w:val="24"/>
          <w:szCs w:val="24"/>
        </w:rPr>
      </w:pPr>
    </w:p>
    <w:p w:rsidR="00EB29D7" w:rsidRPr="009761FC" w:rsidRDefault="00EB29D7" w:rsidP="00EB29D7">
      <w:pPr>
        <w:pBdr>
          <w:top w:val="nil"/>
          <w:left w:val="nil"/>
          <w:bottom w:val="nil"/>
          <w:right w:val="nil"/>
          <w:between w:val="nil"/>
        </w:pBdr>
        <w:ind w:left="1276" w:hanging="916"/>
        <w:rPr>
          <w:sz w:val="24"/>
          <w:szCs w:val="24"/>
          <w:lang w:val="en-US"/>
        </w:rPr>
      </w:pPr>
      <w:r w:rsidRPr="00EB29D7">
        <w:rPr>
          <w:sz w:val="24"/>
          <w:szCs w:val="24"/>
        </w:rPr>
        <w:t xml:space="preserve">Defensoría del Pueblo. (2022). </w:t>
      </w:r>
      <w:r w:rsidRPr="00EB29D7">
        <w:rPr>
          <w:i/>
          <w:iCs/>
          <w:sz w:val="24"/>
          <w:szCs w:val="24"/>
        </w:rPr>
        <w:t>Reporte de Quejas y Peticiones sobre Afiliaciones Indebidas a Organizaciones Políticas</w:t>
      </w:r>
      <w:r w:rsidRPr="00EB29D7">
        <w:rPr>
          <w:sz w:val="24"/>
          <w:szCs w:val="24"/>
        </w:rPr>
        <w:t xml:space="preserve">. </w:t>
      </w:r>
      <w:hyperlink r:id="rId33" w:tgtFrame="_blank" w:history="1">
        <w:r w:rsidRPr="009761FC">
          <w:rPr>
            <w:rStyle w:val="Hipervnculo"/>
            <w:sz w:val="24"/>
            <w:szCs w:val="24"/>
            <w:lang w:val="en-US"/>
          </w:rPr>
          <w:t>https://www.defensoria.gob.pe/</w:t>
        </w:r>
      </w:hyperlink>
    </w:p>
    <w:p w:rsidR="00EB29D7" w:rsidRPr="009761FC" w:rsidRDefault="00EB29D7" w:rsidP="00EB29D7">
      <w:pPr>
        <w:pBdr>
          <w:top w:val="nil"/>
          <w:left w:val="nil"/>
          <w:bottom w:val="nil"/>
          <w:right w:val="nil"/>
          <w:between w:val="nil"/>
        </w:pBdr>
        <w:ind w:left="1276" w:hanging="916"/>
        <w:rPr>
          <w:sz w:val="24"/>
          <w:szCs w:val="24"/>
          <w:lang w:val="en-US"/>
        </w:rPr>
      </w:pPr>
    </w:p>
    <w:p w:rsidR="00062907" w:rsidRPr="00062907" w:rsidRDefault="00062907" w:rsidP="00062907">
      <w:pPr>
        <w:pBdr>
          <w:top w:val="nil"/>
          <w:left w:val="nil"/>
          <w:bottom w:val="nil"/>
          <w:right w:val="nil"/>
          <w:between w:val="nil"/>
        </w:pBdr>
        <w:ind w:left="1276" w:hanging="916"/>
        <w:rPr>
          <w:sz w:val="24"/>
          <w:szCs w:val="24"/>
          <w:lang w:val="en-US"/>
        </w:rPr>
      </w:pPr>
      <w:proofErr w:type="gramStart"/>
      <w:r w:rsidRPr="009761FC">
        <w:rPr>
          <w:sz w:val="24"/>
          <w:szCs w:val="24"/>
          <w:lang w:val="en-US"/>
        </w:rPr>
        <w:t>European</w:t>
      </w:r>
      <w:r w:rsidRPr="00062907">
        <w:rPr>
          <w:sz w:val="24"/>
          <w:szCs w:val="24"/>
          <w:lang w:val="en-US"/>
        </w:rPr>
        <w:t xml:space="preserve"> Union.</w:t>
      </w:r>
      <w:proofErr w:type="gramEnd"/>
      <w:r w:rsidRPr="00062907">
        <w:rPr>
          <w:sz w:val="24"/>
          <w:szCs w:val="24"/>
          <w:lang w:val="en-US"/>
        </w:rPr>
        <w:t xml:space="preserve"> </w:t>
      </w:r>
      <w:proofErr w:type="gramStart"/>
      <w:r w:rsidRPr="00062907">
        <w:rPr>
          <w:sz w:val="24"/>
          <w:szCs w:val="24"/>
          <w:lang w:val="en-US"/>
        </w:rPr>
        <w:t xml:space="preserve">(2014). </w:t>
      </w:r>
      <w:r w:rsidRPr="00062907">
        <w:rPr>
          <w:i/>
          <w:iCs/>
          <w:sz w:val="24"/>
          <w:szCs w:val="24"/>
          <w:lang w:val="en-US"/>
        </w:rPr>
        <w:t>Regulation (EU) No 910/2014 on electronic identification and trust services for electronic transactions in the internal market (</w:t>
      </w:r>
      <w:proofErr w:type="spellStart"/>
      <w:r w:rsidRPr="00062907">
        <w:rPr>
          <w:i/>
          <w:iCs/>
          <w:sz w:val="24"/>
          <w:szCs w:val="24"/>
          <w:lang w:val="en-US"/>
        </w:rPr>
        <w:t>eIDAS</w:t>
      </w:r>
      <w:proofErr w:type="spellEnd"/>
      <w:r w:rsidRPr="00062907">
        <w:rPr>
          <w:i/>
          <w:iCs/>
          <w:sz w:val="24"/>
          <w:szCs w:val="24"/>
          <w:lang w:val="en-US"/>
        </w:rPr>
        <w:t xml:space="preserve"> Regulation)</w:t>
      </w:r>
      <w:r w:rsidRPr="00062907">
        <w:rPr>
          <w:sz w:val="24"/>
          <w:szCs w:val="24"/>
          <w:lang w:val="en-US"/>
        </w:rPr>
        <w:t>.</w:t>
      </w:r>
      <w:proofErr w:type="gramEnd"/>
    </w:p>
    <w:p w:rsidR="00062907" w:rsidRPr="00062907" w:rsidRDefault="00062907" w:rsidP="00EB29D7">
      <w:pPr>
        <w:pBdr>
          <w:top w:val="nil"/>
          <w:left w:val="nil"/>
          <w:bottom w:val="nil"/>
          <w:right w:val="nil"/>
          <w:between w:val="nil"/>
        </w:pBdr>
        <w:ind w:left="1276" w:hanging="916"/>
        <w:rPr>
          <w:sz w:val="24"/>
          <w:szCs w:val="24"/>
          <w:lang w:val="en-US"/>
        </w:rPr>
      </w:pPr>
    </w:p>
    <w:p w:rsidR="009F5382" w:rsidRPr="009F5382" w:rsidRDefault="009F5382" w:rsidP="009F5382">
      <w:pPr>
        <w:pBdr>
          <w:top w:val="nil"/>
          <w:left w:val="nil"/>
          <w:bottom w:val="nil"/>
          <w:right w:val="nil"/>
          <w:between w:val="nil"/>
        </w:pBdr>
        <w:ind w:left="1276" w:hanging="916"/>
        <w:rPr>
          <w:sz w:val="24"/>
          <w:szCs w:val="24"/>
        </w:rPr>
      </w:pPr>
      <w:proofErr w:type="spellStart"/>
      <w:proofErr w:type="gramStart"/>
      <w:r w:rsidRPr="009F5382">
        <w:rPr>
          <w:sz w:val="24"/>
          <w:szCs w:val="24"/>
          <w:lang w:val="en-US"/>
        </w:rPr>
        <w:t>InfoCert</w:t>
      </w:r>
      <w:proofErr w:type="spellEnd"/>
      <w:r w:rsidRPr="009F5382">
        <w:rPr>
          <w:sz w:val="24"/>
          <w:szCs w:val="24"/>
          <w:lang w:val="en-US"/>
        </w:rPr>
        <w:t>.</w:t>
      </w:r>
      <w:proofErr w:type="gramEnd"/>
      <w:r w:rsidRPr="009F5382">
        <w:rPr>
          <w:sz w:val="24"/>
          <w:szCs w:val="24"/>
          <w:lang w:val="en-US"/>
        </w:rPr>
        <w:t xml:space="preserve"> </w:t>
      </w:r>
      <w:proofErr w:type="gramStart"/>
      <w:r w:rsidRPr="009F5382">
        <w:rPr>
          <w:sz w:val="24"/>
          <w:szCs w:val="24"/>
          <w:lang w:val="en-US"/>
        </w:rPr>
        <w:t xml:space="preserve">(2021). </w:t>
      </w:r>
      <w:r w:rsidRPr="009F5382">
        <w:rPr>
          <w:i/>
          <w:iCs/>
          <w:sz w:val="24"/>
          <w:szCs w:val="24"/>
          <w:lang w:val="en-US"/>
        </w:rPr>
        <w:t>Remote Signing and the Future of Digital Trust</w:t>
      </w:r>
      <w:r w:rsidRPr="009F5382">
        <w:rPr>
          <w:sz w:val="24"/>
          <w:szCs w:val="24"/>
          <w:lang w:val="en-US"/>
        </w:rPr>
        <w:t>.</w:t>
      </w:r>
      <w:proofErr w:type="gramEnd"/>
      <w:r w:rsidRPr="009F5382">
        <w:rPr>
          <w:sz w:val="24"/>
          <w:szCs w:val="24"/>
          <w:lang w:val="en-US"/>
        </w:rPr>
        <w:t xml:space="preserve"> </w:t>
      </w:r>
      <w:r w:rsidRPr="009F5382">
        <w:rPr>
          <w:sz w:val="24"/>
          <w:szCs w:val="24"/>
        </w:rPr>
        <w:t xml:space="preserve">White </w:t>
      </w:r>
      <w:proofErr w:type="spellStart"/>
      <w:r w:rsidRPr="009F5382">
        <w:rPr>
          <w:sz w:val="24"/>
          <w:szCs w:val="24"/>
        </w:rPr>
        <w:t>Paper</w:t>
      </w:r>
      <w:proofErr w:type="spellEnd"/>
      <w:r w:rsidRPr="009F5382">
        <w:rPr>
          <w:sz w:val="24"/>
          <w:szCs w:val="24"/>
        </w:rPr>
        <w:t xml:space="preserve">. </w:t>
      </w:r>
      <w:r w:rsidRPr="009F5382">
        <w:rPr>
          <w:i/>
          <w:iCs/>
          <w:sz w:val="24"/>
          <w:szCs w:val="24"/>
        </w:rPr>
        <w:t xml:space="preserve">(Nota: </w:t>
      </w:r>
      <w:proofErr w:type="spellStart"/>
      <w:r w:rsidRPr="009F5382">
        <w:rPr>
          <w:i/>
          <w:iCs/>
          <w:sz w:val="24"/>
          <w:szCs w:val="24"/>
        </w:rPr>
        <w:t>InfoCert</w:t>
      </w:r>
      <w:proofErr w:type="spellEnd"/>
      <w:r w:rsidRPr="009F5382">
        <w:rPr>
          <w:i/>
          <w:iCs/>
          <w:sz w:val="24"/>
          <w:szCs w:val="24"/>
        </w:rPr>
        <w:t xml:space="preserve"> es un Proveedor de Servicios de Confianza cualificado en la UE, sus publicaciones técnicas son una buena referencia sobre la implementación de estos modelos).</w:t>
      </w:r>
    </w:p>
    <w:p w:rsidR="009F5382" w:rsidRDefault="009F5382" w:rsidP="00EB29D7">
      <w:pPr>
        <w:pBdr>
          <w:top w:val="nil"/>
          <w:left w:val="nil"/>
          <w:bottom w:val="nil"/>
          <w:right w:val="nil"/>
          <w:between w:val="nil"/>
        </w:pBdr>
        <w:ind w:left="1276" w:hanging="916"/>
        <w:rPr>
          <w:sz w:val="24"/>
          <w:szCs w:val="24"/>
        </w:rPr>
      </w:pPr>
    </w:p>
    <w:p w:rsidR="00D5698E" w:rsidRPr="00EB29D7" w:rsidRDefault="00D5698E" w:rsidP="00EB29D7">
      <w:pPr>
        <w:pBdr>
          <w:top w:val="nil"/>
          <w:left w:val="nil"/>
          <w:bottom w:val="nil"/>
          <w:right w:val="nil"/>
          <w:between w:val="nil"/>
        </w:pBdr>
        <w:ind w:left="1276" w:hanging="916"/>
        <w:rPr>
          <w:sz w:val="24"/>
          <w:szCs w:val="24"/>
        </w:rPr>
      </w:pPr>
      <w:r w:rsidRPr="009761FC">
        <w:rPr>
          <w:sz w:val="24"/>
          <w:szCs w:val="24"/>
          <w:lang w:val="en-US"/>
        </w:rPr>
        <w:t>International</w:t>
      </w:r>
      <w:r w:rsidRPr="00EB29D7">
        <w:rPr>
          <w:sz w:val="24"/>
          <w:szCs w:val="24"/>
          <w:lang w:val="en-US"/>
        </w:rPr>
        <w:t xml:space="preserve"> IDEA. (2021). </w:t>
      </w:r>
      <w:r w:rsidRPr="00EB29D7">
        <w:rPr>
          <w:i/>
          <w:iCs/>
          <w:sz w:val="24"/>
          <w:szCs w:val="24"/>
          <w:lang w:val="en-US"/>
        </w:rPr>
        <w:t>Digitalization of Political Party Operations: A Global Overview</w:t>
      </w:r>
      <w:r w:rsidRPr="00EB29D7">
        <w:rPr>
          <w:sz w:val="24"/>
          <w:szCs w:val="24"/>
          <w:lang w:val="en-US"/>
        </w:rPr>
        <w:t xml:space="preserve">. </w:t>
      </w:r>
      <w:hyperlink r:id="rId34" w:tgtFrame="_blank" w:history="1">
        <w:r w:rsidRPr="00EB29D7">
          <w:rPr>
            <w:rStyle w:val="Hipervnculo"/>
            <w:sz w:val="24"/>
            <w:szCs w:val="24"/>
          </w:rPr>
          <w:t>https://www.idea.int/publications/catalogue/digitalization-political-party-operations</w:t>
        </w:r>
      </w:hyperlink>
    </w:p>
    <w:p w:rsidR="00EB29D7" w:rsidRPr="00EB29D7" w:rsidRDefault="00EB29D7" w:rsidP="00EB29D7">
      <w:pPr>
        <w:pBdr>
          <w:top w:val="nil"/>
          <w:left w:val="nil"/>
          <w:bottom w:val="nil"/>
          <w:right w:val="nil"/>
          <w:between w:val="nil"/>
        </w:pBdr>
        <w:ind w:left="1276" w:hanging="916"/>
        <w:rPr>
          <w:sz w:val="24"/>
          <w:szCs w:val="24"/>
        </w:rPr>
      </w:pPr>
    </w:p>
    <w:p w:rsidR="007D411B" w:rsidRPr="009761FC" w:rsidRDefault="007D411B" w:rsidP="00EB29D7">
      <w:pPr>
        <w:pBdr>
          <w:top w:val="nil"/>
          <w:left w:val="nil"/>
          <w:bottom w:val="nil"/>
          <w:right w:val="nil"/>
          <w:between w:val="nil"/>
        </w:pBdr>
        <w:ind w:left="1276" w:hanging="916"/>
        <w:rPr>
          <w:sz w:val="24"/>
          <w:szCs w:val="24"/>
        </w:rPr>
      </w:pPr>
      <w:proofErr w:type="spellStart"/>
      <w:r w:rsidRPr="00EB29D7">
        <w:rPr>
          <w:sz w:val="24"/>
          <w:szCs w:val="24"/>
        </w:rPr>
        <w:t>Janowski</w:t>
      </w:r>
      <w:proofErr w:type="spellEnd"/>
      <w:r w:rsidRPr="00EB29D7">
        <w:rPr>
          <w:sz w:val="24"/>
          <w:szCs w:val="24"/>
        </w:rPr>
        <w:t xml:space="preserve">, T. (2015). </w:t>
      </w:r>
      <w:r w:rsidRPr="00EB29D7">
        <w:rPr>
          <w:sz w:val="24"/>
          <w:szCs w:val="24"/>
          <w:lang w:val="en-US"/>
        </w:rPr>
        <w:t xml:space="preserve">Digital government evolution: From transformation to contextualization. </w:t>
      </w:r>
      <w:proofErr w:type="spellStart"/>
      <w:r w:rsidRPr="009761FC">
        <w:rPr>
          <w:i/>
          <w:iCs/>
          <w:sz w:val="24"/>
          <w:szCs w:val="24"/>
        </w:rPr>
        <w:t>Government</w:t>
      </w:r>
      <w:proofErr w:type="spellEnd"/>
      <w:r w:rsidRPr="009761FC">
        <w:rPr>
          <w:i/>
          <w:iCs/>
          <w:sz w:val="24"/>
          <w:szCs w:val="24"/>
        </w:rPr>
        <w:t xml:space="preserve"> </w:t>
      </w:r>
      <w:proofErr w:type="spellStart"/>
      <w:r w:rsidRPr="009761FC">
        <w:rPr>
          <w:i/>
          <w:iCs/>
          <w:sz w:val="24"/>
          <w:szCs w:val="24"/>
        </w:rPr>
        <w:t>Information</w:t>
      </w:r>
      <w:proofErr w:type="spellEnd"/>
      <w:r w:rsidRPr="009761FC">
        <w:rPr>
          <w:i/>
          <w:iCs/>
          <w:sz w:val="24"/>
          <w:szCs w:val="24"/>
        </w:rPr>
        <w:t xml:space="preserve"> </w:t>
      </w:r>
      <w:proofErr w:type="spellStart"/>
      <w:r w:rsidRPr="009761FC">
        <w:rPr>
          <w:i/>
          <w:iCs/>
          <w:sz w:val="24"/>
          <w:szCs w:val="24"/>
        </w:rPr>
        <w:t>Quarterly</w:t>
      </w:r>
      <w:proofErr w:type="spellEnd"/>
      <w:r w:rsidRPr="009761FC">
        <w:rPr>
          <w:sz w:val="24"/>
          <w:szCs w:val="24"/>
        </w:rPr>
        <w:t xml:space="preserve">, </w:t>
      </w:r>
      <w:r w:rsidRPr="009761FC">
        <w:rPr>
          <w:i/>
          <w:iCs/>
          <w:sz w:val="24"/>
          <w:szCs w:val="24"/>
        </w:rPr>
        <w:t>32</w:t>
      </w:r>
      <w:r w:rsidRPr="009761FC">
        <w:rPr>
          <w:sz w:val="24"/>
          <w:szCs w:val="24"/>
        </w:rPr>
        <w:t xml:space="preserve">(3), 221-236. </w:t>
      </w:r>
      <w:hyperlink r:id="rId35" w:tgtFrame="_blank" w:history="1">
        <w:r w:rsidRPr="009761FC">
          <w:rPr>
            <w:rStyle w:val="Hipervnculo"/>
            <w:sz w:val="24"/>
            <w:szCs w:val="24"/>
          </w:rPr>
          <w:t>https://doi.org/10.1016/j.giq.2015.07.001</w:t>
        </w:r>
      </w:hyperlink>
    </w:p>
    <w:p w:rsidR="00EB29D7" w:rsidRPr="00EB29D7" w:rsidRDefault="00EB29D7" w:rsidP="00EB29D7">
      <w:pPr>
        <w:pBdr>
          <w:top w:val="nil"/>
          <w:left w:val="nil"/>
          <w:bottom w:val="nil"/>
          <w:right w:val="nil"/>
          <w:between w:val="nil"/>
        </w:pBdr>
        <w:ind w:left="1276" w:hanging="916"/>
        <w:rPr>
          <w:sz w:val="24"/>
          <w:szCs w:val="24"/>
        </w:rPr>
      </w:pPr>
    </w:p>
    <w:p w:rsidR="00EB29D7" w:rsidRPr="00EB29D7" w:rsidRDefault="00EB29D7" w:rsidP="00EB29D7">
      <w:pPr>
        <w:pBdr>
          <w:top w:val="nil"/>
          <w:left w:val="nil"/>
          <w:bottom w:val="nil"/>
          <w:right w:val="nil"/>
          <w:between w:val="nil"/>
        </w:pBdr>
        <w:ind w:left="1276" w:hanging="916"/>
        <w:rPr>
          <w:sz w:val="24"/>
          <w:szCs w:val="24"/>
        </w:rPr>
      </w:pPr>
      <w:r w:rsidRPr="00EB29D7">
        <w:rPr>
          <w:sz w:val="24"/>
          <w:szCs w:val="24"/>
        </w:rPr>
        <w:t xml:space="preserve">JNE - Jurado Nacional de Elecciones. (2020). </w:t>
      </w:r>
      <w:r w:rsidRPr="00EB29D7">
        <w:rPr>
          <w:i/>
          <w:iCs/>
          <w:sz w:val="24"/>
          <w:szCs w:val="24"/>
        </w:rPr>
        <w:t>Compendio de Legislación Electoral Peruana</w:t>
      </w:r>
      <w:r w:rsidRPr="00EB29D7">
        <w:rPr>
          <w:sz w:val="24"/>
          <w:szCs w:val="24"/>
        </w:rPr>
        <w:t>.</w:t>
      </w:r>
    </w:p>
    <w:p w:rsidR="00EB29D7" w:rsidRPr="00EB29D7" w:rsidRDefault="00EB29D7" w:rsidP="00EB29D7">
      <w:pPr>
        <w:pBdr>
          <w:top w:val="nil"/>
          <w:left w:val="nil"/>
          <w:bottom w:val="nil"/>
          <w:right w:val="nil"/>
          <w:between w:val="nil"/>
        </w:pBdr>
        <w:ind w:left="1276" w:hanging="916"/>
        <w:rPr>
          <w:sz w:val="24"/>
          <w:szCs w:val="24"/>
        </w:rPr>
      </w:pPr>
    </w:p>
    <w:p w:rsidR="00D5698E" w:rsidRPr="00EB29D7" w:rsidRDefault="00D5698E" w:rsidP="00EB29D7">
      <w:pPr>
        <w:pBdr>
          <w:top w:val="nil"/>
          <w:left w:val="nil"/>
          <w:bottom w:val="nil"/>
          <w:right w:val="nil"/>
          <w:between w:val="nil"/>
        </w:pBdr>
        <w:ind w:left="1276" w:hanging="916"/>
        <w:rPr>
          <w:sz w:val="24"/>
          <w:szCs w:val="24"/>
          <w:lang w:val="en-US"/>
        </w:rPr>
      </w:pPr>
      <w:r w:rsidRPr="00EB29D7">
        <w:rPr>
          <w:sz w:val="24"/>
          <w:szCs w:val="24"/>
        </w:rPr>
        <w:t xml:space="preserve">López, M. (2023). E-Democracia y Confianza Institucional: Un Análisis de la Percepción Ciudadana en Procesos Políticos Digitales en América Latina. </w:t>
      </w:r>
      <w:proofErr w:type="spellStart"/>
      <w:proofErr w:type="gramStart"/>
      <w:r w:rsidRPr="00EB29D7">
        <w:rPr>
          <w:i/>
          <w:iCs/>
          <w:sz w:val="24"/>
          <w:szCs w:val="24"/>
          <w:lang w:val="en-US"/>
        </w:rPr>
        <w:t>Revista</w:t>
      </w:r>
      <w:proofErr w:type="spellEnd"/>
      <w:r w:rsidRPr="00EB29D7">
        <w:rPr>
          <w:i/>
          <w:iCs/>
          <w:sz w:val="24"/>
          <w:szCs w:val="24"/>
          <w:lang w:val="en-US"/>
        </w:rPr>
        <w:t xml:space="preserve"> de </w:t>
      </w:r>
      <w:proofErr w:type="spellStart"/>
      <w:r w:rsidRPr="00EB29D7">
        <w:rPr>
          <w:i/>
          <w:iCs/>
          <w:sz w:val="24"/>
          <w:szCs w:val="24"/>
          <w:lang w:val="en-US"/>
        </w:rPr>
        <w:t>Ciencia</w:t>
      </w:r>
      <w:proofErr w:type="spellEnd"/>
      <w:r w:rsidRPr="00EB29D7">
        <w:rPr>
          <w:i/>
          <w:iCs/>
          <w:sz w:val="24"/>
          <w:szCs w:val="24"/>
          <w:lang w:val="en-US"/>
        </w:rPr>
        <w:t xml:space="preserve"> </w:t>
      </w:r>
      <w:proofErr w:type="spellStart"/>
      <w:r w:rsidRPr="00EB29D7">
        <w:rPr>
          <w:i/>
          <w:iCs/>
          <w:sz w:val="24"/>
          <w:szCs w:val="24"/>
          <w:lang w:val="en-US"/>
        </w:rPr>
        <w:t>Política</w:t>
      </w:r>
      <w:proofErr w:type="spellEnd"/>
      <w:r w:rsidRPr="00EB29D7">
        <w:rPr>
          <w:sz w:val="24"/>
          <w:szCs w:val="24"/>
          <w:lang w:val="en-US"/>
        </w:rPr>
        <w:t xml:space="preserve">, </w:t>
      </w:r>
      <w:r w:rsidRPr="00EB29D7">
        <w:rPr>
          <w:i/>
          <w:iCs/>
          <w:sz w:val="24"/>
          <w:szCs w:val="24"/>
          <w:lang w:val="en-US"/>
        </w:rPr>
        <w:t>43</w:t>
      </w:r>
      <w:r w:rsidRPr="00EB29D7">
        <w:rPr>
          <w:sz w:val="24"/>
          <w:szCs w:val="24"/>
          <w:lang w:val="en-US"/>
        </w:rPr>
        <w:t>(1), 115-138.</w:t>
      </w:r>
      <w:proofErr w:type="gramEnd"/>
    </w:p>
    <w:p w:rsidR="00EB29D7" w:rsidRPr="009761FC" w:rsidRDefault="00EB29D7" w:rsidP="00EB29D7">
      <w:pPr>
        <w:pBdr>
          <w:top w:val="nil"/>
          <w:left w:val="nil"/>
          <w:bottom w:val="nil"/>
          <w:right w:val="nil"/>
          <w:between w:val="nil"/>
        </w:pBdr>
        <w:ind w:left="1276" w:hanging="916"/>
        <w:rPr>
          <w:sz w:val="24"/>
          <w:szCs w:val="24"/>
          <w:lang w:val="en-US"/>
        </w:rPr>
      </w:pPr>
    </w:p>
    <w:p w:rsidR="007D411B" w:rsidRPr="00EB29D7" w:rsidRDefault="007D411B" w:rsidP="00EB29D7">
      <w:pPr>
        <w:pBdr>
          <w:top w:val="nil"/>
          <w:left w:val="nil"/>
          <w:bottom w:val="nil"/>
          <w:right w:val="nil"/>
          <w:between w:val="nil"/>
        </w:pBdr>
        <w:ind w:left="1276" w:hanging="916"/>
        <w:rPr>
          <w:sz w:val="24"/>
          <w:szCs w:val="24"/>
          <w:lang w:val="en-US"/>
        </w:rPr>
      </w:pPr>
      <w:proofErr w:type="gramStart"/>
      <w:r w:rsidRPr="00EB29D7">
        <w:rPr>
          <w:sz w:val="24"/>
          <w:szCs w:val="24"/>
          <w:lang w:val="en-US"/>
        </w:rPr>
        <w:lastRenderedPageBreak/>
        <w:t>Margetts, H., &amp; Dunleavy, P. (2006).</w:t>
      </w:r>
      <w:proofErr w:type="gramEnd"/>
      <w:r w:rsidRPr="00EB29D7">
        <w:rPr>
          <w:sz w:val="24"/>
          <w:szCs w:val="24"/>
          <w:lang w:val="en-US"/>
        </w:rPr>
        <w:t xml:space="preserve"> </w:t>
      </w:r>
      <w:r w:rsidRPr="00EB29D7">
        <w:rPr>
          <w:i/>
          <w:iCs/>
          <w:sz w:val="24"/>
          <w:szCs w:val="24"/>
          <w:lang w:val="en-US"/>
        </w:rPr>
        <w:t>Digital Era Governance: IT Corporations, the State, and e-Government</w:t>
      </w:r>
      <w:r w:rsidRPr="00EB29D7">
        <w:rPr>
          <w:sz w:val="24"/>
          <w:szCs w:val="24"/>
          <w:lang w:val="en-US"/>
        </w:rPr>
        <w:t xml:space="preserve">. </w:t>
      </w:r>
      <w:proofErr w:type="gramStart"/>
      <w:r w:rsidRPr="00EB29D7">
        <w:rPr>
          <w:sz w:val="24"/>
          <w:szCs w:val="24"/>
          <w:lang w:val="en-US"/>
        </w:rPr>
        <w:t>Oxford University Press.</w:t>
      </w:r>
      <w:proofErr w:type="gramEnd"/>
    </w:p>
    <w:p w:rsidR="00EB29D7" w:rsidRPr="00EB29D7" w:rsidRDefault="00EB29D7" w:rsidP="00EB29D7">
      <w:pPr>
        <w:pBdr>
          <w:top w:val="nil"/>
          <w:left w:val="nil"/>
          <w:bottom w:val="nil"/>
          <w:right w:val="nil"/>
          <w:between w:val="nil"/>
        </w:pBdr>
        <w:ind w:left="1276" w:hanging="916"/>
        <w:rPr>
          <w:sz w:val="24"/>
          <w:szCs w:val="24"/>
          <w:lang w:val="en-US"/>
        </w:rPr>
      </w:pPr>
    </w:p>
    <w:p w:rsidR="007D411B" w:rsidRPr="00EB29D7" w:rsidRDefault="007D411B" w:rsidP="00EB29D7">
      <w:pPr>
        <w:pBdr>
          <w:top w:val="nil"/>
          <w:left w:val="nil"/>
          <w:bottom w:val="nil"/>
          <w:right w:val="nil"/>
          <w:between w:val="nil"/>
        </w:pBdr>
        <w:ind w:left="1276" w:hanging="916"/>
        <w:rPr>
          <w:sz w:val="24"/>
          <w:szCs w:val="24"/>
          <w:lang w:val="en-US"/>
        </w:rPr>
      </w:pPr>
      <w:r w:rsidRPr="00EB29D7">
        <w:rPr>
          <w:sz w:val="24"/>
          <w:szCs w:val="24"/>
          <w:lang w:val="en-US"/>
        </w:rPr>
        <w:t xml:space="preserve">Meijer, A. (2015). E-governance: A new paradigm for understanding governance in a digital age? </w:t>
      </w:r>
      <w:proofErr w:type="spellStart"/>
      <w:r w:rsidRPr="00EB29D7">
        <w:rPr>
          <w:sz w:val="24"/>
          <w:szCs w:val="24"/>
          <w:lang w:val="en-US"/>
        </w:rPr>
        <w:t>En</w:t>
      </w:r>
      <w:proofErr w:type="spellEnd"/>
      <w:r w:rsidRPr="00EB29D7">
        <w:rPr>
          <w:sz w:val="24"/>
          <w:szCs w:val="24"/>
          <w:lang w:val="en-US"/>
        </w:rPr>
        <w:t xml:space="preserve"> A. Meijer, K. </w:t>
      </w:r>
      <w:proofErr w:type="spellStart"/>
      <w:r w:rsidRPr="00EB29D7">
        <w:rPr>
          <w:sz w:val="24"/>
          <w:szCs w:val="24"/>
          <w:lang w:val="en-US"/>
        </w:rPr>
        <w:t>Löfgren</w:t>
      </w:r>
      <w:proofErr w:type="spellEnd"/>
      <w:r w:rsidRPr="00EB29D7">
        <w:rPr>
          <w:sz w:val="24"/>
          <w:szCs w:val="24"/>
          <w:lang w:val="en-US"/>
        </w:rPr>
        <w:t xml:space="preserve">, &amp; G. </w:t>
      </w:r>
      <w:proofErr w:type="spellStart"/>
      <w:r w:rsidRPr="00EB29D7">
        <w:rPr>
          <w:sz w:val="24"/>
          <w:szCs w:val="24"/>
          <w:lang w:val="en-US"/>
        </w:rPr>
        <w:t>Janowski</w:t>
      </w:r>
      <w:proofErr w:type="spellEnd"/>
      <w:r w:rsidRPr="00EB29D7">
        <w:rPr>
          <w:sz w:val="24"/>
          <w:szCs w:val="24"/>
          <w:lang w:val="en-US"/>
        </w:rPr>
        <w:t xml:space="preserve"> (Eds.), </w:t>
      </w:r>
      <w:r w:rsidRPr="00EB29D7">
        <w:rPr>
          <w:i/>
          <w:iCs/>
          <w:sz w:val="24"/>
          <w:szCs w:val="24"/>
          <w:lang w:val="en-US"/>
        </w:rPr>
        <w:t>E-governance: A new paradigm for understanding governance in a digital age?</w:t>
      </w:r>
      <w:r w:rsidRPr="00EB29D7">
        <w:rPr>
          <w:sz w:val="24"/>
          <w:szCs w:val="24"/>
          <w:lang w:val="en-US"/>
        </w:rPr>
        <w:t xml:space="preserve"> (pp. 1-13). </w:t>
      </w:r>
      <w:proofErr w:type="gramStart"/>
      <w:r w:rsidRPr="00EB29D7">
        <w:rPr>
          <w:sz w:val="24"/>
          <w:szCs w:val="24"/>
          <w:lang w:val="en-US"/>
        </w:rPr>
        <w:t>IOS Press.</w:t>
      </w:r>
      <w:proofErr w:type="gramEnd"/>
    </w:p>
    <w:p w:rsidR="00EB29D7" w:rsidRPr="00EB29D7" w:rsidRDefault="00EB29D7" w:rsidP="00EB29D7">
      <w:pPr>
        <w:pBdr>
          <w:top w:val="nil"/>
          <w:left w:val="nil"/>
          <w:bottom w:val="nil"/>
          <w:right w:val="nil"/>
          <w:between w:val="nil"/>
        </w:pBdr>
        <w:ind w:left="1276" w:hanging="916"/>
        <w:rPr>
          <w:sz w:val="24"/>
          <w:szCs w:val="24"/>
          <w:lang w:val="en-US"/>
        </w:rPr>
      </w:pPr>
    </w:p>
    <w:p w:rsidR="00FE7070" w:rsidRPr="00EB29D7" w:rsidRDefault="00FE7070" w:rsidP="00EB29D7">
      <w:pPr>
        <w:pBdr>
          <w:top w:val="nil"/>
          <w:left w:val="nil"/>
          <w:bottom w:val="nil"/>
          <w:right w:val="nil"/>
          <w:between w:val="nil"/>
        </w:pBdr>
        <w:ind w:left="1276" w:hanging="916"/>
        <w:rPr>
          <w:sz w:val="24"/>
          <w:szCs w:val="24"/>
        </w:rPr>
      </w:pPr>
      <w:proofErr w:type="gramStart"/>
      <w:r w:rsidRPr="00EB29D7">
        <w:rPr>
          <w:sz w:val="24"/>
          <w:szCs w:val="24"/>
          <w:lang w:val="en-US"/>
        </w:rPr>
        <w:t>National Institute of Standards and Technology.</w:t>
      </w:r>
      <w:proofErr w:type="gramEnd"/>
      <w:r w:rsidRPr="00EB29D7">
        <w:rPr>
          <w:sz w:val="24"/>
          <w:szCs w:val="24"/>
          <w:lang w:val="en-US"/>
        </w:rPr>
        <w:t xml:space="preserve"> </w:t>
      </w:r>
      <w:proofErr w:type="gramStart"/>
      <w:r w:rsidRPr="009761FC">
        <w:rPr>
          <w:sz w:val="24"/>
          <w:szCs w:val="24"/>
          <w:lang w:val="en-US"/>
        </w:rPr>
        <w:t xml:space="preserve">(2017). </w:t>
      </w:r>
      <w:r w:rsidRPr="009761FC">
        <w:rPr>
          <w:i/>
          <w:iCs/>
          <w:sz w:val="24"/>
          <w:szCs w:val="24"/>
          <w:lang w:val="en-US"/>
        </w:rPr>
        <w:t>Digital Identity Guidelines</w:t>
      </w:r>
      <w:r w:rsidRPr="009761FC">
        <w:rPr>
          <w:sz w:val="24"/>
          <w:szCs w:val="24"/>
          <w:lang w:val="en-US"/>
        </w:rPr>
        <w:t xml:space="preserve"> (NIST Special Publication 800-63-3).</w:t>
      </w:r>
      <w:proofErr w:type="gramEnd"/>
      <w:r w:rsidRPr="009761FC">
        <w:rPr>
          <w:sz w:val="24"/>
          <w:szCs w:val="24"/>
          <w:lang w:val="en-US"/>
        </w:rPr>
        <w:t xml:space="preserve"> </w:t>
      </w:r>
      <w:hyperlink r:id="rId36" w:tgtFrame="_blank" w:history="1">
        <w:r w:rsidRPr="00EB29D7">
          <w:rPr>
            <w:rStyle w:val="Hipervnculo"/>
            <w:sz w:val="24"/>
            <w:szCs w:val="24"/>
          </w:rPr>
          <w:t>https://doi.org/10.6028/NIST.SP.800-63-3</w:t>
        </w:r>
      </w:hyperlink>
    </w:p>
    <w:p w:rsidR="00EB29D7" w:rsidRPr="00EB29D7" w:rsidRDefault="00EB29D7" w:rsidP="00EB29D7">
      <w:pPr>
        <w:pBdr>
          <w:top w:val="nil"/>
          <w:left w:val="nil"/>
          <w:bottom w:val="nil"/>
          <w:right w:val="nil"/>
          <w:between w:val="nil"/>
        </w:pBdr>
        <w:ind w:left="1276" w:hanging="916"/>
        <w:rPr>
          <w:sz w:val="24"/>
          <w:szCs w:val="24"/>
          <w:lang w:val="en-US"/>
        </w:rPr>
      </w:pPr>
    </w:p>
    <w:p w:rsidR="00D5698E" w:rsidRPr="009761FC" w:rsidRDefault="00D5698E" w:rsidP="00EB29D7">
      <w:pPr>
        <w:pBdr>
          <w:top w:val="nil"/>
          <w:left w:val="nil"/>
          <w:bottom w:val="nil"/>
          <w:right w:val="nil"/>
          <w:between w:val="nil"/>
        </w:pBdr>
        <w:ind w:left="1276" w:hanging="916"/>
        <w:rPr>
          <w:sz w:val="24"/>
          <w:szCs w:val="24"/>
          <w:lang w:val="en-US"/>
        </w:rPr>
      </w:pPr>
      <w:r w:rsidRPr="00EB29D7">
        <w:rPr>
          <w:sz w:val="24"/>
          <w:szCs w:val="24"/>
          <w:lang w:val="en-US"/>
        </w:rPr>
        <w:t xml:space="preserve">OAS - Organization of American States. </w:t>
      </w:r>
      <w:proofErr w:type="gramStart"/>
      <w:r w:rsidRPr="00EB29D7">
        <w:rPr>
          <w:sz w:val="24"/>
          <w:szCs w:val="24"/>
          <w:lang w:val="en-US"/>
        </w:rPr>
        <w:t xml:space="preserve">(2019). </w:t>
      </w:r>
      <w:r w:rsidRPr="00EB29D7">
        <w:rPr>
          <w:i/>
          <w:iCs/>
          <w:sz w:val="24"/>
          <w:szCs w:val="24"/>
          <w:lang w:val="en-US"/>
        </w:rPr>
        <w:t>Cybersecurity and the Protection of Personal Data in the Americas</w:t>
      </w:r>
      <w:r w:rsidRPr="00EB29D7">
        <w:rPr>
          <w:sz w:val="24"/>
          <w:szCs w:val="24"/>
          <w:lang w:val="en-US"/>
        </w:rPr>
        <w:t>.</w:t>
      </w:r>
      <w:proofErr w:type="gramEnd"/>
      <w:r w:rsidRPr="00EB29D7">
        <w:rPr>
          <w:sz w:val="24"/>
          <w:szCs w:val="24"/>
          <w:lang w:val="en-US"/>
        </w:rPr>
        <w:t xml:space="preserve"> </w:t>
      </w:r>
      <w:proofErr w:type="gramStart"/>
      <w:r w:rsidRPr="009761FC">
        <w:rPr>
          <w:sz w:val="24"/>
          <w:szCs w:val="24"/>
          <w:lang w:val="en-US"/>
        </w:rPr>
        <w:t>Department of Public Security.</w:t>
      </w:r>
      <w:proofErr w:type="gramEnd"/>
    </w:p>
    <w:p w:rsidR="00EB29D7" w:rsidRPr="009761FC" w:rsidRDefault="00EB29D7" w:rsidP="00EB29D7">
      <w:pPr>
        <w:pBdr>
          <w:top w:val="nil"/>
          <w:left w:val="nil"/>
          <w:bottom w:val="nil"/>
          <w:right w:val="nil"/>
          <w:between w:val="nil"/>
        </w:pBdr>
        <w:ind w:left="1276" w:hanging="916"/>
        <w:rPr>
          <w:sz w:val="24"/>
          <w:szCs w:val="24"/>
          <w:lang w:val="en-US"/>
        </w:rPr>
      </w:pPr>
    </w:p>
    <w:p w:rsidR="00FE7070" w:rsidRPr="009761FC" w:rsidRDefault="00FE7070" w:rsidP="00EB29D7">
      <w:pPr>
        <w:pBdr>
          <w:top w:val="nil"/>
          <w:left w:val="nil"/>
          <w:bottom w:val="nil"/>
          <w:right w:val="nil"/>
          <w:between w:val="nil"/>
        </w:pBdr>
        <w:ind w:left="1276" w:hanging="916"/>
        <w:rPr>
          <w:sz w:val="24"/>
          <w:szCs w:val="24"/>
        </w:rPr>
      </w:pPr>
      <w:proofErr w:type="gramStart"/>
      <w:r w:rsidRPr="009761FC">
        <w:rPr>
          <w:sz w:val="24"/>
          <w:szCs w:val="24"/>
          <w:lang w:val="en-US"/>
        </w:rPr>
        <w:t>OECD</w:t>
      </w:r>
      <w:r w:rsidRPr="00EB29D7">
        <w:rPr>
          <w:sz w:val="24"/>
          <w:szCs w:val="24"/>
          <w:lang w:val="en-US"/>
        </w:rPr>
        <w:t>.</w:t>
      </w:r>
      <w:proofErr w:type="gramEnd"/>
      <w:r w:rsidRPr="00EB29D7">
        <w:rPr>
          <w:sz w:val="24"/>
          <w:szCs w:val="24"/>
          <w:lang w:val="en-US"/>
        </w:rPr>
        <w:t xml:space="preserve"> (2020). </w:t>
      </w:r>
      <w:r w:rsidRPr="00EB29D7">
        <w:rPr>
          <w:i/>
          <w:iCs/>
          <w:sz w:val="24"/>
          <w:szCs w:val="24"/>
          <w:lang w:val="en-US"/>
        </w:rPr>
        <w:t xml:space="preserve">OECD Digital Government Review of Peru: A Whole-of-Government Approach to </w:t>
      </w:r>
      <w:proofErr w:type="spellStart"/>
      <w:r w:rsidRPr="00EB29D7">
        <w:rPr>
          <w:i/>
          <w:iCs/>
          <w:sz w:val="24"/>
          <w:szCs w:val="24"/>
          <w:lang w:val="en-US"/>
        </w:rPr>
        <w:t>Digitalisation</w:t>
      </w:r>
      <w:proofErr w:type="spellEnd"/>
      <w:r w:rsidRPr="00EB29D7">
        <w:rPr>
          <w:sz w:val="24"/>
          <w:szCs w:val="24"/>
          <w:lang w:val="en-US"/>
        </w:rPr>
        <w:t xml:space="preserve">. </w:t>
      </w:r>
      <w:r w:rsidRPr="009761FC">
        <w:rPr>
          <w:sz w:val="24"/>
          <w:szCs w:val="24"/>
        </w:rPr>
        <w:t xml:space="preserve">OECD Publishing. </w:t>
      </w:r>
      <w:hyperlink r:id="rId37" w:tgtFrame="_blank" w:history="1">
        <w:r w:rsidRPr="009761FC">
          <w:rPr>
            <w:rStyle w:val="Hipervnculo"/>
            <w:sz w:val="24"/>
            <w:szCs w:val="24"/>
          </w:rPr>
          <w:t>https://doi.org/10.1787/4032331e-en</w:t>
        </w:r>
      </w:hyperlink>
    </w:p>
    <w:p w:rsidR="00EB29D7" w:rsidRPr="00EB29D7" w:rsidRDefault="00EB29D7" w:rsidP="00EB29D7">
      <w:pPr>
        <w:pBdr>
          <w:top w:val="nil"/>
          <w:left w:val="nil"/>
          <w:bottom w:val="nil"/>
          <w:right w:val="nil"/>
          <w:between w:val="nil"/>
        </w:pBdr>
        <w:ind w:left="1276" w:hanging="916"/>
        <w:rPr>
          <w:sz w:val="24"/>
          <w:szCs w:val="24"/>
        </w:rPr>
      </w:pPr>
    </w:p>
    <w:p w:rsidR="007D411B" w:rsidRPr="00EB29D7" w:rsidRDefault="007D411B" w:rsidP="00EB29D7">
      <w:pPr>
        <w:pBdr>
          <w:top w:val="nil"/>
          <w:left w:val="nil"/>
          <w:bottom w:val="nil"/>
          <w:right w:val="nil"/>
          <w:between w:val="nil"/>
        </w:pBdr>
        <w:ind w:left="1276" w:hanging="916"/>
        <w:rPr>
          <w:sz w:val="24"/>
          <w:szCs w:val="24"/>
        </w:rPr>
      </w:pPr>
      <w:r w:rsidRPr="00EB29D7">
        <w:rPr>
          <w:sz w:val="24"/>
          <w:szCs w:val="24"/>
        </w:rPr>
        <w:t xml:space="preserve">República del Perú. (2011). </w:t>
      </w:r>
      <w:r w:rsidRPr="00EB29D7">
        <w:rPr>
          <w:i/>
          <w:iCs/>
          <w:sz w:val="24"/>
          <w:szCs w:val="24"/>
        </w:rPr>
        <w:t>Ley N° 29733, Ley de Protección de Datos Personales</w:t>
      </w:r>
      <w:r w:rsidRPr="00EB29D7">
        <w:rPr>
          <w:sz w:val="24"/>
          <w:szCs w:val="24"/>
        </w:rPr>
        <w:t>. Congreso de la República del Perú.</w:t>
      </w:r>
    </w:p>
    <w:p w:rsidR="00EB29D7" w:rsidRPr="009761FC" w:rsidRDefault="00EB29D7" w:rsidP="00EB29D7">
      <w:pPr>
        <w:pBdr>
          <w:top w:val="nil"/>
          <w:left w:val="nil"/>
          <w:bottom w:val="nil"/>
          <w:right w:val="nil"/>
          <w:between w:val="nil"/>
        </w:pBdr>
        <w:ind w:left="1276" w:hanging="916"/>
        <w:rPr>
          <w:sz w:val="24"/>
          <w:szCs w:val="24"/>
        </w:rPr>
      </w:pPr>
    </w:p>
    <w:p w:rsidR="00EB29D7" w:rsidRPr="00EB29D7" w:rsidRDefault="00EB29D7" w:rsidP="00EB29D7">
      <w:pPr>
        <w:pBdr>
          <w:top w:val="nil"/>
          <w:left w:val="nil"/>
          <w:bottom w:val="nil"/>
          <w:right w:val="nil"/>
          <w:between w:val="nil"/>
        </w:pBdr>
        <w:ind w:left="1276" w:hanging="916"/>
        <w:rPr>
          <w:sz w:val="24"/>
          <w:szCs w:val="24"/>
        </w:rPr>
      </w:pPr>
      <w:r w:rsidRPr="009761FC">
        <w:rPr>
          <w:sz w:val="24"/>
          <w:szCs w:val="24"/>
        </w:rPr>
        <w:t>República</w:t>
      </w:r>
      <w:r w:rsidRPr="00EB29D7">
        <w:rPr>
          <w:sz w:val="24"/>
          <w:szCs w:val="24"/>
        </w:rPr>
        <w:t xml:space="preserve"> del Perú. (2003). </w:t>
      </w:r>
      <w:r w:rsidRPr="00EB29D7">
        <w:rPr>
          <w:i/>
          <w:iCs/>
          <w:sz w:val="24"/>
          <w:szCs w:val="24"/>
        </w:rPr>
        <w:t>Ley N° 28094, Ley de Organizaciones Políticas</w:t>
      </w:r>
      <w:r w:rsidRPr="00EB29D7">
        <w:rPr>
          <w:sz w:val="24"/>
          <w:szCs w:val="24"/>
        </w:rPr>
        <w:t>.</w:t>
      </w:r>
    </w:p>
    <w:p w:rsidR="00EB29D7" w:rsidRPr="00EB29D7" w:rsidRDefault="00EB29D7" w:rsidP="00EB29D7">
      <w:pPr>
        <w:pBdr>
          <w:top w:val="nil"/>
          <w:left w:val="nil"/>
          <w:bottom w:val="nil"/>
          <w:right w:val="nil"/>
          <w:between w:val="nil"/>
        </w:pBdr>
        <w:ind w:left="1276" w:hanging="916"/>
        <w:rPr>
          <w:sz w:val="24"/>
          <w:szCs w:val="24"/>
        </w:rPr>
      </w:pPr>
    </w:p>
    <w:p w:rsidR="007D411B" w:rsidRPr="00EB29D7" w:rsidRDefault="007D411B" w:rsidP="00EB29D7">
      <w:pPr>
        <w:pBdr>
          <w:top w:val="nil"/>
          <w:left w:val="nil"/>
          <w:bottom w:val="nil"/>
          <w:right w:val="nil"/>
          <w:between w:val="nil"/>
        </w:pBdr>
        <w:ind w:left="1276" w:hanging="916"/>
        <w:rPr>
          <w:sz w:val="24"/>
          <w:szCs w:val="24"/>
        </w:rPr>
      </w:pPr>
      <w:r w:rsidRPr="00EB29D7">
        <w:rPr>
          <w:sz w:val="24"/>
          <w:szCs w:val="24"/>
        </w:rPr>
        <w:t xml:space="preserve">República del Perú. (2000). </w:t>
      </w:r>
      <w:r w:rsidRPr="00EB29D7">
        <w:rPr>
          <w:i/>
          <w:iCs/>
          <w:sz w:val="24"/>
          <w:szCs w:val="24"/>
        </w:rPr>
        <w:t>Ley N° 27269, Ley de Firmas y Certificados Digitales</w:t>
      </w:r>
      <w:r w:rsidRPr="00EB29D7">
        <w:rPr>
          <w:sz w:val="24"/>
          <w:szCs w:val="24"/>
        </w:rPr>
        <w:t xml:space="preserve">. Congreso de la </w:t>
      </w:r>
      <w:r w:rsidRPr="009761FC">
        <w:rPr>
          <w:sz w:val="24"/>
          <w:szCs w:val="24"/>
        </w:rPr>
        <w:t>República</w:t>
      </w:r>
      <w:r w:rsidRPr="00EB29D7">
        <w:rPr>
          <w:sz w:val="24"/>
          <w:szCs w:val="24"/>
        </w:rPr>
        <w:t xml:space="preserve"> del Perú.</w:t>
      </w:r>
    </w:p>
    <w:p w:rsidR="00EB29D7" w:rsidRPr="009761FC" w:rsidRDefault="00EB29D7" w:rsidP="00EB29D7">
      <w:pPr>
        <w:pBdr>
          <w:top w:val="nil"/>
          <w:left w:val="nil"/>
          <w:bottom w:val="nil"/>
          <w:right w:val="nil"/>
          <w:between w:val="nil"/>
        </w:pBdr>
        <w:ind w:left="1276" w:hanging="916"/>
        <w:rPr>
          <w:sz w:val="24"/>
          <w:szCs w:val="24"/>
        </w:rPr>
      </w:pPr>
    </w:p>
    <w:p w:rsidR="00EB29D7" w:rsidRPr="00EB29D7" w:rsidRDefault="00EB29D7" w:rsidP="00EB29D7">
      <w:pPr>
        <w:pBdr>
          <w:top w:val="nil"/>
          <w:left w:val="nil"/>
          <w:bottom w:val="nil"/>
          <w:right w:val="nil"/>
          <w:between w:val="nil"/>
        </w:pBdr>
        <w:ind w:left="1276" w:hanging="916"/>
        <w:rPr>
          <w:sz w:val="24"/>
          <w:szCs w:val="24"/>
        </w:rPr>
      </w:pPr>
      <w:r w:rsidRPr="009761FC">
        <w:rPr>
          <w:sz w:val="24"/>
          <w:szCs w:val="24"/>
        </w:rPr>
        <w:t>República</w:t>
      </w:r>
      <w:r w:rsidRPr="00EB29D7">
        <w:rPr>
          <w:sz w:val="24"/>
          <w:szCs w:val="24"/>
        </w:rPr>
        <w:t xml:space="preserve"> del Perú. (1995). </w:t>
      </w:r>
      <w:r w:rsidRPr="00EB29D7">
        <w:rPr>
          <w:i/>
          <w:iCs/>
          <w:sz w:val="24"/>
          <w:szCs w:val="24"/>
        </w:rPr>
        <w:t>Ley N° 26497, Ley Orgánica del Registro Nacional de Identificación y Estado Civil</w:t>
      </w:r>
      <w:r w:rsidRPr="00EB29D7">
        <w:rPr>
          <w:sz w:val="24"/>
          <w:szCs w:val="24"/>
        </w:rPr>
        <w:t>.</w:t>
      </w:r>
    </w:p>
    <w:p w:rsidR="00EB29D7" w:rsidRPr="009761FC" w:rsidRDefault="00EB29D7" w:rsidP="00EB29D7">
      <w:pPr>
        <w:pBdr>
          <w:top w:val="nil"/>
          <w:left w:val="nil"/>
          <w:bottom w:val="nil"/>
          <w:right w:val="nil"/>
          <w:between w:val="nil"/>
        </w:pBdr>
        <w:ind w:left="1276" w:hanging="916"/>
        <w:rPr>
          <w:sz w:val="24"/>
          <w:szCs w:val="24"/>
        </w:rPr>
      </w:pPr>
    </w:p>
    <w:p w:rsidR="007D411B" w:rsidRPr="00EB29D7" w:rsidRDefault="007D411B" w:rsidP="00EB29D7">
      <w:pPr>
        <w:pBdr>
          <w:top w:val="nil"/>
          <w:left w:val="nil"/>
          <w:bottom w:val="nil"/>
          <w:right w:val="nil"/>
          <w:between w:val="nil"/>
        </w:pBdr>
        <w:ind w:left="1276" w:hanging="916"/>
        <w:rPr>
          <w:sz w:val="24"/>
          <w:szCs w:val="24"/>
        </w:rPr>
      </w:pPr>
      <w:r w:rsidRPr="00EB29D7">
        <w:rPr>
          <w:sz w:val="24"/>
          <w:szCs w:val="24"/>
        </w:rPr>
        <w:t xml:space="preserve">Secretaría de Gobierno y Transformación Digital. (2021). </w:t>
      </w:r>
      <w:r w:rsidRPr="00EB29D7">
        <w:rPr>
          <w:i/>
          <w:iCs/>
          <w:sz w:val="24"/>
          <w:szCs w:val="24"/>
        </w:rPr>
        <w:t>Política Nacional de Transformación Digital</w:t>
      </w:r>
      <w:r w:rsidRPr="00EB29D7">
        <w:rPr>
          <w:sz w:val="24"/>
          <w:szCs w:val="24"/>
        </w:rPr>
        <w:t>. Presidencia del Consejo de Ministros del Perú.</w:t>
      </w:r>
    </w:p>
    <w:p w:rsidR="00EB29D7" w:rsidRPr="00EB29D7" w:rsidRDefault="00EB29D7" w:rsidP="00EB29D7">
      <w:pPr>
        <w:pBdr>
          <w:top w:val="nil"/>
          <w:left w:val="nil"/>
          <w:bottom w:val="nil"/>
          <w:right w:val="nil"/>
          <w:between w:val="nil"/>
        </w:pBdr>
        <w:ind w:left="1276" w:hanging="916"/>
        <w:rPr>
          <w:sz w:val="24"/>
          <w:szCs w:val="24"/>
        </w:rPr>
      </w:pPr>
    </w:p>
    <w:p w:rsidR="00EB29D7" w:rsidRPr="00EB29D7" w:rsidRDefault="00EB29D7" w:rsidP="00EB29D7">
      <w:pPr>
        <w:pBdr>
          <w:top w:val="nil"/>
          <w:left w:val="nil"/>
          <w:bottom w:val="nil"/>
          <w:right w:val="nil"/>
          <w:between w:val="nil"/>
        </w:pBdr>
        <w:ind w:left="1276" w:hanging="916"/>
        <w:rPr>
          <w:sz w:val="24"/>
          <w:szCs w:val="24"/>
        </w:rPr>
      </w:pPr>
      <w:r w:rsidRPr="00EB29D7">
        <w:rPr>
          <w:sz w:val="24"/>
          <w:szCs w:val="24"/>
        </w:rPr>
        <w:t xml:space="preserve">Tuesta </w:t>
      </w:r>
      <w:proofErr w:type="spellStart"/>
      <w:r w:rsidRPr="009761FC">
        <w:rPr>
          <w:sz w:val="24"/>
          <w:szCs w:val="24"/>
        </w:rPr>
        <w:t>Soldevilla</w:t>
      </w:r>
      <w:proofErr w:type="spellEnd"/>
      <w:r w:rsidRPr="00EB29D7">
        <w:rPr>
          <w:sz w:val="24"/>
          <w:szCs w:val="24"/>
        </w:rPr>
        <w:t xml:space="preserve">, F. (2018). </w:t>
      </w:r>
      <w:r w:rsidRPr="00EB29D7">
        <w:rPr>
          <w:i/>
          <w:iCs/>
          <w:sz w:val="24"/>
          <w:szCs w:val="24"/>
        </w:rPr>
        <w:t>El laberinto de la representación: Partidos y elecciones en el Perú</w:t>
      </w:r>
      <w:r w:rsidRPr="00EB29D7">
        <w:rPr>
          <w:sz w:val="24"/>
          <w:szCs w:val="24"/>
        </w:rPr>
        <w:t>. Fondo Editorial de la Pontificia Universidad Católica del Perú.</w:t>
      </w:r>
    </w:p>
    <w:p w:rsidR="00EB29D7" w:rsidRPr="00EB29D7" w:rsidRDefault="00EB29D7" w:rsidP="00EB29D7">
      <w:pPr>
        <w:pBdr>
          <w:top w:val="nil"/>
          <w:left w:val="nil"/>
          <w:bottom w:val="nil"/>
          <w:right w:val="nil"/>
          <w:between w:val="nil"/>
        </w:pBdr>
        <w:ind w:left="1276" w:hanging="916"/>
        <w:rPr>
          <w:sz w:val="24"/>
          <w:szCs w:val="24"/>
        </w:rPr>
      </w:pPr>
    </w:p>
    <w:p w:rsidR="00FE7070" w:rsidRPr="00EB29D7" w:rsidRDefault="00FE7070" w:rsidP="00EB29D7">
      <w:pPr>
        <w:pBdr>
          <w:top w:val="nil"/>
          <w:left w:val="nil"/>
          <w:bottom w:val="nil"/>
          <w:right w:val="nil"/>
          <w:between w:val="nil"/>
        </w:pBdr>
        <w:ind w:left="1276" w:hanging="916"/>
        <w:rPr>
          <w:sz w:val="24"/>
          <w:szCs w:val="24"/>
        </w:rPr>
      </w:pPr>
      <w:proofErr w:type="spellStart"/>
      <w:r w:rsidRPr="00EB29D7">
        <w:rPr>
          <w:sz w:val="24"/>
          <w:szCs w:val="24"/>
        </w:rPr>
        <w:t>World</w:t>
      </w:r>
      <w:proofErr w:type="spellEnd"/>
      <w:r w:rsidRPr="00EB29D7">
        <w:rPr>
          <w:sz w:val="24"/>
          <w:szCs w:val="24"/>
        </w:rPr>
        <w:t xml:space="preserve"> Bank. </w:t>
      </w:r>
      <w:r w:rsidRPr="00EB29D7">
        <w:rPr>
          <w:sz w:val="24"/>
          <w:szCs w:val="24"/>
          <w:lang w:val="en-US"/>
        </w:rPr>
        <w:t xml:space="preserve">(2019). </w:t>
      </w:r>
      <w:r w:rsidRPr="00EB29D7">
        <w:rPr>
          <w:i/>
          <w:iCs/>
          <w:sz w:val="24"/>
          <w:szCs w:val="24"/>
          <w:lang w:val="en-US"/>
        </w:rPr>
        <w:t>Digital Identity: A key to inclusive growth</w:t>
      </w:r>
      <w:r w:rsidRPr="00EB29D7">
        <w:rPr>
          <w:sz w:val="24"/>
          <w:szCs w:val="24"/>
          <w:lang w:val="en-US"/>
        </w:rPr>
        <w:t xml:space="preserve">. </w:t>
      </w:r>
      <w:hyperlink r:id="rId38" w:tgtFrame="_blank" w:history="1">
        <w:r w:rsidRPr="00EB29D7">
          <w:rPr>
            <w:rStyle w:val="Hipervnculo"/>
            <w:sz w:val="24"/>
            <w:szCs w:val="24"/>
          </w:rPr>
          <w:t>https://www.worldbank.org/en/topic/digitaldevelopment/brief/digital-identity-a-key-to-inclusive-growth</w:t>
        </w:r>
      </w:hyperlink>
    </w:p>
    <w:p w:rsidR="00EB29D7" w:rsidRPr="009761FC" w:rsidRDefault="00EB29D7" w:rsidP="00EB29D7">
      <w:pPr>
        <w:pBdr>
          <w:top w:val="nil"/>
          <w:left w:val="nil"/>
          <w:bottom w:val="nil"/>
          <w:right w:val="nil"/>
          <w:between w:val="nil"/>
        </w:pBdr>
        <w:ind w:left="1276" w:hanging="916"/>
        <w:rPr>
          <w:sz w:val="24"/>
          <w:szCs w:val="24"/>
        </w:rPr>
      </w:pPr>
    </w:p>
    <w:p w:rsidR="007D411B" w:rsidRPr="00EB29D7" w:rsidRDefault="007D411B" w:rsidP="00EB29D7">
      <w:pPr>
        <w:pBdr>
          <w:top w:val="nil"/>
          <w:left w:val="nil"/>
          <w:bottom w:val="nil"/>
          <w:right w:val="nil"/>
          <w:between w:val="nil"/>
        </w:pBdr>
        <w:ind w:left="1276" w:hanging="916"/>
        <w:rPr>
          <w:sz w:val="24"/>
          <w:szCs w:val="24"/>
          <w:lang w:val="en-US"/>
        </w:rPr>
      </w:pPr>
      <w:proofErr w:type="gramStart"/>
      <w:r w:rsidRPr="00EB29D7">
        <w:rPr>
          <w:sz w:val="24"/>
          <w:szCs w:val="24"/>
          <w:lang w:val="en-US"/>
        </w:rPr>
        <w:t>World Bank.</w:t>
      </w:r>
      <w:proofErr w:type="gramEnd"/>
      <w:r w:rsidRPr="00EB29D7">
        <w:rPr>
          <w:sz w:val="24"/>
          <w:szCs w:val="24"/>
          <w:lang w:val="en-US"/>
        </w:rPr>
        <w:t xml:space="preserve"> </w:t>
      </w:r>
      <w:proofErr w:type="gramStart"/>
      <w:r w:rsidRPr="00EB29D7">
        <w:rPr>
          <w:sz w:val="24"/>
          <w:szCs w:val="24"/>
          <w:lang w:val="en-US"/>
        </w:rPr>
        <w:t xml:space="preserve">(2021). </w:t>
      </w:r>
      <w:r w:rsidRPr="00EB29D7">
        <w:rPr>
          <w:i/>
          <w:iCs/>
          <w:sz w:val="24"/>
          <w:szCs w:val="24"/>
          <w:lang w:val="en-US"/>
        </w:rPr>
        <w:t>Identification for Development (ID4D) Principles</w:t>
      </w:r>
      <w:r w:rsidRPr="00EB29D7">
        <w:rPr>
          <w:sz w:val="24"/>
          <w:szCs w:val="24"/>
          <w:lang w:val="en-US"/>
        </w:rPr>
        <w:t>.</w:t>
      </w:r>
      <w:proofErr w:type="gramEnd"/>
      <w:r w:rsidRPr="00EB29D7">
        <w:rPr>
          <w:sz w:val="24"/>
          <w:szCs w:val="24"/>
          <w:lang w:val="en-US"/>
        </w:rPr>
        <w:t xml:space="preserve"> </w:t>
      </w:r>
      <w:hyperlink r:id="rId39" w:tgtFrame="_blank" w:history="1">
        <w:r w:rsidRPr="00EB29D7">
          <w:rPr>
            <w:rStyle w:val="Hipervnculo"/>
            <w:sz w:val="24"/>
            <w:szCs w:val="24"/>
            <w:lang w:val="en-US"/>
          </w:rPr>
          <w:t>https://id4d.worldbank.org/principles</w:t>
        </w:r>
      </w:hyperlink>
    </w:p>
    <w:p w:rsidR="00D523B3" w:rsidRDefault="00D523B3" w:rsidP="00AA1A33">
      <w:pPr>
        <w:pBdr>
          <w:top w:val="nil"/>
          <w:left w:val="nil"/>
          <w:bottom w:val="nil"/>
          <w:right w:val="nil"/>
          <w:between w:val="nil"/>
        </w:pBdr>
        <w:jc w:val="both"/>
        <w:rPr>
          <w:sz w:val="24"/>
          <w:szCs w:val="24"/>
          <w:lang w:val="en-US"/>
        </w:rPr>
      </w:pPr>
    </w:p>
    <w:p w:rsidR="00427C0D" w:rsidRDefault="00427C0D">
      <w:pPr>
        <w:rPr>
          <w:lang w:val="en-US"/>
        </w:rPr>
      </w:pPr>
    </w:p>
    <w:p w:rsidR="00487326" w:rsidRPr="00487326" w:rsidRDefault="00487326" w:rsidP="00487326">
      <w:pPr>
        <w:pBdr>
          <w:top w:val="nil"/>
          <w:left w:val="nil"/>
          <w:bottom w:val="nil"/>
          <w:right w:val="nil"/>
          <w:between w:val="nil"/>
        </w:pBdr>
        <w:ind w:left="1276" w:hanging="916"/>
        <w:rPr>
          <w:sz w:val="24"/>
          <w:szCs w:val="24"/>
        </w:rPr>
      </w:pPr>
      <w:proofErr w:type="gramStart"/>
      <w:r w:rsidRPr="00487326">
        <w:rPr>
          <w:sz w:val="24"/>
          <w:szCs w:val="24"/>
          <w:lang w:val="en-US"/>
        </w:rPr>
        <w:t>Banco Mundial.</w:t>
      </w:r>
      <w:proofErr w:type="gramEnd"/>
      <w:r w:rsidRPr="00487326">
        <w:rPr>
          <w:sz w:val="24"/>
          <w:szCs w:val="24"/>
          <w:lang w:val="en-US"/>
        </w:rPr>
        <w:t xml:space="preserve"> (2017). </w:t>
      </w:r>
      <w:r w:rsidRPr="00487326">
        <w:rPr>
          <w:rStyle w:val="citation-356"/>
          <w:i/>
          <w:iCs/>
          <w:sz w:val="24"/>
          <w:szCs w:val="24"/>
          <w:lang w:val="en-US"/>
        </w:rPr>
        <w:t xml:space="preserve">Principles on Identification for Sustainable Development: Toward the Digital </w:t>
      </w:r>
      <w:r w:rsidRPr="00487326">
        <w:rPr>
          <w:sz w:val="24"/>
          <w:szCs w:val="24"/>
          <w:lang w:val="en-US"/>
        </w:rPr>
        <w:t>Age</w:t>
      </w:r>
      <w:r w:rsidRPr="00487326">
        <w:rPr>
          <w:rStyle w:val="citation-356"/>
          <w:sz w:val="24"/>
          <w:szCs w:val="24"/>
          <w:lang w:val="en-US"/>
        </w:rPr>
        <w:t xml:space="preserve">. </w:t>
      </w:r>
      <w:hyperlink r:id="rId40" w:tgtFrame="_blank" w:history="1">
        <w:r w:rsidRPr="00487326">
          <w:rPr>
            <w:rStyle w:val="citation-356"/>
            <w:color w:val="0000FF"/>
            <w:sz w:val="24"/>
            <w:szCs w:val="24"/>
            <w:u w:val="single"/>
          </w:rPr>
          <w:t>https://documents1.worldbank.org/curated/en/213581486378184357/pdf/Principles-on-identification-for-sustainable-development-toward-the-digital-age.pd</w:t>
        </w:r>
        <w:r w:rsidRPr="00487326">
          <w:rPr>
            <w:rStyle w:val="Hipervnculo"/>
            <w:sz w:val="24"/>
            <w:szCs w:val="24"/>
          </w:rPr>
          <w:t>f</w:t>
        </w:r>
      </w:hyperlink>
    </w:p>
    <w:p w:rsidR="00487326" w:rsidRPr="00487326" w:rsidRDefault="00487326" w:rsidP="00487326">
      <w:pPr>
        <w:pBdr>
          <w:top w:val="nil"/>
          <w:left w:val="nil"/>
          <w:bottom w:val="nil"/>
          <w:right w:val="nil"/>
          <w:between w:val="nil"/>
        </w:pBdr>
        <w:ind w:left="1276" w:hanging="916"/>
        <w:rPr>
          <w:sz w:val="24"/>
          <w:szCs w:val="24"/>
        </w:rPr>
      </w:pPr>
    </w:p>
    <w:p w:rsidR="00487326" w:rsidRPr="00487326" w:rsidRDefault="00487326" w:rsidP="00487326">
      <w:pPr>
        <w:pBdr>
          <w:top w:val="nil"/>
          <w:left w:val="nil"/>
          <w:bottom w:val="nil"/>
          <w:right w:val="nil"/>
          <w:between w:val="nil"/>
        </w:pBdr>
        <w:ind w:left="1276" w:hanging="916"/>
        <w:rPr>
          <w:sz w:val="24"/>
          <w:szCs w:val="24"/>
          <w:lang w:val="en-US"/>
        </w:rPr>
      </w:pPr>
      <w:r w:rsidRPr="00487326">
        <w:rPr>
          <w:sz w:val="24"/>
          <w:szCs w:val="24"/>
          <w:lang w:val="en-US"/>
        </w:rPr>
        <w:t xml:space="preserve">Banerjee, A. (2018). </w:t>
      </w:r>
      <w:proofErr w:type="gramStart"/>
      <w:r w:rsidRPr="00487326">
        <w:rPr>
          <w:sz w:val="24"/>
          <w:szCs w:val="24"/>
          <w:lang w:val="en-US"/>
        </w:rPr>
        <w:t>The Impact of Electronic Signatures on Internal Control Systems.</w:t>
      </w:r>
      <w:proofErr w:type="gramEnd"/>
      <w:r w:rsidRPr="00487326">
        <w:rPr>
          <w:sz w:val="24"/>
          <w:szCs w:val="24"/>
          <w:lang w:val="en-US"/>
        </w:rPr>
        <w:t xml:space="preserve"> </w:t>
      </w:r>
      <w:r w:rsidRPr="00487326">
        <w:rPr>
          <w:i/>
          <w:iCs/>
          <w:sz w:val="24"/>
          <w:szCs w:val="24"/>
          <w:lang w:val="en-US"/>
        </w:rPr>
        <w:t>International Journal of Academic Research</w:t>
      </w:r>
      <w:r w:rsidRPr="00487326">
        <w:rPr>
          <w:sz w:val="24"/>
          <w:szCs w:val="24"/>
          <w:lang w:val="en-US"/>
        </w:rPr>
        <w:t xml:space="preserve">, </w:t>
      </w:r>
      <w:r w:rsidRPr="00487326">
        <w:rPr>
          <w:i/>
          <w:iCs/>
          <w:sz w:val="24"/>
          <w:szCs w:val="24"/>
          <w:lang w:val="en-US"/>
        </w:rPr>
        <w:t>8</w:t>
      </w:r>
      <w:r w:rsidRPr="00487326">
        <w:rPr>
          <w:sz w:val="24"/>
          <w:szCs w:val="24"/>
          <w:lang w:val="en-US"/>
        </w:rPr>
        <w:t>(1), 1-10.</w:t>
      </w:r>
    </w:p>
    <w:p w:rsidR="00487326" w:rsidRDefault="00487326" w:rsidP="00902CDC">
      <w:pPr>
        <w:pBdr>
          <w:top w:val="nil"/>
          <w:left w:val="nil"/>
          <w:bottom w:val="nil"/>
          <w:right w:val="nil"/>
          <w:between w:val="nil"/>
        </w:pBdr>
        <w:ind w:left="1276" w:hanging="916"/>
        <w:rPr>
          <w:sz w:val="24"/>
          <w:szCs w:val="24"/>
          <w:lang w:val="en-US"/>
        </w:rPr>
      </w:pPr>
    </w:p>
    <w:p w:rsidR="00487326" w:rsidRPr="00487326" w:rsidRDefault="00487326" w:rsidP="00487326">
      <w:pPr>
        <w:pBdr>
          <w:top w:val="nil"/>
          <w:left w:val="nil"/>
          <w:bottom w:val="nil"/>
          <w:right w:val="nil"/>
          <w:between w:val="nil"/>
        </w:pBdr>
        <w:ind w:left="1276" w:hanging="916"/>
        <w:rPr>
          <w:sz w:val="24"/>
          <w:szCs w:val="24"/>
        </w:rPr>
      </w:pPr>
      <w:proofErr w:type="gramStart"/>
      <w:r w:rsidRPr="00487326">
        <w:rPr>
          <w:sz w:val="24"/>
          <w:szCs w:val="24"/>
          <w:lang w:val="en-US"/>
        </w:rPr>
        <w:t>Belanger, F., &amp; Carter, L. (2012).</w:t>
      </w:r>
      <w:proofErr w:type="gramEnd"/>
      <w:r w:rsidRPr="00487326">
        <w:rPr>
          <w:sz w:val="24"/>
          <w:szCs w:val="24"/>
          <w:lang w:val="en-US"/>
        </w:rPr>
        <w:t xml:space="preserve"> Trust and risk in e-government adoption. </w:t>
      </w:r>
      <w:proofErr w:type="spellStart"/>
      <w:r w:rsidRPr="00487326">
        <w:rPr>
          <w:i/>
          <w:iCs/>
          <w:sz w:val="24"/>
          <w:szCs w:val="24"/>
        </w:rPr>
        <w:t>The</w:t>
      </w:r>
      <w:proofErr w:type="spellEnd"/>
      <w:r w:rsidRPr="00487326">
        <w:rPr>
          <w:i/>
          <w:iCs/>
          <w:sz w:val="24"/>
          <w:szCs w:val="24"/>
        </w:rPr>
        <w:t xml:space="preserve"> </w:t>
      </w:r>
      <w:proofErr w:type="spellStart"/>
      <w:r w:rsidRPr="00487326">
        <w:rPr>
          <w:i/>
          <w:iCs/>
          <w:sz w:val="24"/>
          <w:szCs w:val="24"/>
        </w:rPr>
        <w:t>Journal</w:t>
      </w:r>
      <w:proofErr w:type="spellEnd"/>
      <w:r w:rsidRPr="00487326">
        <w:rPr>
          <w:i/>
          <w:iCs/>
          <w:sz w:val="24"/>
          <w:szCs w:val="24"/>
        </w:rPr>
        <w:t xml:space="preserve"> of </w:t>
      </w:r>
      <w:proofErr w:type="spellStart"/>
      <w:r w:rsidRPr="00487326">
        <w:rPr>
          <w:sz w:val="24"/>
          <w:szCs w:val="24"/>
        </w:rPr>
        <w:t>Strategic</w:t>
      </w:r>
      <w:proofErr w:type="spellEnd"/>
      <w:r w:rsidRPr="00487326">
        <w:rPr>
          <w:i/>
          <w:iCs/>
          <w:sz w:val="24"/>
          <w:szCs w:val="24"/>
        </w:rPr>
        <w:t xml:space="preserve"> </w:t>
      </w:r>
      <w:proofErr w:type="spellStart"/>
      <w:r w:rsidRPr="00487326">
        <w:rPr>
          <w:i/>
          <w:iCs/>
          <w:sz w:val="24"/>
          <w:szCs w:val="24"/>
        </w:rPr>
        <w:t>Information</w:t>
      </w:r>
      <w:proofErr w:type="spellEnd"/>
      <w:r w:rsidRPr="00487326">
        <w:rPr>
          <w:i/>
          <w:iCs/>
          <w:sz w:val="24"/>
          <w:szCs w:val="24"/>
        </w:rPr>
        <w:t xml:space="preserve"> </w:t>
      </w:r>
      <w:proofErr w:type="spellStart"/>
      <w:r w:rsidRPr="00487326">
        <w:rPr>
          <w:i/>
          <w:iCs/>
          <w:sz w:val="24"/>
          <w:szCs w:val="24"/>
        </w:rPr>
        <w:t>Systems</w:t>
      </w:r>
      <w:proofErr w:type="spellEnd"/>
      <w:r w:rsidRPr="00487326">
        <w:rPr>
          <w:sz w:val="24"/>
          <w:szCs w:val="24"/>
        </w:rPr>
        <w:t xml:space="preserve">, </w:t>
      </w:r>
      <w:r w:rsidRPr="00487326">
        <w:rPr>
          <w:i/>
          <w:iCs/>
          <w:sz w:val="24"/>
          <w:szCs w:val="24"/>
        </w:rPr>
        <w:t>11</w:t>
      </w:r>
      <w:r w:rsidRPr="00487326">
        <w:rPr>
          <w:sz w:val="24"/>
          <w:szCs w:val="24"/>
        </w:rPr>
        <w:t>(3-4), 165-176.</w:t>
      </w:r>
    </w:p>
    <w:p w:rsidR="00487326" w:rsidRPr="00487326" w:rsidRDefault="00487326" w:rsidP="00902CDC">
      <w:pPr>
        <w:pBdr>
          <w:top w:val="nil"/>
          <w:left w:val="nil"/>
          <w:bottom w:val="nil"/>
          <w:right w:val="nil"/>
          <w:between w:val="nil"/>
        </w:pBdr>
        <w:ind w:left="1276" w:hanging="916"/>
        <w:rPr>
          <w:sz w:val="24"/>
          <w:szCs w:val="24"/>
        </w:rPr>
      </w:pPr>
    </w:p>
    <w:p w:rsidR="00702F25" w:rsidRPr="00355908" w:rsidRDefault="00702F25" w:rsidP="00702F25">
      <w:pPr>
        <w:pBdr>
          <w:top w:val="nil"/>
          <w:left w:val="nil"/>
          <w:bottom w:val="nil"/>
          <w:right w:val="nil"/>
          <w:between w:val="nil"/>
        </w:pBdr>
        <w:ind w:left="1276" w:hanging="916"/>
        <w:jc w:val="both"/>
        <w:rPr>
          <w:sz w:val="24"/>
          <w:szCs w:val="24"/>
        </w:rPr>
      </w:pPr>
      <w:r w:rsidRPr="00355908">
        <w:rPr>
          <w:sz w:val="24"/>
          <w:szCs w:val="24"/>
        </w:rPr>
        <w:t xml:space="preserve">Berrocal, O. (2019). </w:t>
      </w:r>
      <w:r w:rsidRPr="00355908">
        <w:rPr>
          <w:rStyle w:val="nfasis"/>
          <w:sz w:val="24"/>
          <w:szCs w:val="24"/>
        </w:rPr>
        <w:t>La integración de la firma digital y el proceso de gestión administrativa de las boletas de pago en una entidad pública</w:t>
      </w:r>
      <w:r w:rsidRPr="00355908">
        <w:rPr>
          <w:sz w:val="24"/>
          <w:szCs w:val="24"/>
        </w:rPr>
        <w:t>. [Tesis de Maestría, TELESUP].</w:t>
      </w:r>
    </w:p>
    <w:p w:rsidR="00702F25" w:rsidRPr="00355908" w:rsidRDefault="00702F25" w:rsidP="00702F25">
      <w:pPr>
        <w:pBdr>
          <w:top w:val="nil"/>
          <w:left w:val="nil"/>
          <w:bottom w:val="nil"/>
          <w:right w:val="nil"/>
          <w:between w:val="nil"/>
        </w:pBdr>
        <w:ind w:left="1276" w:hanging="916"/>
        <w:jc w:val="both"/>
        <w:rPr>
          <w:sz w:val="24"/>
          <w:szCs w:val="24"/>
        </w:rPr>
      </w:pPr>
    </w:p>
    <w:p w:rsidR="00702F25" w:rsidRPr="00355908" w:rsidRDefault="00702F25" w:rsidP="00702F25">
      <w:pPr>
        <w:pBdr>
          <w:top w:val="nil"/>
          <w:left w:val="nil"/>
          <w:bottom w:val="nil"/>
          <w:right w:val="nil"/>
          <w:between w:val="nil"/>
        </w:pBdr>
        <w:ind w:left="1276" w:hanging="916"/>
        <w:jc w:val="both"/>
        <w:rPr>
          <w:sz w:val="24"/>
          <w:szCs w:val="24"/>
        </w:rPr>
      </w:pPr>
      <w:r w:rsidRPr="00355908">
        <w:rPr>
          <w:sz w:val="24"/>
          <w:szCs w:val="24"/>
        </w:rPr>
        <w:t xml:space="preserve">Cabello, D. (2021). </w:t>
      </w:r>
      <w:r w:rsidRPr="00355908">
        <w:rPr>
          <w:rStyle w:val="nfasis"/>
          <w:sz w:val="24"/>
          <w:szCs w:val="24"/>
        </w:rPr>
        <w:t>Implicancia de la firma digital en el proceso de reforma y modernización de un poder del Estado - Perú 2021</w:t>
      </w:r>
      <w:r w:rsidRPr="00355908">
        <w:rPr>
          <w:sz w:val="24"/>
          <w:szCs w:val="24"/>
        </w:rPr>
        <w:t>. [Tesis de Maestría, Universidad Cesar Vallejo (UCV)].</w:t>
      </w:r>
    </w:p>
    <w:p w:rsidR="00702F25" w:rsidRPr="00355908" w:rsidRDefault="00702F25" w:rsidP="00702F25">
      <w:pPr>
        <w:pBdr>
          <w:top w:val="nil"/>
          <w:left w:val="nil"/>
          <w:bottom w:val="nil"/>
          <w:right w:val="nil"/>
          <w:between w:val="nil"/>
        </w:pBdr>
        <w:ind w:left="1276" w:hanging="916"/>
        <w:jc w:val="both"/>
        <w:rPr>
          <w:sz w:val="24"/>
          <w:szCs w:val="24"/>
        </w:rPr>
      </w:pPr>
    </w:p>
    <w:p w:rsidR="00702F25" w:rsidRPr="00355908" w:rsidRDefault="00702F25" w:rsidP="00702F25">
      <w:pPr>
        <w:pBdr>
          <w:top w:val="nil"/>
          <w:left w:val="nil"/>
          <w:bottom w:val="nil"/>
          <w:right w:val="nil"/>
          <w:between w:val="nil"/>
        </w:pBdr>
        <w:ind w:left="1276" w:hanging="916"/>
        <w:jc w:val="both"/>
        <w:rPr>
          <w:sz w:val="24"/>
          <w:szCs w:val="24"/>
        </w:rPr>
      </w:pPr>
      <w:r w:rsidRPr="00355908">
        <w:rPr>
          <w:sz w:val="24"/>
          <w:szCs w:val="24"/>
        </w:rPr>
        <w:t xml:space="preserve">Cámara, A. (2019). </w:t>
      </w:r>
      <w:r w:rsidRPr="00355908">
        <w:rPr>
          <w:rStyle w:val="nfasis"/>
          <w:sz w:val="24"/>
          <w:szCs w:val="24"/>
        </w:rPr>
        <w:t>Sistema de gestión documental  con firma digital e impacto en el trámite documentario en una universidad nacional 2019</w:t>
      </w:r>
      <w:r w:rsidRPr="00355908">
        <w:rPr>
          <w:sz w:val="24"/>
          <w:szCs w:val="24"/>
        </w:rPr>
        <w:t>. [Tesis de Maestría, Universidad Nacional Federico Villarreal (UNFV)].</w:t>
      </w:r>
    </w:p>
    <w:p w:rsidR="00702F25" w:rsidRDefault="00702F25" w:rsidP="00487326">
      <w:pPr>
        <w:pBdr>
          <w:top w:val="nil"/>
          <w:left w:val="nil"/>
          <w:bottom w:val="nil"/>
          <w:right w:val="nil"/>
          <w:between w:val="nil"/>
        </w:pBdr>
        <w:ind w:left="1276" w:hanging="916"/>
        <w:rPr>
          <w:sz w:val="24"/>
          <w:szCs w:val="24"/>
        </w:rPr>
      </w:pPr>
    </w:p>
    <w:p w:rsidR="00487326" w:rsidRDefault="00487326" w:rsidP="00487326">
      <w:pPr>
        <w:pBdr>
          <w:top w:val="nil"/>
          <w:left w:val="nil"/>
          <w:bottom w:val="nil"/>
          <w:right w:val="nil"/>
          <w:between w:val="nil"/>
        </w:pBdr>
        <w:ind w:left="1276" w:hanging="916"/>
        <w:rPr>
          <w:sz w:val="24"/>
          <w:szCs w:val="24"/>
        </w:rPr>
      </w:pPr>
      <w:r w:rsidRPr="00487326">
        <w:rPr>
          <w:sz w:val="24"/>
          <w:szCs w:val="24"/>
        </w:rPr>
        <w:t xml:space="preserve">Congreso de la República del Perú. (2011). </w:t>
      </w:r>
      <w:r w:rsidRPr="00487326">
        <w:rPr>
          <w:i/>
          <w:iCs/>
          <w:sz w:val="24"/>
          <w:szCs w:val="24"/>
        </w:rPr>
        <w:t>Ley N° 29733, Ley de Protección de Datos Personales</w:t>
      </w:r>
      <w:r w:rsidRPr="00487326">
        <w:rPr>
          <w:sz w:val="24"/>
          <w:szCs w:val="24"/>
        </w:rPr>
        <w:t>.</w:t>
      </w:r>
    </w:p>
    <w:p w:rsidR="00487326" w:rsidRDefault="00487326" w:rsidP="00487326">
      <w:pPr>
        <w:pBdr>
          <w:top w:val="nil"/>
          <w:left w:val="nil"/>
          <w:bottom w:val="nil"/>
          <w:right w:val="nil"/>
          <w:between w:val="nil"/>
        </w:pBdr>
        <w:ind w:left="1276" w:hanging="916"/>
        <w:rPr>
          <w:sz w:val="24"/>
          <w:szCs w:val="24"/>
        </w:rPr>
      </w:pPr>
    </w:p>
    <w:p w:rsidR="00C62361" w:rsidRPr="00C62361" w:rsidRDefault="00C62361" w:rsidP="00C62361">
      <w:pPr>
        <w:pBdr>
          <w:top w:val="nil"/>
          <w:left w:val="nil"/>
          <w:bottom w:val="nil"/>
          <w:right w:val="nil"/>
          <w:between w:val="nil"/>
        </w:pBdr>
        <w:ind w:left="1276" w:hanging="916"/>
        <w:rPr>
          <w:sz w:val="24"/>
          <w:szCs w:val="24"/>
        </w:rPr>
      </w:pPr>
      <w:r w:rsidRPr="00C62361">
        <w:rPr>
          <w:sz w:val="24"/>
          <w:szCs w:val="24"/>
        </w:rPr>
        <w:t xml:space="preserve">Congreso de la República del Perú. (2003). </w:t>
      </w:r>
      <w:r w:rsidRPr="00C62361">
        <w:rPr>
          <w:i/>
          <w:iCs/>
          <w:sz w:val="24"/>
          <w:szCs w:val="24"/>
        </w:rPr>
        <w:t>Ley N° 28094: Ley de Organizaciones Políticas</w:t>
      </w:r>
      <w:r w:rsidRPr="00C62361">
        <w:rPr>
          <w:sz w:val="24"/>
          <w:szCs w:val="24"/>
        </w:rPr>
        <w:t>.</w:t>
      </w:r>
    </w:p>
    <w:p w:rsidR="00C62361" w:rsidRDefault="00C62361" w:rsidP="00487326">
      <w:pPr>
        <w:pBdr>
          <w:top w:val="nil"/>
          <w:left w:val="nil"/>
          <w:bottom w:val="nil"/>
          <w:right w:val="nil"/>
          <w:between w:val="nil"/>
        </w:pBdr>
        <w:ind w:left="1276" w:hanging="916"/>
        <w:rPr>
          <w:sz w:val="24"/>
          <w:szCs w:val="24"/>
        </w:rPr>
      </w:pPr>
    </w:p>
    <w:p w:rsidR="00487326" w:rsidRPr="00487326" w:rsidRDefault="00487326" w:rsidP="00487326">
      <w:pPr>
        <w:pBdr>
          <w:top w:val="nil"/>
          <w:left w:val="nil"/>
          <w:bottom w:val="nil"/>
          <w:right w:val="nil"/>
          <w:between w:val="nil"/>
        </w:pBdr>
        <w:ind w:left="1276" w:hanging="916"/>
        <w:rPr>
          <w:sz w:val="24"/>
          <w:szCs w:val="24"/>
        </w:rPr>
      </w:pPr>
      <w:r w:rsidRPr="00487326">
        <w:rPr>
          <w:sz w:val="24"/>
          <w:szCs w:val="24"/>
        </w:rPr>
        <w:t xml:space="preserve">Gobierno Digital. (2020). </w:t>
      </w:r>
      <w:r w:rsidRPr="00487326">
        <w:rPr>
          <w:i/>
          <w:iCs/>
          <w:sz w:val="24"/>
          <w:szCs w:val="24"/>
        </w:rPr>
        <w:t>Resumen del Marco Legal para consideraciones en la elaboración PGD</w:t>
      </w:r>
      <w:r w:rsidRPr="00487326">
        <w:rPr>
          <w:sz w:val="24"/>
          <w:szCs w:val="24"/>
        </w:rPr>
        <w:t>.</w:t>
      </w:r>
    </w:p>
    <w:p w:rsidR="00487326" w:rsidRPr="00487326" w:rsidRDefault="00487326" w:rsidP="00902CDC">
      <w:pPr>
        <w:pBdr>
          <w:top w:val="nil"/>
          <w:left w:val="nil"/>
          <w:bottom w:val="nil"/>
          <w:right w:val="nil"/>
          <w:between w:val="nil"/>
        </w:pBdr>
        <w:ind w:left="1276" w:hanging="916"/>
        <w:rPr>
          <w:sz w:val="24"/>
          <w:szCs w:val="24"/>
        </w:rPr>
      </w:pPr>
    </w:p>
    <w:p w:rsidR="00902CDC" w:rsidRPr="00487326" w:rsidRDefault="00902CDC" w:rsidP="00902CDC">
      <w:pPr>
        <w:pBdr>
          <w:top w:val="nil"/>
          <w:left w:val="nil"/>
          <w:bottom w:val="nil"/>
          <w:right w:val="nil"/>
          <w:between w:val="nil"/>
        </w:pBdr>
        <w:ind w:left="1276" w:hanging="916"/>
        <w:rPr>
          <w:sz w:val="24"/>
          <w:szCs w:val="24"/>
          <w:lang w:val="en-US"/>
        </w:rPr>
      </w:pPr>
      <w:proofErr w:type="spellStart"/>
      <w:proofErr w:type="gramStart"/>
      <w:r w:rsidRPr="00487326">
        <w:rPr>
          <w:sz w:val="24"/>
          <w:szCs w:val="24"/>
          <w:lang w:val="en-US"/>
        </w:rPr>
        <w:t>Grigolia</w:t>
      </w:r>
      <w:proofErr w:type="spellEnd"/>
      <w:r w:rsidRPr="00487326">
        <w:rPr>
          <w:sz w:val="24"/>
          <w:szCs w:val="24"/>
          <w:lang w:val="en-US"/>
        </w:rPr>
        <w:t xml:space="preserve">, E., &amp; </w:t>
      </w:r>
      <w:proofErr w:type="spellStart"/>
      <w:r w:rsidRPr="00487326">
        <w:rPr>
          <w:sz w:val="24"/>
          <w:szCs w:val="24"/>
          <w:lang w:val="en-US"/>
        </w:rPr>
        <w:t>Gabriadze</w:t>
      </w:r>
      <w:proofErr w:type="spellEnd"/>
      <w:r w:rsidRPr="00487326">
        <w:rPr>
          <w:sz w:val="24"/>
          <w:szCs w:val="24"/>
          <w:lang w:val="en-US"/>
        </w:rPr>
        <w:t>, T. (2023).</w:t>
      </w:r>
      <w:proofErr w:type="gramEnd"/>
      <w:r w:rsidRPr="00487326">
        <w:rPr>
          <w:sz w:val="24"/>
          <w:szCs w:val="24"/>
          <w:lang w:val="en-US"/>
        </w:rPr>
        <w:t xml:space="preserve"> </w:t>
      </w:r>
      <w:proofErr w:type="gramStart"/>
      <w:r w:rsidRPr="00487326">
        <w:rPr>
          <w:sz w:val="24"/>
          <w:szCs w:val="24"/>
          <w:lang w:val="en-US"/>
        </w:rPr>
        <w:t>Digitalization of Systematic Land Registration Process in Georgia.</w:t>
      </w:r>
      <w:proofErr w:type="gramEnd"/>
      <w:r w:rsidRPr="00487326">
        <w:rPr>
          <w:sz w:val="24"/>
          <w:szCs w:val="24"/>
          <w:lang w:val="en-US"/>
        </w:rPr>
        <w:t xml:space="preserve"> </w:t>
      </w:r>
      <w:proofErr w:type="gramStart"/>
      <w:r w:rsidRPr="00487326">
        <w:rPr>
          <w:i/>
          <w:iCs/>
          <w:sz w:val="24"/>
          <w:szCs w:val="24"/>
          <w:lang w:val="en-US"/>
        </w:rPr>
        <w:t>FIG Working Week 2023</w:t>
      </w:r>
      <w:r w:rsidRPr="00487326">
        <w:rPr>
          <w:sz w:val="24"/>
          <w:szCs w:val="24"/>
          <w:lang w:val="en-US"/>
        </w:rPr>
        <w:t>.</w:t>
      </w:r>
      <w:proofErr w:type="gramEnd"/>
    </w:p>
    <w:p w:rsidR="00902CDC" w:rsidRPr="00487326" w:rsidRDefault="00902CDC" w:rsidP="00902CDC">
      <w:pPr>
        <w:pBdr>
          <w:top w:val="nil"/>
          <w:left w:val="nil"/>
          <w:bottom w:val="nil"/>
          <w:right w:val="nil"/>
          <w:between w:val="nil"/>
        </w:pBdr>
        <w:ind w:left="1276" w:hanging="916"/>
        <w:rPr>
          <w:sz w:val="24"/>
          <w:szCs w:val="24"/>
          <w:lang w:val="en-US"/>
        </w:rPr>
      </w:pPr>
    </w:p>
    <w:p w:rsidR="00902CDC" w:rsidRPr="00487326" w:rsidRDefault="00902CDC" w:rsidP="00902CDC">
      <w:pPr>
        <w:pBdr>
          <w:top w:val="nil"/>
          <w:left w:val="nil"/>
          <w:bottom w:val="nil"/>
          <w:right w:val="nil"/>
          <w:between w:val="nil"/>
        </w:pBdr>
        <w:ind w:left="1276" w:hanging="916"/>
        <w:rPr>
          <w:i/>
          <w:iCs/>
          <w:sz w:val="24"/>
          <w:szCs w:val="24"/>
          <w:lang w:val="en-US"/>
        </w:rPr>
      </w:pPr>
      <w:proofErr w:type="spellStart"/>
      <w:proofErr w:type="gramStart"/>
      <w:r w:rsidRPr="00487326">
        <w:rPr>
          <w:sz w:val="24"/>
          <w:szCs w:val="24"/>
          <w:lang w:val="en-US"/>
        </w:rPr>
        <w:t>Kutyłowski</w:t>
      </w:r>
      <w:proofErr w:type="spellEnd"/>
      <w:r w:rsidRPr="00487326">
        <w:rPr>
          <w:sz w:val="24"/>
          <w:szCs w:val="24"/>
          <w:lang w:val="en-US"/>
        </w:rPr>
        <w:t xml:space="preserve">, M., &amp; </w:t>
      </w:r>
      <w:proofErr w:type="spellStart"/>
      <w:r w:rsidRPr="00487326">
        <w:rPr>
          <w:sz w:val="24"/>
          <w:szCs w:val="24"/>
          <w:lang w:val="en-US"/>
        </w:rPr>
        <w:t>Błażkiewicz</w:t>
      </w:r>
      <w:proofErr w:type="spellEnd"/>
      <w:r w:rsidRPr="00487326">
        <w:rPr>
          <w:sz w:val="24"/>
          <w:szCs w:val="24"/>
          <w:lang w:val="en-US"/>
        </w:rPr>
        <w:t>, P. (2022).</w:t>
      </w:r>
      <w:proofErr w:type="gramEnd"/>
      <w:r w:rsidRPr="00487326">
        <w:rPr>
          <w:sz w:val="24"/>
          <w:szCs w:val="24"/>
          <w:lang w:val="en-US"/>
        </w:rPr>
        <w:t xml:space="preserve"> </w:t>
      </w:r>
      <w:proofErr w:type="gramStart"/>
      <w:r w:rsidRPr="00487326">
        <w:rPr>
          <w:sz w:val="24"/>
          <w:szCs w:val="24"/>
          <w:lang w:val="en-US"/>
        </w:rPr>
        <w:t xml:space="preserve">Advanced Electronic Signatures and </w:t>
      </w:r>
      <w:proofErr w:type="spellStart"/>
      <w:r w:rsidRPr="00487326">
        <w:rPr>
          <w:sz w:val="24"/>
          <w:szCs w:val="24"/>
          <w:lang w:val="en-US"/>
        </w:rPr>
        <w:t>eIDAS</w:t>
      </w:r>
      <w:proofErr w:type="spellEnd"/>
      <w:r w:rsidRPr="00487326">
        <w:rPr>
          <w:sz w:val="24"/>
          <w:szCs w:val="24"/>
          <w:lang w:val="en-US"/>
        </w:rPr>
        <w:t xml:space="preserve"> - Analysis of the Concept.</w:t>
      </w:r>
      <w:proofErr w:type="gramEnd"/>
      <w:r w:rsidRPr="00487326">
        <w:rPr>
          <w:sz w:val="24"/>
          <w:szCs w:val="24"/>
          <w:lang w:val="en-US"/>
        </w:rPr>
        <w:t xml:space="preserve"> </w:t>
      </w:r>
      <w:r w:rsidRPr="00487326">
        <w:rPr>
          <w:i/>
          <w:iCs/>
          <w:sz w:val="24"/>
          <w:szCs w:val="24"/>
          <w:lang w:val="en-US"/>
        </w:rPr>
        <w:t>IEEE Security &amp; Privacy</w:t>
      </w:r>
    </w:p>
    <w:p w:rsidR="00902CDC" w:rsidRPr="00487326" w:rsidRDefault="00902CDC" w:rsidP="00902CDC">
      <w:pPr>
        <w:pBdr>
          <w:top w:val="nil"/>
          <w:left w:val="nil"/>
          <w:bottom w:val="nil"/>
          <w:right w:val="nil"/>
          <w:between w:val="nil"/>
        </w:pBdr>
        <w:ind w:left="1276" w:hanging="916"/>
        <w:rPr>
          <w:sz w:val="24"/>
          <w:szCs w:val="24"/>
          <w:lang w:val="en-US"/>
        </w:rPr>
      </w:pPr>
    </w:p>
    <w:p w:rsidR="00702F25" w:rsidRPr="00487326" w:rsidRDefault="00702F25" w:rsidP="00702F25">
      <w:pPr>
        <w:pBdr>
          <w:top w:val="nil"/>
          <w:left w:val="nil"/>
          <w:bottom w:val="nil"/>
          <w:right w:val="nil"/>
          <w:between w:val="nil"/>
        </w:pBdr>
        <w:ind w:left="1276" w:hanging="916"/>
        <w:rPr>
          <w:sz w:val="24"/>
          <w:szCs w:val="24"/>
        </w:rPr>
      </w:pPr>
      <w:r w:rsidRPr="00487326">
        <w:rPr>
          <w:sz w:val="24"/>
          <w:szCs w:val="24"/>
        </w:rPr>
        <w:t xml:space="preserve">La República. (2025, 28 de abril). </w:t>
      </w:r>
      <w:r w:rsidRPr="00487326">
        <w:rPr>
          <w:i/>
          <w:iCs/>
          <w:sz w:val="24"/>
          <w:szCs w:val="24"/>
        </w:rPr>
        <w:t>RENIEC reporta 300 mil firmas falsas en partidos políticos</w:t>
      </w:r>
      <w:r w:rsidRPr="00487326">
        <w:rPr>
          <w:sz w:val="24"/>
          <w:szCs w:val="24"/>
        </w:rPr>
        <w:t>.</w:t>
      </w:r>
    </w:p>
    <w:p w:rsidR="00702F25" w:rsidRPr="00702F25" w:rsidRDefault="00702F25" w:rsidP="00902CDC">
      <w:pPr>
        <w:pBdr>
          <w:top w:val="nil"/>
          <w:left w:val="nil"/>
          <w:bottom w:val="nil"/>
          <w:right w:val="nil"/>
          <w:between w:val="nil"/>
        </w:pBdr>
        <w:ind w:left="1276" w:hanging="916"/>
        <w:rPr>
          <w:sz w:val="24"/>
          <w:szCs w:val="24"/>
        </w:rPr>
      </w:pPr>
    </w:p>
    <w:p w:rsidR="00C62361" w:rsidRDefault="00C62361" w:rsidP="00702F25">
      <w:pPr>
        <w:pBdr>
          <w:top w:val="nil"/>
          <w:left w:val="nil"/>
          <w:bottom w:val="nil"/>
          <w:right w:val="nil"/>
          <w:between w:val="nil"/>
        </w:pBdr>
        <w:ind w:left="1276" w:hanging="916"/>
      </w:pPr>
      <w:r>
        <w:t xml:space="preserve">Loyola, D. (2023, 6 de agosto). </w:t>
      </w:r>
      <w:r>
        <w:rPr>
          <w:i/>
          <w:iCs/>
        </w:rPr>
        <w:t>RENIEC busca deslindarse de la verificación de firmas para inscripción de partidos</w:t>
      </w:r>
      <w:r>
        <w:t>. Ojo Público</w:t>
      </w:r>
    </w:p>
    <w:p w:rsidR="00C62361" w:rsidRDefault="00C62361" w:rsidP="00702F25">
      <w:pPr>
        <w:pBdr>
          <w:top w:val="nil"/>
          <w:left w:val="nil"/>
          <w:bottom w:val="nil"/>
          <w:right w:val="nil"/>
          <w:between w:val="nil"/>
        </w:pBdr>
        <w:ind w:left="1276" w:hanging="916"/>
        <w:rPr>
          <w:sz w:val="24"/>
          <w:szCs w:val="24"/>
          <w:lang w:val="en-US"/>
        </w:rPr>
      </w:pPr>
    </w:p>
    <w:p w:rsidR="00702F25" w:rsidRPr="00487326" w:rsidRDefault="00702F25" w:rsidP="00702F25">
      <w:pPr>
        <w:pBdr>
          <w:top w:val="nil"/>
          <w:left w:val="nil"/>
          <w:bottom w:val="nil"/>
          <w:right w:val="nil"/>
          <w:between w:val="nil"/>
        </w:pBdr>
        <w:ind w:left="1276" w:hanging="916"/>
        <w:rPr>
          <w:sz w:val="24"/>
          <w:szCs w:val="24"/>
          <w:lang w:val="en-US"/>
        </w:rPr>
      </w:pPr>
      <w:proofErr w:type="gramStart"/>
      <w:r w:rsidRPr="00702F25">
        <w:rPr>
          <w:sz w:val="24"/>
          <w:szCs w:val="24"/>
          <w:lang w:val="en-US"/>
        </w:rPr>
        <w:t>Margetts</w:t>
      </w:r>
      <w:r w:rsidRPr="00487326">
        <w:rPr>
          <w:sz w:val="24"/>
          <w:szCs w:val="24"/>
          <w:lang w:val="en-US"/>
        </w:rPr>
        <w:t>, H., &amp; Dunleavy, P. (2023).</w:t>
      </w:r>
      <w:proofErr w:type="gramEnd"/>
      <w:r w:rsidRPr="00487326">
        <w:rPr>
          <w:sz w:val="24"/>
          <w:szCs w:val="24"/>
          <w:lang w:val="en-US"/>
        </w:rPr>
        <w:t xml:space="preserve"> </w:t>
      </w:r>
      <w:proofErr w:type="gramStart"/>
      <w:r w:rsidRPr="00487326">
        <w:rPr>
          <w:sz w:val="24"/>
          <w:szCs w:val="24"/>
          <w:lang w:val="en-US"/>
        </w:rPr>
        <w:t>Data science, artificial intelligence and the third wave of digital era governance.</w:t>
      </w:r>
      <w:proofErr w:type="gramEnd"/>
      <w:r w:rsidRPr="00487326">
        <w:rPr>
          <w:sz w:val="24"/>
          <w:szCs w:val="24"/>
          <w:lang w:val="en-US"/>
        </w:rPr>
        <w:t xml:space="preserve"> </w:t>
      </w:r>
      <w:proofErr w:type="gramStart"/>
      <w:r w:rsidRPr="00487326">
        <w:rPr>
          <w:i/>
          <w:iCs/>
          <w:sz w:val="24"/>
          <w:szCs w:val="24"/>
          <w:lang w:val="en-US"/>
        </w:rPr>
        <w:t>Public Policy and Administration</w:t>
      </w:r>
      <w:r w:rsidRPr="00487326">
        <w:rPr>
          <w:sz w:val="24"/>
          <w:szCs w:val="24"/>
          <w:lang w:val="en-US"/>
        </w:rPr>
        <w:t>.</w:t>
      </w:r>
      <w:proofErr w:type="gramEnd"/>
    </w:p>
    <w:p w:rsidR="00702F25" w:rsidRDefault="00702F25" w:rsidP="00902CDC">
      <w:pPr>
        <w:pBdr>
          <w:top w:val="nil"/>
          <w:left w:val="nil"/>
          <w:bottom w:val="nil"/>
          <w:right w:val="nil"/>
          <w:between w:val="nil"/>
        </w:pBdr>
        <w:ind w:left="1276" w:hanging="916"/>
        <w:rPr>
          <w:sz w:val="24"/>
          <w:szCs w:val="24"/>
          <w:lang w:val="en-US"/>
        </w:rPr>
      </w:pPr>
    </w:p>
    <w:p w:rsidR="00902CDC" w:rsidRDefault="00902CDC" w:rsidP="00902CDC">
      <w:pPr>
        <w:pBdr>
          <w:top w:val="nil"/>
          <w:left w:val="nil"/>
          <w:bottom w:val="nil"/>
          <w:right w:val="nil"/>
          <w:between w:val="nil"/>
        </w:pBdr>
        <w:ind w:left="1276" w:hanging="916"/>
        <w:rPr>
          <w:i/>
          <w:iCs/>
          <w:sz w:val="24"/>
          <w:szCs w:val="24"/>
          <w:lang w:val="en-US"/>
        </w:rPr>
      </w:pPr>
      <w:proofErr w:type="spellStart"/>
      <w:proofErr w:type="gramStart"/>
      <w:r w:rsidRPr="00487326">
        <w:rPr>
          <w:sz w:val="24"/>
          <w:szCs w:val="24"/>
          <w:lang w:val="en-US"/>
        </w:rPr>
        <w:t>Mayr</w:t>
      </w:r>
      <w:proofErr w:type="spellEnd"/>
      <w:r w:rsidRPr="00487326">
        <w:rPr>
          <w:sz w:val="24"/>
          <w:szCs w:val="24"/>
          <w:lang w:val="en-US"/>
        </w:rPr>
        <w:t xml:space="preserve">, L., </w:t>
      </w:r>
      <w:proofErr w:type="spellStart"/>
      <w:r w:rsidRPr="00487326">
        <w:rPr>
          <w:sz w:val="24"/>
          <w:szCs w:val="24"/>
          <w:lang w:val="en-US"/>
        </w:rPr>
        <w:t>Zambonin</w:t>
      </w:r>
      <w:proofErr w:type="spellEnd"/>
      <w:r w:rsidRPr="00487326">
        <w:rPr>
          <w:sz w:val="24"/>
          <w:szCs w:val="24"/>
          <w:lang w:val="en-US"/>
        </w:rPr>
        <w:t xml:space="preserve">, G., </w:t>
      </w:r>
      <w:proofErr w:type="spellStart"/>
      <w:r w:rsidRPr="00487326">
        <w:rPr>
          <w:sz w:val="24"/>
          <w:szCs w:val="24"/>
          <w:lang w:val="en-US"/>
        </w:rPr>
        <w:t>Schardong</w:t>
      </w:r>
      <w:proofErr w:type="spellEnd"/>
      <w:r w:rsidRPr="00487326">
        <w:rPr>
          <w:sz w:val="24"/>
          <w:szCs w:val="24"/>
          <w:lang w:val="en-US"/>
        </w:rPr>
        <w:t xml:space="preserve">, F., &amp; </w:t>
      </w:r>
      <w:proofErr w:type="spellStart"/>
      <w:r w:rsidRPr="00487326">
        <w:rPr>
          <w:sz w:val="24"/>
          <w:szCs w:val="24"/>
          <w:lang w:val="en-US"/>
        </w:rPr>
        <w:t>Custódio</w:t>
      </w:r>
      <w:proofErr w:type="spellEnd"/>
      <w:r w:rsidRPr="00487326">
        <w:rPr>
          <w:sz w:val="24"/>
          <w:szCs w:val="24"/>
          <w:lang w:val="en-US"/>
        </w:rPr>
        <w:t>, R. (2022).</w:t>
      </w:r>
      <w:proofErr w:type="gramEnd"/>
      <w:r w:rsidRPr="00487326">
        <w:rPr>
          <w:sz w:val="24"/>
          <w:szCs w:val="24"/>
          <w:lang w:val="en-US"/>
        </w:rPr>
        <w:t xml:space="preserve"> </w:t>
      </w:r>
      <w:proofErr w:type="gramStart"/>
      <w:r w:rsidRPr="00487326">
        <w:rPr>
          <w:sz w:val="24"/>
          <w:szCs w:val="24"/>
          <w:lang w:val="en-US"/>
        </w:rPr>
        <w:t>One-Time Certificates for Reliable and Secure Document Signing.</w:t>
      </w:r>
      <w:proofErr w:type="gramEnd"/>
      <w:r w:rsidRPr="00487326">
        <w:rPr>
          <w:sz w:val="24"/>
          <w:szCs w:val="24"/>
          <w:lang w:val="en-US"/>
        </w:rPr>
        <w:t xml:space="preserve"> </w:t>
      </w:r>
      <w:proofErr w:type="spellStart"/>
      <w:r w:rsidRPr="00487326">
        <w:rPr>
          <w:sz w:val="24"/>
          <w:szCs w:val="24"/>
          <w:lang w:val="en-US"/>
        </w:rPr>
        <w:t>En</w:t>
      </w:r>
      <w:proofErr w:type="spellEnd"/>
      <w:r w:rsidRPr="00487326">
        <w:rPr>
          <w:sz w:val="24"/>
          <w:szCs w:val="24"/>
          <w:lang w:val="en-US"/>
        </w:rPr>
        <w:t xml:space="preserve"> </w:t>
      </w:r>
      <w:r w:rsidRPr="00487326">
        <w:rPr>
          <w:i/>
          <w:iCs/>
          <w:sz w:val="24"/>
          <w:szCs w:val="24"/>
          <w:lang w:val="en-US"/>
        </w:rPr>
        <w:t>2022 IEEE International Co</w:t>
      </w:r>
      <w:r w:rsidRPr="00487326">
        <w:rPr>
          <w:i/>
          <w:iCs/>
          <w:sz w:val="24"/>
          <w:szCs w:val="24"/>
          <w:lang w:val="en-US"/>
        </w:rPr>
        <w:t xml:space="preserve">nference on Communications </w:t>
      </w:r>
    </w:p>
    <w:p w:rsidR="00702F25" w:rsidRPr="00487326" w:rsidRDefault="00702F25" w:rsidP="00902CDC">
      <w:pPr>
        <w:pBdr>
          <w:top w:val="nil"/>
          <w:left w:val="nil"/>
          <w:bottom w:val="nil"/>
          <w:right w:val="nil"/>
          <w:between w:val="nil"/>
        </w:pBdr>
        <w:ind w:left="1276" w:hanging="916"/>
        <w:rPr>
          <w:sz w:val="24"/>
          <w:szCs w:val="24"/>
          <w:lang w:val="en-US"/>
        </w:rPr>
      </w:pPr>
    </w:p>
    <w:p w:rsidR="00702F25" w:rsidRPr="00487326" w:rsidRDefault="00702F25" w:rsidP="00702F25">
      <w:pPr>
        <w:pBdr>
          <w:top w:val="nil"/>
          <w:left w:val="nil"/>
          <w:bottom w:val="nil"/>
          <w:right w:val="nil"/>
          <w:between w:val="nil"/>
        </w:pBdr>
        <w:ind w:left="1276" w:hanging="916"/>
        <w:rPr>
          <w:sz w:val="24"/>
          <w:szCs w:val="24"/>
        </w:rPr>
      </w:pPr>
      <w:r w:rsidRPr="00487326">
        <w:rPr>
          <w:sz w:val="24"/>
          <w:szCs w:val="24"/>
          <w:lang w:val="en-US"/>
        </w:rPr>
        <w:t xml:space="preserve">Nino, C. S. (1991). </w:t>
      </w:r>
      <w:proofErr w:type="gramStart"/>
      <w:r w:rsidRPr="00487326">
        <w:rPr>
          <w:i/>
          <w:iCs/>
          <w:sz w:val="24"/>
          <w:szCs w:val="24"/>
          <w:lang w:val="en-US"/>
        </w:rPr>
        <w:t>The Ethics of Human Rights</w:t>
      </w:r>
      <w:r w:rsidRPr="00487326">
        <w:rPr>
          <w:sz w:val="24"/>
          <w:szCs w:val="24"/>
          <w:lang w:val="en-US"/>
        </w:rPr>
        <w:t>.</w:t>
      </w:r>
      <w:proofErr w:type="gramEnd"/>
      <w:r w:rsidRPr="00487326">
        <w:rPr>
          <w:sz w:val="24"/>
          <w:szCs w:val="24"/>
          <w:lang w:val="en-US"/>
        </w:rPr>
        <w:t xml:space="preserve"> </w:t>
      </w:r>
      <w:proofErr w:type="spellStart"/>
      <w:r w:rsidRPr="00487326">
        <w:rPr>
          <w:sz w:val="24"/>
          <w:szCs w:val="24"/>
        </w:rPr>
        <w:t>Clarendon</w:t>
      </w:r>
      <w:proofErr w:type="spellEnd"/>
      <w:r w:rsidRPr="00487326">
        <w:rPr>
          <w:sz w:val="24"/>
          <w:szCs w:val="24"/>
        </w:rPr>
        <w:t xml:space="preserve"> </w:t>
      </w:r>
      <w:proofErr w:type="spellStart"/>
      <w:r w:rsidRPr="00487326">
        <w:rPr>
          <w:sz w:val="24"/>
          <w:szCs w:val="24"/>
        </w:rPr>
        <w:t>Press</w:t>
      </w:r>
      <w:proofErr w:type="spellEnd"/>
      <w:r w:rsidRPr="00487326">
        <w:rPr>
          <w:sz w:val="24"/>
          <w:szCs w:val="24"/>
        </w:rPr>
        <w:t>.</w:t>
      </w:r>
    </w:p>
    <w:p w:rsidR="00487326" w:rsidRDefault="00487326" w:rsidP="00487326">
      <w:pPr>
        <w:pBdr>
          <w:top w:val="nil"/>
          <w:left w:val="nil"/>
          <w:bottom w:val="nil"/>
          <w:right w:val="nil"/>
          <w:between w:val="nil"/>
        </w:pBdr>
        <w:ind w:left="1276" w:hanging="916"/>
        <w:rPr>
          <w:sz w:val="24"/>
          <w:szCs w:val="24"/>
        </w:rPr>
      </w:pPr>
    </w:p>
    <w:p w:rsidR="00702F25" w:rsidRPr="00487326" w:rsidRDefault="00702F25" w:rsidP="00702F25">
      <w:pPr>
        <w:pBdr>
          <w:top w:val="nil"/>
          <w:left w:val="nil"/>
          <w:bottom w:val="nil"/>
          <w:right w:val="nil"/>
          <w:between w:val="nil"/>
        </w:pBdr>
        <w:ind w:left="1276" w:hanging="916"/>
        <w:rPr>
          <w:sz w:val="24"/>
          <w:szCs w:val="24"/>
        </w:rPr>
      </w:pPr>
      <w:r w:rsidRPr="00487326">
        <w:rPr>
          <w:sz w:val="24"/>
          <w:szCs w:val="24"/>
        </w:rPr>
        <w:t xml:space="preserve">Ojo </w:t>
      </w:r>
      <w:r w:rsidRPr="00702F25">
        <w:rPr>
          <w:sz w:val="24"/>
          <w:szCs w:val="24"/>
        </w:rPr>
        <w:t>Público</w:t>
      </w:r>
      <w:r w:rsidRPr="00487326">
        <w:rPr>
          <w:sz w:val="24"/>
          <w:szCs w:val="24"/>
        </w:rPr>
        <w:t xml:space="preserve">. (2024, </w:t>
      </w:r>
      <w:proofErr w:type="gramStart"/>
      <w:r w:rsidRPr="00487326">
        <w:rPr>
          <w:sz w:val="24"/>
          <w:szCs w:val="24"/>
        </w:rPr>
        <w:t>mayo</w:t>
      </w:r>
      <w:proofErr w:type="gramEnd"/>
      <w:r w:rsidRPr="00487326">
        <w:rPr>
          <w:sz w:val="24"/>
          <w:szCs w:val="24"/>
        </w:rPr>
        <w:t xml:space="preserve">). </w:t>
      </w:r>
      <w:r w:rsidRPr="00487326">
        <w:rPr>
          <w:i/>
          <w:iCs/>
          <w:sz w:val="24"/>
          <w:szCs w:val="24"/>
        </w:rPr>
        <w:t>Cientos de ciudadanos denuncian afiliación irregular a partidos para elecciones 2026</w:t>
      </w:r>
      <w:r w:rsidRPr="00487326">
        <w:rPr>
          <w:sz w:val="24"/>
          <w:szCs w:val="24"/>
        </w:rPr>
        <w:t>.</w:t>
      </w:r>
    </w:p>
    <w:p w:rsidR="00702F25" w:rsidRDefault="00702F25" w:rsidP="00487326">
      <w:pPr>
        <w:pBdr>
          <w:top w:val="nil"/>
          <w:left w:val="nil"/>
          <w:bottom w:val="nil"/>
          <w:right w:val="nil"/>
          <w:between w:val="nil"/>
        </w:pBdr>
        <w:ind w:left="1276" w:hanging="916"/>
        <w:rPr>
          <w:sz w:val="24"/>
          <w:szCs w:val="24"/>
        </w:rPr>
      </w:pPr>
    </w:p>
    <w:p w:rsidR="00427C0D" w:rsidRDefault="00427C0D" w:rsidP="00487326">
      <w:pPr>
        <w:pBdr>
          <w:top w:val="nil"/>
          <w:left w:val="nil"/>
          <w:bottom w:val="nil"/>
          <w:right w:val="nil"/>
          <w:between w:val="nil"/>
        </w:pBdr>
        <w:ind w:left="1276" w:hanging="916"/>
        <w:rPr>
          <w:sz w:val="24"/>
          <w:szCs w:val="24"/>
        </w:rPr>
      </w:pPr>
      <w:r w:rsidRPr="00487326">
        <w:rPr>
          <w:sz w:val="24"/>
          <w:szCs w:val="24"/>
        </w:rPr>
        <w:t xml:space="preserve">Ríos, J. (2025, 29 de abril). </w:t>
      </w:r>
      <w:r w:rsidRPr="00487326">
        <w:rPr>
          <w:i/>
          <w:iCs/>
          <w:sz w:val="24"/>
          <w:szCs w:val="24"/>
        </w:rPr>
        <w:t>Firmas falsas en la política peruana: Hora de una revolución digital</w:t>
      </w:r>
      <w:r w:rsidRPr="00487326">
        <w:rPr>
          <w:sz w:val="24"/>
          <w:szCs w:val="24"/>
        </w:rPr>
        <w:t>. Gobierno Digital.</w:t>
      </w:r>
    </w:p>
    <w:p w:rsidR="00702F25" w:rsidRPr="00487326" w:rsidRDefault="00702F25" w:rsidP="00487326">
      <w:pPr>
        <w:pBdr>
          <w:top w:val="nil"/>
          <w:left w:val="nil"/>
          <w:bottom w:val="nil"/>
          <w:right w:val="nil"/>
          <w:between w:val="nil"/>
        </w:pBdr>
        <w:ind w:left="1276" w:hanging="916"/>
        <w:rPr>
          <w:sz w:val="24"/>
          <w:szCs w:val="24"/>
        </w:rPr>
      </w:pPr>
    </w:p>
    <w:p w:rsidR="00021BDA" w:rsidRDefault="00021BDA" w:rsidP="00487326">
      <w:pPr>
        <w:pBdr>
          <w:top w:val="nil"/>
          <w:left w:val="nil"/>
          <w:bottom w:val="nil"/>
          <w:right w:val="nil"/>
          <w:between w:val="nil"/>
        </w:pBdr>
        <w:ind w:left="1276" w:hanging="916"/>
      </w:pPr>
      <w:r>
        <w:t xml:space="preserve">Rubio Correa, M. (2019). </w:t>
      </w:r>
      <w:r>
        <w:rPr>
          <w:i/>
          <w:iCs/>
        </w:rPr>
        <w:t>Para conocer la Constitución de 1993</w:t>
      </w:r>
      <w:r>
        <w:t xml:space="preserve"> (10ª ed.). Fondo Editorial PUCP.</w:t>
      </w:r>
    </w:p>
    <w:p w:rsidR="00021BDA" w:rsidRDefault="00021BDA" w:rsidP="00487326">
      <w:pPr>
        <w:pBdr>
          <w:top w:val="nil"/>
          <w:left w:val="nil"/>
          <w:bottom w:val="nil"/>
          <w:right w:val="nil"/>
          <w:between w:val="nil"/>
        </w:pBdr>
        <w:ind w:left="1276" w:hanging="916"/>
        <w:rPr>
          <w:sz w:val="24"/>
          <w:szCs w:val="24"/>
        </w:rPr>
      </w:pPr>
    </w:p>
    <w:p w:rsidR="00427C0D" w:rsidRDefault="00427C0D" w:rsidP="00487326">
      <w:pPr>
        <w:pBdr>
          <w:top w:val="nil"/>
          <w:left w:val="nil"/>
          <w:bottom w:val="nil"/>
          <w:right w:val="nil"/>
          <w:between w:val="nil"/>
        </w:pBdr>
        <w:ind w:left="1276" w:hanging="916"/>
        <w:rPr>
          <w:sz w:val="24"/>
          <w:szCs w:val="24"/>
        </w:rPr>
      </w:pPr>
      <w:r w:rsidRPr="00487326">
        <w:rPr>
          <w:sz w:val="24"/>
          <w:szCs w:val="24"/>
        </w:rPr>
        <w:t xml:space="preserve">Salud con Lupa. (2024, </w:t>
      </w:r>
      <w:proofErr w:type="gramStart"/>
      <w:r w:rsidRPr="00487326">
        <w:rPr>
          <w:sz w:val="24"/>
          <w:szCs w:val="24"/>
        </w:rPr>
        <w:t>mayo</w:t>
      </w:r>
      <w:proofErr w:type="gramEnd"/>
      <w:r w:rsidRPr="00487326">
        <w:rPr>
          <w:sz w:val="24"/>
          <w:szCs w:val="24"/>
        </w:rPr>
        <w:t xml:space="preserve">). </w:t>
      </w:r>
      <w:r w:rsidRPr="00487326">
        <w:rPr>
          <w:i/>
          <w:iCs/>
          <w:sz w:val="24"/>
          <w:szCs w:val="24"/>
        </w:rPr>
        <w:t>Engaño político a las ollas comunes: usaron firmas de sus integrantes para afiliarlas sin permiso a un partido</w:t>
      </w:r>
      <w:r w:rsidRPr="00487326">
        <w:rPr>
          <w:sz w:val="24"/>
          <w:szCs w:val="24"/>
        </w:rPr>
        <w:t>.</w:t>
      </w:r>
    </w:p>
    <w:p w:rsidR="00702F25" w:rsidRPr="00487326" w:rsidRDefault="00702F25" w:rsidP="00487326">
      <w:pPr>
        <w:pBdr>
          <w:top w:val="nil"/>
          <w:left w:val="nil"/>
          <w:bottom w:val="nil"/>
          <w:right w:val="nil"/>
          <w:between w:val="nil"/>
        </w:pBdr>
        <w:ind w:left="1276" w:hanging="916"/>
        <w:rPr>
          <w:sz w:val="24"/>
          <w:szCs w:val="24"/>
        </w:rPr>
      </w:pPr>
    </w:p>
    <w:p w:rsidR="00021BDA" w:rsidRDefault="00021BDA" w:rsidP="00487326">
      <w:pPr>
        <w:pBdr>
          <w:top w:val="nil"/>
          <w:left w:val="nil"/>
          <w:bottom w:val="nil"/>
          <w:right w:val="nil"/>
          <w:between w:val="nil"/>
        </w:pBdr>
        <w:ind w:left="1276" w:hanging="916"/>
      </w:pPr>
      <w:proofErr w:type="spellStart"/>
      <w:r>
        <w:t>Schedler</w:t>
      </w:r>
      <w:proofErr w:type="spellEnd"/>
      <w:r>
        <w:t xml:space="preserve">, A. (2006). </w:t>
      </w:r>
      <w:r>
        <w:rPr>
          <w:i/>
          <w:iCs/>
        </w:rPr>
        <w:t>La rendición de cuentas electorales</w:t>
      </w:r>
      <w:r>
        <w:t>. Instituto Federal de Acceso a la Información Pública (IFAI).</w:t>
      </w:r>
    </w:p>
    <w:p w:rsidR="00021BDA" w:rsidRDefault="00021BDA" w:rsidP="00487326">
      <w:pPr>
        <w:pBdr>
          <w:top w:val="nil"/>
          <w:left w:val="nil"/>
          <w:bottom w:val="nil"/>
          <w:right w:val="nil"/>
          <w:between w:val="nil"/>
        </w:pBdr>
        <w:ind w:left="1276" w:hanging="916"/>
        <w:rPr>
          <w:sz w:val="24"/>
          <w:szCs w:val="24"/>
        </w:rPr>
      </w:pPr>
    </w:p>
    <w:p w:rsidR="00427C0D" w:rsidRPr="00487326" w:rsidRDefault="00427C0D" w:rsidP="00487326">
      <w:pPr>
        <w:pBdr>
          <w:top w:val="nil"/>
          <w:left w:val="nil"/>
          <w:bottom w:val="nil"/>
          <w:right w:val="nil"/>
          <w:between w:val="nil"/>
        </w:pBdr>
        <w:ind w:left="1276" w:hanging="916"/>
        <w:rPr>
          <w:sz w:val="24"/>
          <w:szCs w:val="24"/>
        </w:rPr>
      </w:pPr>
      <w:r w:rsidRPr="00487326">
        <w:rPr>
          <w:sz w:val="24"/>
          <w:szCs w:val="24"/>
        </w:rPr>
        <w:t xml:space="preserve">Villena, D. (2025, 29 de abril). </w:t>
      </w:r>
      <w:proofErr w:type="spellStart"/>
      <w:r w:rsidRPr="00487326">
        <w:rPr>
          <w:i/>
          <w:iCs/>
          <w:sz w:val="24"/>
          <w:szCs w:val="24"/>
        </w:rPr>
        <w:t>Reniec</w:t>
      </w:r>
      <w:proofErr w:type="spellEnd"/>
      <w:r w:rsidRPr="00487326">
        <w:rPr>
          <w:i/>
          <w:iCs/>
          <w:sz w:val="24"/>
          <w:szCs w:val="24"/>
        </w:rPr>
        <w:t>: El verdadero problema detrás del escándalo de falsificación de firmas en el Perú</w:t>
      </w:r>
      <w:r w:rsidRPr="00487326">
        <w:rPr>
          <w:sz w:val="24"/>
          <w:szCs w:val="24"/>
        </w:rPr>
        <w:t xml:space="preserve">. </w:t>
      </w:r>
      <w:proofErr w:type="spellStart"/>
      <w:r w:rsidRPr="00487326">
        <w:rPr>
          <w:sz w:val="24"/>
          <w:szCs w:val="24"/>
        </w:rPr>
        <w:t>Hiperderecho</w:t>
      </w:r>
      <w:proofErr w:type="spellEnd"/>
      <w:r w:rsidRPr="00487326">
        <w:rPr>
          <w:sz w:val="24"/>
          <w:szCs w:val="24"/>
        </w:rPr>
        <w:t>.</w:t>
      </w:r>
    </w:p>
    <w:p w:rsidR="00702F25" w:rsidRDefault="00702F25" w:rsidP="00702F25">
      <w:pPr>
        <w:pBdr>
          <w:top w:val="nil"/>
          <w:left w:val="nil"/>
          <w:bottom w:val="nil"/>
          <w:right w:val="nil"/>
          <w:between w:val="nil"/>
        </w:pBdr>
        <w:ind w:left="1276" w:hanging="916"/>
        <w:jc w:val="both"/>
        <w:rPr>
          <w:sz w:val="24"/>
          <w:szCs w:val="24"/>
        </w:rPr>
      </w:pPr>
    </w:p>
    <w:p w:rsidR="00702F25" w:rsidRPr="00355908" w:rsidRDefault="00702F25" w:rsidP="00702F25">
      <w:pPr>
        <w:pBdr>
          <w:top w:val="nil"/>
          <w:left w:val="nil"/>
          <w:bottom w:val="nil"/>
          <w:right w:val="nil"/>
          <w:between w:val="nil"/>
        </w:pBdr>
        <w:ind w:left="1276" w:hanging="916"/>
        <w:jc w:val="both"/>
        <w:rPr>
          <w:sz w:val="24"/>
          <w:szCs w:val="24"/>
        </w:rPr>
      </w:pPr>
      <w:proofErr w:type="spellStart"/>
      <w:r w:rsidRPr="00355908">
        <w:rPr>
          <w:sz w:val="24"/>
          <w:szCs w:val="24"/>
        </w:rPr>
        <w:t>Yamunaque</w:t>
      </w:r>
      <w:proofErr w:type="spellEnd"/>
      <w:r w:rsidRPr="00355908">
        <w:rPr>
          <w:sz w:val="24"/>
          <w:szCs w:val="24"/>
        </w:rPr>
        <w:t xml:space="preserve">, W. (2022). </w:t>
      </w:r>
      <w:r w:rsidRPr="00355908">
        <w:rPr>
          <w:rStyle w:val="nfasis"/>
          <w:sz w:val="24"/>
          <w:szCs w:val="24"/>
        </w:rPr>
        <w:t xml:space="preserve">Firma digital en la mejora de la gestión de aseguramiento en salud en </w:t>
      </w:r>
      <w:proofErr w:type="spellStart"/>
      <w:r w:rsidRPr="00355908">
        <w:rPr>
          <w:rStyle w:val="nfasis"/>
          <w:sz w:val="24"/>
          <w:szCs w:val="24"/>
        </w:rPr>
        <w:t>Saludpol</w:t>
      </w:r>
      <w:proofErr w:type="spellEnd"/>
      <w:r w:rsidRPr="00355908">
        <w:rPr>
          <w:rStyle w:val="nfasis"/>
          <w:sz w:val="24"/>
          <w:szCs w:val="24"/>
        </w:rPr>
        <w:t>. Lima 2022</w:t>
      </w:r>
      <w:r w:rsidRPr="00355908">
        <w:rPr>
          <w:sz w:val="24"/>
          <w:szCs w:val="24"/>
        </w:rPr>
        <w:t>. [Tesis de Maestría, Universidad Cesar Vallejo (UCV)].</w:t>
      </w:r>
      <w:bookmarkStart w:id="76" w:name="_GoBack"/>
      <w:bookmarkEnd w:id="76"/>
    </w:p>
    <w:sectPr w:rsidR="00702F25" w:rsidRPr="00355908" w:rsidSect="00493A3C">
      <w:pgSz w:w="12240" w:h="15840"/>
      <w:pgMar w:top="1440" w:right="1325"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43C" w:rsidRDefault="0096543C">
      <w:pPr>
        <w:spacing w:line="240" w:lineRule="auto"/>
      </w:pPr>
      <w:r>
        <w:separator/>
      </w:r>
    </w:p>
  </w:endnote>
  <w:endnote w:type="continuationSeparator" w:id="0">
    <w:p w:rsidR="0096543C" w:rsidRDefault="009654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Robo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977261"/>
      <w:docPartObj>
        <w:docPartGallery w:val="Page Numbers (Bottom of Page)"/>
        <w:docPartUnique/>
      </w:docPartObj>
    </w:sdtPr>
    <w:sdtContent>
      <w:p w:rsidR="009761FC" w:rsidRDefault="009761FC">
        <w:pPr>
          <w:pStyle w:val="Piedepgina"/>
          <w:jc w:val="center"/>
        </w:pPr>
        <w:r>
          <w:fldChar w:fldCharType="begin"/>
        </w:r>
        <w:r>
          <w:instrText>PAGE   \* MERGEFORMAT</w:instrText>
        </w:r>
        <w:r>
          <w:fldChar w:fldCharType="separate"/>
        </w:r>
        <w:r w:rsidR="00021BDA" w:rsidRPr="00021BDA">
          <w:rPr>
            <w:noProof/>
            <w:lang w:val="es-ES"/>
          </w:rPr>
          <w:t>81</w:t>
        </w:r>
        <w:r>
          <w:fldChar w:fldCharType="end"/>
        </w:r>
      </w:p>
    </w:sdtContent>
  </w:sdt>
  <w:p w:rsidR="009761FC" w:rsidRDefault="009761FC" w:rsidP="00FA0760">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43C" w:rsidRDefault="0096543C">
      <w:pPr>
        <w:spacing w:line="240" w:lineRule="auto"/>
      </w:pPr>
      <w:r>
        <w:separator/>
      </w:r>
    </w:p>
  </w:footnote>
  <w:footnote w:type="continuationSeparator" w:id="0">
    <w:p w:rsidR="0096543C" w:rsidRDefault="0096543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1FC" w:rsidRDefault="009761FC">
    <w:pPr>
      <w:jc w:val="center"/>
      <w:rPr>
        <w:rFonts w:ascii="Roboto" w:eastAsia="Roboto" w:hAnsi="Roboto" w:cs="Roboto"/>
        <w:sz w:val="28"/>
        <w:szCs w:val="28"/>
      </w:rPr>
    </w:pPr>
  </w:p>
  <w:p w:rsidR="009761FC" w:rsidRDefault="009761FC">
    <w:pPr>
      <w:jc w:val="both"/>
      <w:rPr>
        <w:rFonts w:ascii="Roboto" w:eastAsia="Roboto" w:hAnsi="Roboto" w:cs="Roboto"/>
        <w:sz w:val="28"/>
        <w:szCs w:val="28"/>
      </w:rPr>
    </w:pPr>
  </w:p>
  <w:p w:rsidR="009761FC" w:rsidRDefault="009761FC">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1FC" w:rsidRDefault="009761FC">
    <w:pPr>
      <w:jc w:val="both"/>
      <w:rPr>
        <w:b/>
        <w:i/>
      </w:rPr>
    </w:pPr>
  </w:p>
  <w:p w:rsidR="009761FC" w:rsidRDefault="009761FC">
    <w:pP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5B98"/>
    <w:multiLevelType w:val="hybridMultilevel"/>
    <w:tmpl w:val="70E6BD04"/>
    <w:lvl w:ilvl="0" w:tplc="280A0015">
      <w:start w:val="1"/>
      <w:numFmt w:val="upp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040C68E8"/>
    <w:multiLevelType w:val="multilevel"/>
    <w:tmpl w:val="2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2950F49"/>
    <w:multiLevelType w:val="hybridMultilevel"/>
    <w:tmpl w:val="70E6BD04"/>
    <w:lvl w:ilvl="0" w:tplc="280A0015">
      <w:start w:val="1"/>
      <w:numFmt w:val="upp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144F4495"/>
    <w:multiLevelType w:val="multilevel"/>
    <w:tmpl w:val="2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4380349"/>
    <w:multiLevelType w:val="multilevel"/>
    <w:tmpl w:val="2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4B0708D"/>
    <w:multiLevelType w:val="multilevel"/>
    <w:tmpl w:val="5B34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8D7B8F"/>
    <w:multiLevelType w:val="hybridMultilevel"/>
    <w:tmpl w:val="70E6BD04"/>
    <w:lvl w:ilvl="0" w:tplc="280A0015">
      <w:start w:val="1"/>
      <w:numFmt w:val="upp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385B3BE2"/>
    <w:multiLevelType w:val="hybridMultilevel"/>
    <w:tmpl w:val="80F0F02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nsid w:val="39B10714"/>
    <w:multiLevelType w:val="multilevel"/>
    <w:tmpl w:val="8A602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D22EFE"/>
    <w:multiLevelType w:val="multilevel"/>
    <w:tmpl w:val="16A29DC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8D506F"/>
    <w:multiLevelType w:val="multilevel"/>
    <w:tmpl w:val="0CBE2BEC"/>
    <w:lvl w:ilvl="0">
      <w:start w:val="1"/>
      <w:numFmt w:val="upperLetter"/>
      <w:lvlText w:val="%1."/>
      <w:lvlJc w:val="left"/>
      <w:pPr>
        <w:tabs>
          <w:tab w:val="num" w:pos="720"/>
        </w:tabs>
        <w:ind w:left="720" w:hanging="360"/>
      </w:pPr>
      <w:rPr>
        <w:rFonts w:hint="default"/>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88146E"/>
    <w:multiLevelType w:val="multilevel"/>
    <w:tmpl w:val="E58CC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8D6918"/>
    <w:multiLevelType w:val="multilevel"/>
    <w:tmpl w:val="F4BA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D611E3"/>
    <w:multiLevelType w:val="multilevel"/>
    <w:tmpl w:val="B3E0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4E360A"/>
    <w:multiLevelType w:val="hybridMultilevel"/>
    <w:tmpl w:val="70E6BD04"/>
    <w:lvl w:ilvl="0" w:tplc="280A0015">
      <w:start w:val="1"/>
      <w:numFmt w:val="upp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nsid w:val="553E69BA"/>
    <w:multiLevelType w:val="multilevel"/>
    <w:tmpl w:val="2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6C5443"/>
    <w:multiLevelType w:val="multilevel"/>
    <w:tmpl w:val="AD74D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8A301E"/>
    <w:multiLevelType w:val="multilevel"/>
    <w:tmpl w:val="0CBE2BEC"/>
    <w:lvl w:ilvl="0">
      <w:start w:val="1"/>
      <w:numFmt w:val="upperLetter"/>
      <w:lvlText w:val="%1."/>
      <w:lvlJc w:val="left"/>
      <w:pPr>
        <w:tabs>
          <w:tab w:val="num" w:pos="720"/>
        </w:tabs>
        <w:ind w:left="720" w:hanging="360"/>
      </w:pPr>
      <w:rPr>
        <w:rFonts w:hint="default"/>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834BB7"/>
    <w:multiLevelType w:val="multilevel"/>
    <w:tmpl w:val="BDE6C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02524F"/>
    <w:multiLevelType w:val="multilevel"/>
    <w:tmpl w:val="369EB898"/>
    <w:lvl w:ilvl="0">
      <w:start w:val="1"/>
      <w:numFmt w:val="upperRoman"/>
      <w:lvlText w:val="%1."/>
      <w:lvlJc w:val="right"/>
      <w:pPr>
        <w:ind w:left="720" w:hanging="360"/>
      </w:pPr>
      <w:rPr>
        <w:u w:val="none"/>
      </w:rPr>
    </w:lvl>
    <w:lvl w:ilvl="1">
      <w:start w:val="1"/>
      <w:numFmt w:val="decimal"/>
      <w:lvlText w:val="%1.%2."/>
      <w:lvlJc w:val="right"/>
      <w:pPr>
        <w:ind w:left="1440" w:hanging="360"/>
      </w:pPr>
      <w:rPr>
        <w:rFonts w:ascii="Arial" w:hAnsi="Arial" w:cs="Arial" w:hint="default"/>
        <w:b/>
        <w:sz w:val="24"/>
        <w:szCs w:val="24"/>
        <w:u w:val="none"/>
      </w:rPr>
    </w:lvl>
    <w:lvl w:ilvl="2">
      <w:start w:val="1"/>
      <w:numFmt w:val="decimal"/>
      <w:lvlText w:val="%1.%2.%3."/>
      <w:lvlJc w:val="right"/>
      <w:pPr>
        <w:ind w:left="2160" w:hanging="360"/>
      </w:pPr>
      <w:rPr>
        <w:rFonts w:ascii="Arial" w:hAnsi="Arial" w:cs="Arial" w:hint="default"/>
        <w:b w:val="0"/>
        <w:sz w:val="24"/>
        <w:szCs w:val="24"/>
        <w:u w:val="none"/>
      </w:rPr>
    </w:lvl>
    <w:lvl w:ilvl="3">
      <w:start w:val="1"/>
      <w:numFmt w:val="decimal"/>
      <w:lvlText w:val="%1.%2.%3.%4."/>
      <w:lvlJc w:val="right"/>
      <w:pPr>
        <w:ind w:left="2880" w:hanging="360"/>
      </w:pPr>
      <w:rPr>
        <w:b w:val="0"/>
        <w:i w:val="0"/>
        <w:sz w:val="22"/>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0">
    <w:nsid w:val="69135859"/>
    <w:multiLevelType w:val="hybridMultilevel"/>
    <w:tmpl w:val="3356F798"/>
    <w:lvl w:ilvl="0" w:tplc="280A0001">
      <w:start w:val="1"/>
      <w:numFmt w:val="bullet"/>
      <w:lvlText w:val=""/>
      <w:lvlJc w:val="left"/>
      <w:pPr>
        <w:ind w:left="1502" w:hanging="360"/>
      </w:pPr>
      <w:rPr>
        <w:rFonts w:ascii="Symbol" w:hAnsi="Symbol" w:hint="default"/>
      </w:rPr>
    </w:lvl>
    <w:lvl w:ilvl="1" w:tplc="280A0003" w:tentative="1">
      <w:start w:val="1"/>
      <w:numFmt w:val="bullet"/>
      <w:lvlText w:val="o"/>
      <w:lvlJc w:val="left"/>
      <w:pPr>
        <w:ind w:left="2222" w:hanging="360"/>
      </w:pPr>
      <w:rPr>
        <w:rFonts w:ascii="Courier New" w:hAnsi="Courier New" w:cs="Courier New" w:hint="default"/>
      </w:rPr>
    </w:lvl>
    <w:lvl w:ilvl="2" w:tplc="280A0005" w:tentative="1">
      <w:start w:val="1"/>
      <w:numFmt w:val="bullet"/>
      <w:lvlText w:val=""/>
      <w:lvlJc w:val="left"/>
      <w:pPr>
        <w:ind w:left="2942" w:hanging="360"/>
      </w:pPr>
      <w:rPr>
        <w:rFonts w:ascii="Wingdings" w:hAnsi="Wingdings" w:hint="default"/>
      </w:rPr>
    </w:lvl>
    <w:lvl w:ilvl="3" w:tplc="280A0001" w:tentative="1">
      <w:start w:val="1"/>
      <w:numFmt w:val="bullet"/>
      <w:lvlText w:val=""/>
      <w:lvlJc w:val="left"/>
      <w:pPr>
        <w:ind w:left="3662" w:hanging="360"/>
      </w:pPr>
      <w:rPr>
        <w:rFonts w:ascii="Symbol" w:hAnsi="Symbol" w:hint="default"/>
      </w:rPr>
    </w:lvl>
    <w:lvl w:ilvl="4" w:tplc="280A0003" w:tentative="1">
      <w:start w:val="1"/>
      <w:numFmt w:val="bullet"/>
      <w:lvlText w:val="o"/>
      <w:lvlJc w:val="left"/>
      <w:pPr>
        <w:ind w:left="4382" w:hanging="360"/>
      </w:pPr>
      <w:rPr>
        <w:rFonts w:ascii="Courier New" w:hAnsi="Courier New" w:cs="Courier New" w:hint="default"/>
      </w:rPr>
    </w:lvl>
    <w:lvl w:ilvl="5" w:tplc="280A0005" w:tentative="1">
      <w:start w:val="1"/>
      <w:numFmt w:val="bullet"/>
      <w:lvlText w:val=""/>
      <w:lvlJc w:val="left"/>
      <w:pPr>
        <w:ind w:left="5102" w:hanging="360"/>
      </w:pPr>
      <w:rPr>
        <w:rFonts w:ascii="Wingdings" w:hAnsi="Wingdings" w:hint="default"/>
      </w:rPr>
    </w:lvl>
    <w:lvl w:ilvl="6" w:tplc="280A0001" w:tentative="1">
      <w:start w:val="1"/>
      <w:numFmt w:val="bullet"/>
      <w:lvlText w:val=""/>
      <w:lvlJc w:val="left"/>
      <w:pPr>
        <w:ind w:left="5822" w:hanging="360"/>
      </w:pPr>
      <w:rPr>
        <w:rFonts w:ascii="Symbol" w:hAnsi="Symbol" w:hint="default"/>
      </w:rPr>
    </w:lvl>
    <w:lvl w:ilvl="7" w:tplc="280A0003" w:tentative="1">
      <w:start w:val="1"/>
      <w:numFmt w:val="bullet"/>
      <w:lvlText w:val="o"/>
      <w:lvlJc w:val="left"/>
      <w:pPr>
        <w:ind w:left="6542" w:hanging="360"/>
      </w:pPr>
      <w:rPr>
        <w:rFonts w:ascii="Courier New" w:hAnsi="Courier New" w:cs="Courier New" w:hint="default"/>
      </w:rPr>
    </w:lvl>
    <w:lvl w:ilvl="8" w:tplc="280A0005" w:tentative="1">
      <w:start w:val="1"/>
      <w:numFmt w:val="bullet"/>
      <w:lvlText w:val=""/>
      <w:lvlJc w:val="left"/>
      <w:pPr>
        <w:ind w:left="7262" w:hanging="360"/>
      </w:pPr>
      <w:rPr>
        <w:rFonts w:ascii="Wingdings" w:hAnsi="Wingdings" w:hint="default"/>
      </w:rPr>
    </w:lvl>
  </w:abstractNum>
  <w:abstractNum w:abstractNumId="21">
    <w:nsid w:val="70E97127"/>
    <w:multiLevelType w:val="hybridMultilevel"/>
    <w:tmpl w:val="4462C6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nsid w:val="76CA7427"/>
    <w:multiLevelType w:val="multilevel"/>
    <w:tmpl w:val="2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7606854"/>
    <w:multiLevelType w:val="hybridMultilevel"/>
    <w:tmpl w:val="70E6BD04"/>
    <w:lvl w:ilvl="0" w:tplc="280A0015">
      <w:start w:val="1"/>
      <w:numFmt w:val="upp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nsid w:val="7B9B2F9C"/>
    <w:multiLevelType w:val="multilevel"/>
    <w:tmpl w:val="2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7"/>
  </w:num>
  <w:num w:numId="3">
    <w:abstractNumId w:val="20"/>
  </w:num>
  <w:num w:numId="4">
    <w:abstractNumId w:val="17"/>
  </w:num>
  <w:num w:numId="5">
    <w:abstractNumId w:val="16"/>
  </w:num>
  <w:num w:numId="6">
    <w:abstractNumId w:val="18"/>
  </w:num>
  <w:num w:numId="7">
    <w:abstractNumId w:val="10"/>
  </w:num>
  <w:num w:numId="8">
    <w:abstractNumId w:val="9"/>
  </w:num>
  <w:num w:numId="9">
    <w:abstractNumId w:val="21"/>
  </w:num>
  <w:num w:numId="10">
    <w:abstractNumId w:val="0"/>
  </w:num>
  <w:num w:numId="11">
    <w:abstractNumId w:val="6"/>
  </w:num>
  <w:num w:numId="12">
    <w:abstractNumId w:val="14"/>
  </w:num>
  <w:num w:numId="13">
    <w:abstractNumId w:val="23"/>
  </w:num>
  <w:num w:numId="14">
    <w:abstractNumId w:val="2"/>
  </w:num>
  <w:num w:numId="15">
    <w:abstractNumId w:val="22"/>
  </w:num>
  <w:num w:numId="16">
    <w:abstractNumId w:val="1"/>
  </w:num>
  <w:num w:numId="17">
    <w:abstractNumId w:val="24"/>
  </w:num>
  <w:num w:numId="18">
    <w:abstractNumId w:val="3"/>
  </w:num>
  <w:num w:numId="19">
    <w:abstractNumId w:val="4"/>
  </w:num>
  <w:num w:numId="20">
    <w:abstractNumId w:val="15"/>
  </w:num>
  <w:num w:numId="21">
    <w:abstractNumId w:val="12"/>
  </w:num>
  <w:num w:numId="22">
    <w:abstractNumId w:val="13"/>
  </w:num>
  <w:num w:numId="23">
    <w:abstractNumId w:val="11"/>
  </w:num>
  <w:num w:numId="24">
    <w:abstractNumId w:val="8"/>
  </w:num>
  <w:num w:numId="25">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FCE"/>
    <w:rsid w:val="000063B5"/>
    <w:rsid w:val="00011A0D"/>
    <w:rsid w:val="00012393"/>
    <w:rsid w:val="00021BDA"/>
    <w:rsid w:val="00053F45"/>
    <w:rsid w:val="00057D4C"/>
    <w:rsid w:val="00062907"/>
    <w:rsid w:val="000738B9"/>
    <w:rsid w:val="00074C00"/>
    <w:rsid w:val="00086490"/>
    <w:rsid w:val="00097006"/>
    <w:rsid w:val="000C0631"/>
    <w:rsid w:val="000D2D45"/>
    <w:rsid w:val="000D3080"/>
    <w:rsid w:val="000E2349"/>
    <w:rsid w:val="000E50F1"/>
    <w:rsid w:val="000F456F"/>
    <w:rsid w:val="000F4C4B"/>
    <w:rsid w:val="000F5B12"/>
    <w:rsid w:val="00101710"/>
    <w:rsid w:val="00104186"/>
    <w:rsid w:val="00105D61"/>
    <w:rsid w:val="001068A0"/>
    <w:rsid w:val="00117704"/>
    <w:rsid w:val="00117F4F"/>
    <w:rsid w:val="001257DF"/>
    <w:rsid w:val="00130AE9"/>
    <w:rsid w:val="00133BBB"/>
    <w:rsid w:val="00151BDD"/>
    <w:rsid w:val="00163C47"/>
    <w:rsid w:val="0017220E"/>
    <w:rsid w:val="00181ECD"/>
    <w:rsid w:val="001A7A29"/>
    <w:rsid w:val="001B2508"/>
    <w:rsid w:val="001B4FCE"/>
    <w:rsid w:val="001C4C8B"/>
    <w:rsid w:val="001D0486"/>
    <w:rsid w:val="001D2F73"/>
    <w:rsid w:val="001D6B51"/>
    <w:rsid w:val="001E105C"/>
    <w:rsid w:val="001E58B0"/>
    <w:rsid w:val="001F2EC0"/>
    <w:rsid w:val="0020591A"/>
    <w:rsid w:val="00207A83"/>
    <w:rsid w:val="00211AA4"/>
    <w:rsid w:val="0021497E"/>
    <w:rsid w:val="00222E6D"/>
    <w:rsid w:val="00234535"/>
    <w:rsid w:val="002423F4"/>
    <w:rsid w:val="0026080F"/>
    <w:rsid w:val="002622F7"/>
    <w:rsid w:val="002744C1"/>
    <w:rsid w:val="00274577"/>
    <w:rsid w:val="0028246F"/>
    <w:rsid w:val="002832D4"/>
    <w:rsid w:val="002840B2"/>
    <w:rsid w:val="002C5FFA"/>
    <w:rsid w:val="002D064B"/>
    <w:rsid w:val="002D5F51"/>
    <w:rsid w:val="002E194E"/>
    <w:rsid w:val="002E7DB4"/>
    <w:rsid w:val="002F37C5"/>
    <w:rsid w:val="002F40CA"/>
    <w:rsid w:val="002F4F1A"/>
    <w:rsid w:val="003065B6"/>
    <w:rsid w:val="003115C5"/>
    <w:rsid w:val="00322E70"/>
    <w:rsid w:val="0032637D"/>
    <w:rsid w:val="00326A3A"/>
    <w:rsid w:val="00331EAE"/>
    <w:rsid w:val="003340C0"/>
    <w:rsid w:val="00340328"/>
    <w:rsid w:val="00344B6B"/>
    <w:rsid w:val="00355908"/>
    <w:rsid w:val="00356D15"/>
    <w:rsid w:val="00364487"/>
    <w:rsid w:val="00365FDA"/>
    <w:rsid w:val="00366965"/>
    <w:rsid w:val="00366FC7"/>
    <w:rsid w:val="003727E3"/>
    <w:rsid w:val="00385AF1"/>
    <w:rsid w:val="00391EC3"/>
    <w:rsid w:val="00395A93"/>
    <w:rsid w:val="00396A0B"/>
    <w:rsid w:val="00396A36"/>
    <w:rsid w:val="00396D37"/>
    <w:rsid w:val="003A2B6C"/>
    <w:rsid w:val="003D00AC"/>
    <w:rsid w:val="003F25D7"/>
    <w:rsid w:val="003F3EEE"/>
    <w:rsid w:val="003F4C3C"/>
    <w:rsid w:val="003F721F"/>
    <w:rsid w:val="0040259D"/>
    <w:rsid w:val="00405B0B"/>
    <w:rsid w:val="00420465"/>
    <w:rsid w:val="00427C0D"/>
    <w:rsid w:val="00436A03"/>
    <w:rsid w:val="0045106D"/>
    <w:rsid w:val="004554CA"/>
    <w:rsid w:val="00464F8E"/>
    <w:rsid w:val="00466183"/>
    <w:rsid w:val="00487326"/>
    <w:rsid w:val="00493A3C"/>
    <w:rsid w:val="00496024"/>
    <w:rsid w:val="004964C7"/>
    <w:rsid w:val="004A52C1"/>
    <w:rsid w:val="004C7F68"/>
    <w:rsid w:val="004D0D44"/>
    <w:rsid w:val="004E367E"/>
    <w:rsid w:val="004F5EFC"/>
    <w:rsid w:val="00511BC2"/>
    <w:rsid w:val="0052781F"/>
    <w:rsid w:val="005303C3"/>
    <w:rsid w:val="00534990"/>
    <w:rsid w:val="00536993"/>
    <w:rsid w:val="005418F0"/>
    <w:rsid w:val="00541AEF"/>
    <w:rsid w:val="00553261"/>
    <w:rsid w:val="005A4BE4"/>
    <w:rsid w:val="005B1C44"/>
    <w:rsid w:val="005B2CBF"/>
    <w:rsid w:val="005C7835"/>
    <w:rsid w:val="005D0393"/>
    <w:rsid w:val="00605CC3"/>
    <w:rsid w:val="00606A3C"/>
    <w:rsid w:val="006117A6"/>
    <w:rsid w:val="00611C8E"/>
    <w:rsid w:val="006158EA"/>
    <w:rsid w:val="0061735F"/>
    <w:rsid w:val="006240CD"/>
    <w:rsid w:val="00624B66"/>
    <w:rsid w:val="00624ED6"/>
    <w:rsid w:val="00662089"/>
    <w:rsid w:val="00670ADC"/>
    <w:rsid w:val="0067687C"/>
    <w:rsid w:val="00687837"/>
    <w:rsid w:val="006926D1"/>
    <w:rsid w:val="0069615B"/>
    <w:rsid w:val="006A5122"/>
    <w:rsid w:val="006B2AF7"/>
    <w:rsid w:val="006D58C2"/>
    <w:rsid w:val="006D7344"/>
    <w:rsid w:val="006E7BD6"/>
    <w:rsid w:val="006F4078"/>
    <w:rsid w:val="006F55E9"/>
    <w:rsid w:val="00702846"/>
    <w:rsid w:val="00702F25"/>
    <w:rsid w:val="00714A4D"/>
    <w:rsid w:val="007154F2"/>
    <w:rsid w:val="0072617A"/>
    <w:rsid w:val="00727C3F"/>
    <w:rsid w:val="007351FB"/>
    <w:rsid w:val="007511FE"/>
    <w:rsid w:val="00751F56"/>
    <w:rsid w:val="007540A8"/>
    <w:rsid w:val="00772133"/>
    <w:rsid w:val="00780455"/>
    <w:rsid w:val="00787564"/>
    <w:rsid w:val="007A2098"/>
    <w:rsid w:val="007C7C97"/>
    <w:rsid w:val="007D0495"/>
    <w:rsid w:val="007D411B"/>
    <w:rsid w:val="007E20CF"/>
    <w:rsid w:val="007E2340"/>
    <w:rsid w:val="007E4D04"/>
    <w:rsid w:val="0080062A"/>
    <w:rsid w:val="0080618B"/>
    <w:rsid w:val="008306F5"/>
    <w:rsid w:val="008413E0"/>
    <w:rsid w:val="00855FBD"/>
    <w:rsid w:val="0086472D"/>
    <w:rsid w:val="0088355F"/>
    <w:rsid w:val="008A3345"/>
    <w:rsid w:val="008B0201"/>
    <w:rsid w:val="008B38F9"/>
    <w:rsid w:val="008B4D38"/>
    <w:rsid w:val="008C10E5"/>
    <w:rsid w:val="008C54C0"/>
    <w:rsid w:val="008D2391"/>
    <w:rsid w:val="008D4919"/>
    <w:rsid w:val="008E7157"/>
    <w:rsid w:val="008F7F07"/>
    <w:rsid w:val="00902CDC"/>
    <w:rsid w:val="00905201"/>
    <w:rsid w:val="0090520F"/>
    <w:rsid w:val="009162B0"/>
    <w:rsid w:val="00925E3C"/>
    <w:rsid w:val="0093646C"/>
    <w:rsid w:val="00953291"/>
    <w:rsid w:val="009629EA"/>
    <w:rsid w:val="0096543C"/>
    <w:rsid w:val="00970F9D"/>
    <w:rsid w:val="009761FC"/>
    <w:rsid w:val="009910B3"/>
    <w:rsid w:val="009916F5"/>
    <w:rsid w:val="0099355D"/>
    <w:rsid w:val="00997525"/>
    <w:rsid w:val="009A079E"/>
    <w:rsid w:val="009A760D"/>
    <w:rsid w:val="009C46CB"/>
    <w:rsid w:val="009D6EEF"/>
    <w:rsid w:val="009F5382"/>
    <w:rsid w:val="009F567E"/>
    <w:rsid w:val="00A03654"/>
    <w:rsid w:val="00A07093"/>
    <w:rsid w:val="00A165AD"/>
    <w:rsid w:val="00A2178E"/>
    <w:rsid w:val="00A253F7"/>
    <w:rsid w:val="00A346CE"/>
    <w:rsid w:val="00A54061"/>
    <w:rsid w:val="00A60712"/>
    <w:rsid w:val="00A663DB"/>
    <w:rsid w:val="00A85E12"/>
    <w:rsid w:val="00A861EC"/>
    <w:rsid w:val="00A92F27"/>
    <w:rsid w:val="00AA1A33"/>
    <w:rsid w:val="00AA2DB1"/>
    <w:rsid w:val="00AB648F"/>
    <w:rsid w:val="00AC0F98"/>
    <w:rsid w:val="00AD1FCD"/>
    <w:rsid w:val="00AD5AFD"/>
    <w:rsid w:val="00AF52F8"/>
    <w:rsid w:val="00B04580"/>
    <w:rsid w:val="00B2241C"/>
    <w:rsid w:val="00B43FBE"/>
    <w:rsid w:val="00B52B8E"/>
    <w:rsid w:val="00B61ECD"/>
    <w:rsid w:val="00B8042F"/>
    <w:rsid w:val="00B8580A"/>
    <w:rsid w:val="00B85E2B"/>
    <w:rsid w:val="00B90D65"/>
    <w:rsid w:val="00B92C36"/>
    <w:rsid w:val="00BA0BF1"/>
    <w:rsid w:val="00BA17FE"/>
    <w:rsid w:val="00BB7D74"/>
    <w:rsid w:val="00BC1C8D"/>
    <w:rsid w:val="00BD79CE"/>
    <w:rsid w:val="00BE12E7"/>
    <w:rsid w:val="00BE6848"/>
    <w:rsid w:val="00BF0739"/>
    <w:rsid w:val="00BF2239"/>
    <w:rsid w:val="00BF54A9"/>
    <w:rsid w:val="00BF5FF5"/>
    <w:rsid w:val="00C009DF"/>
    <w:rsid w:val="00C23345"/>
    <w:rsid w:val="00C33085"/>
    <w:rsid w:val="00C37008"/>
    <w:rsid w:val="00C55BBB"/>
    <w:rsid w:val="00C62361"/>
    <w:rsid w:val="00C702BF"/>
    <w:rsid w:val="00C90B06"/>
    <w:rsid w:val="00CA4C0C"/>
    <w:rsid w:val="00CB0963"/>
    <w:rsid w:val="00CC2143"/>
    <w:rsid w:val="00CD2E6B"/>
    <w:rsid w:val="00CD5DF6"/>
    <w:rsid w:val="00CE3039"/>
    <w:rsid w:val="00CE591E"/>
    <w:rsid w:val="00D01B34"/>
    <w:rsid w:val="00D02902"/>
    <w:rsid w:val="00D10035"/>
    <w:rsid w:val="00D141C7"/>
    <w:rsid w:val="00D36484"/>
    <w:rsid w:val="00D40834"/>
    <w:rsid w:val="00D523B3"/>
    <w:rsid w:val="00D541AF"/>
    <w:rsid w:val="00D55CC5"/>
    <w:rsid w:val="00D5698E"/>
    <w:rsid w:val="00D72F23"/>
    <w:rsid w:val="00D800B4"/>
    <w:rsid w:val="00D83195"/>
    <w:rsid w:val="00D85480"/>
    <w:rsid w:val="00D866E2"/>
    <w:rsid w:val="00D873A4"/>
    <w:rsid w:val="00D95813"/>
    <w:rsid w:val="00D97087"/>
    <w:rsid w:val="00D97A75"/>
    <w:rsid w:val="00DC42DA"/>
    <w:rsid w:val="00DD1E29"/>
    <w:rsid w:val="00DD2796"/>
    <w:rsid w:val="00DD79B9"/>
    <w:rsid w:val="00E00828"/>
    <w:rsid w:val="00E02935"/>
    <w:rsid w:val="00E12E66"/>
    <w:rsid w:val="00E2153B"/>
    <w:rsid w:val="00E33684"/>
    <w:rsid w:val="00E35CDA"/>
    <w:rsid w:val="00E421CA"/>
    <w:rsid w:val="00E53735"/>
    <w:rsid w:val="00E758C8"/>
    <w:rsid w:val="00E76A5D"/>
    <w:rsid w:val="00E8459B"/>
    <w:rsid w:val="00E907FB"/>
    <w:rsid w:val="00E94941"/>
    <w:rsid w:val="00EA5FE6"/>
    <w:rsid w:val="00EB29D7"/>
    <w:rsid w:val="00EB5F1A"/>
    <w:rsid w:val="00ED4286"/>
    <w:rsid w:val="00ED5D57"/>
    <w:rsid w:val="00EE0378"/>
    <w:rsid w:val="00EF2691"/>
    <w:rsid w:val="00EF4090"/>
    <w:rsid w:val="00EF7AC5"/>
    <w:rsid w:val="00F007F9"/>
    <w:rsid w:val="00F02EC8"/>
    <w:rsid w:val="00F055C1"/>
    <w:rsid w:val="00F13CD3"/>
    <w:rsid w:val="00F161F0"/>
    <w:rsid w:val="00F303FB"/>
    <w:rsid w:val="00F31214"/>
    <w:rsid w:val="00F331F3"/>
    <w:rsid w:val="00F34D9E"/>
    <w:rsid w:val="00F40E18"/>
    <w:rsid w:val="00F4176F"/>
    <w:rsid w:val="00F50815"/>
    <w:rsid w:val="00F57819"/>
    <w:rsid w:val="00F648D9"/>
    <w:rsid w:val="00F74412"/>
    <w:rsid w:val="00FA0760"/>
    <w:rsid w:val="00FA15F7"/>
    <w:rsid w:val="00FA5DD3"/>
    <w:rsid w:val="00FB5B37"/>
    <w:rsid w:val="00FC2DBD"/>
    <w:rsid w:val="00FE7070"/>
    <w:rsid w:val="00FF34C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s-P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lang w:val="es-PE"/>
    </w:rPr>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326A3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6A3A"/>
    <w:rPr>
      <w:rFonts w:ascii="Tahoma" w:hAnsi="Tahoma" w:cs="Tahoma"/>
      <w:sz w:val="16"/>
      <w:szCs w:val="16"/>
    </w:rPr>
  </w:style>
  <w:style w:type="paragraph" w:styleId="TtulodeTDC">
    <w:name w:val="TOC Heading"/>
    <w:basedOn w:val="Ttulo1"/>
    <w:next w:val="Normal"/>
    <w:uiPriority w:val="39"/>
    <w:unhideWhenUsed/>
    <w:qFormat/>
    <w:rsid w:val="00326A3A"/>
    <w:pPr>
      <w:spacing w:before="480" w:after="0"/>
      <w:outlineLvl w:val="9"/>
    </w:pPr>
    <w:rPr>
      <w:rFonts w:asciiTheme="majorHAnsi" w:eastAsiaTheme="majorEastAsia" w:hAnsiTheme="majorHAnsi" w:cstheme="majorBidi"/>
      <w:b/>
      <w:bCs/>
      <w:color w:val="365F91" w:themeColor="accent1" w:themeShade="BF"/>
      <w:sz w:val="28"/>
      <w:szCs w:val="28"/>
    </w:rPr>
  </w:style>
  <w:style w:type="paragraph" w:styleId="TDC1">
    <w:name w:val="toc 1"/>
    <w:basedOn w:val="Normal"/>
    <w:next w:val="Normal"/>
    <w:autoRedefine/>
    <w:uiPriority w:val="39"/>
    <w:unhideWhenUsed/>
    <w:rsid w:val="00326A3A"/>
    <w:pPr>
      <w:spacing w:after="100"/>
    </w:pPr>
  </w:style>
  <w:style w:type="paragraph" w:styleId="TDC2">
    <w:name w:val="toc 2"/>
    <w:basedOn w:val="Normal"/>
    <w:next w:val="Normal"/>
    <w:autoRedefine/>
    <w:uiPriority w:val="39"/>
    <w:unhideWhenUsed/>
    <w:rsid w:val="00396A0B"/>
    <w:pPr>
      <w:tabs>
        <w:tab w:val="left" w:pos="880"/>
        <w:tab w:val="right" w:leader="dot" w:pos="9350"/>
      </w:tabs>
      <w:spacing w:after="100" w:line="240" w:lineRule="auto"/>
      <w:ind w:left="220"/>
    </w:pPr>
  </w:style>
  <w:style w:type="paragraph" w:styleId="TDC3">
    <w:name w:val="toc 3"/>
    <w:basedOn w:val="Normal"/>
    <w:next w:val="Normal"/>
    <w:autoRedefine/>
    <w:uiPriority w:val="39"/>
    <w:unhideWhenUsed/>
    <w:rsid w:val="00326A3A"/>
    <w:pPr>
      <w:spacing w:after="100"/>
      <w:ind w:left="440"/>
    </w:pPr>
  </w:style>
  <w:style w:type="character" w:styleId="Hipervnculo">
    <w:name w:val="Hyperlink"/>
    <w:basedOn w:val="Fuentedeprrafopredeter"/>
    <w:uiPriority w:val="99"/>
    <w:unhideWhenUsed/>
    <w:rsid w:val="00326A3A"/>
    <w:rPr>
      <w:color w:val="0000FF" w:themeColor="hyperlink"/>
      <w:u w:val="single"/>
    </w:rPr>
  </w:style>
  <w:style w:type="paragraph" w:styleId="Prrafodelista">
    <w:name w:val="List Paragraph"/>
    <w:basedOn w:val="Normal"/>
    <w:uiPriority w:val="34"/>
    <w:qFormat/>
    <w:rsid w:val="00396A0B"/>
    <w:pPr>
      <w:ind w:left="720"/>
      <w:contextualSpacing/>
    </w:pPr>
  </w:style>
  <w:style w:type="paragraph" w:styleId="NormalWeb">
    <w:name w:val="Normal (Web)"/>
    <w:basedOn w:val="Normal"/>
    <w:uiPriority w:val="99"/>
    <w:semiHidden/>
    <w:unhideWhenUsed/>
    <w:rsid w:val="000063B5"/>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0063B5"/>
    <w:rPr>
      <w:b/>
      <w:bCs/>
    </w:rPr>
  </w:style>
  <w:style w:type="character" w:customStyle="1" w:styleId="citation-0">
    <w:name w:val="citation-0"/>
    <w:basedOn w:val="Fuentedeprrafopredeter"/>
    <w:rsid w:val="00D83195"/>
  </w:style>
  <w:style w:type="character" w:styleId="nfasis">
    <w:name w:val="Emphasis"/>
    <w:basedOn w:val="Fuentedeprrafopredeter"/>
    <w:uiPriority w:val="20"/>
    <w:qFormat/>
    <w:rsid w:val="006D58C2"/>
    <w:rPr>
      <w:i/>
      <w:iCs/>
    </w:rPr>
  </w:style>
  <w:style w:type="paragraph" w:styleId="Encabezado">
    <w:name w:val="header"/>
    <w:basedOn w:val="Normal"/>
    <w:link w:val="EncabezadoCar"/>
    <w:uiPriority w:val="99"/>
    <w:unhideWhenUsed/>
    <w:rsid w:val="00FA076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A0760"/>
    <w:rPr>
      <w:lang w:val="es-PE"/>
    </w:rPr>
  </w:style>
  <w:style w:type="paragraph" w:styleId="Piedepgina">
    <w:name w:val="footer"/>
    <w:basedOn w:val="Normal"/>
    <w:link w:val="PiedepginaCar"/>
    <w:uiPriority w:val="99"/>
    <w:unhideWhenUsed/>
    <w:rsid w:val="00FA076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A0760"/>
    <w:rPr>
      <w:lang w:val="es-PE"/>
    </w:rPr>
  </w:style>
  <w:style w:type="character" w:customStyle="1" w:styleId="citation-1">
    <w:name w:val="citation-1"/>
    <w:basedOn w:val="Fuentedeprrafopredeter"/>
    <w:rsid w:val="00FA0760"/>
  </w:style>
  <w:style w:type="table" w:styleId="Tablaconcuadrcula">
    <w:name w:val="Table Grid"/>
    <w:basedOn w:val="Tablanormal"/>
    <w:uiPriority w:val="59"/>
    <w:rsid w:val="005303C3"/>
    <w:pPr>
      <w:spacing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next w:val="Normal"/>
    <w:uiPriority w:val="35"/>
    <w:unhideWhenUsed/>
    <w:qFormat/>
    <w:rsid w:val="005303C3"/>
    <w:pPr>
      <w:spacing w:after="200" w:line="240" w:lineRule="auto"/>
    </w:pPr>
    <w:rPr>
      <w:b/>
      <w:bCs/>
      <w:color w:val="4F81BD" w:themeColor="accent1"/>
      <w:sz w:val="18"/>
      <w:szCs w:val="18"/>
    </w:rPr>
  </w:style>
  <w:style w:type="character" w:customStyle="1" w:styleId="button-container">
    <w:name w:val="button-container"/>
    <w:basedOn w:val="Fuentedeprrafopredeter"/>
    <w:rsid w:val="00FC2DBD"/>
  </w:style>
  <w:style w:type="character" w:customStyle="1" w:styleId="citation-2">
    <w:name w:val="citation-2"/>
    <w:basedOn w:val="Fuentedeprrafopredeter"/>
    <w:rsid w:val="00FC2DBD"/>
  </w:style>
  <w:style w:type="paragraph" w:styleId="Tabladeilustraciones">
    <w:name w:val="table of figures"/>
    <w:basedOn w:val="Normal"/>
    <w:next w:val="Normal"/>
    <w:uiPriority w:val="99"/>
    <w:unhideWhenUsed/>
    <w:rsid w:val="00DD2796"/>
  </w:style>
  <w:style w:type="paragraph" w:customStyle="1" w:styleId="Default">
    <w:name w:val="Default"/>
    <w:rsid w:val="006D7344"/>
    <w:pPr>
      <w:autoSpaceDE w:val="0"/>
      <w:autoSpaceDN w:val="0"/>
      <w:adjustRightInd w:val="0"/>
      <w:spacing w:line="240" w:lineRule="auto"/>
    </w:pPr>
    <w:rPr>
      <w:color w:val="000000"/>
      <w:sz w:val="24"/>
      <w:szCs w:val="24"/>
      <w:lang w:val="es-PE"/>
    </w:rPr>
  </w:style>
  <w:style w:type="character" w:customStyle="1" w:styleId="citation-13">
    <w:name w:val="citation-13"/>
    <w:basedOn w:val="Fuentedeprrafopredeter"/>
    <w:rsid w:val="001A7A29"/>
  </w:style>
  <w:style w:type="character" w:customStyle="1" w:styleId="citation-12">
    <w:name w:val="citation-12"/>
    <w:basedOn w:val="Fuentedeprrafopredeter"/>
    <w:rsid w:val="00F007F9"/>
  </w:style>
  <w:style w:type="character" w:customStyle="1" w:styleId="citation-11">
    <w:name w:val="citation-11"/>
    <w:basedOn w:val="Fuentedeprrafopredeter"/>
    <w:rsid w:val="00F007F9"/>
  </w:style>
  <w:style w:type="character" w:customStyle="1" w:styleId="citation-1057">
    <w:name w:val="citation-1057"/>
    <w:basedOn w:val="Fuentedeprrafopredeter"/>
    <w:rsid w:val="00772133"/>
  </w:style>
  <w:style w:type="character" w:customStyle="1" w:styleId="citation-1056">
    <w:name w:val="citation-1056"/>
    <w:basedOn w:val="Fuentedeprrafopredeter"/>
    <w:rsid w:val="00772133"/>
  </w:style>
  <w:style w:type="character" w:customStyle="1" w:styleId="citation-1055">
    <w:name w:val="citation-1055"/>
    <w:basedOn w:val="Fuentedeprrafopredeter"/>
    <w:rsid w:val="00772133"/>
  </w:style>
  <w:style w:type="character" w:customStyle="1" w:styleId="citation-1054">
    <w:name w:val="citation-1054"/>
    <w:basedOn w:val="Fuentedeprrafopredeter"/>
    <w:rsid w:val="00772133"/>
  </w:style>
  <w:style w:type="character" w:customStyle="1" w:styleId="citation-1053">
    <w:name w:val="citation-1053"/>
    <w:basedOn w:val="Fuentedeprrafopredeter"/>
    <w:rsid w:val="00772133"/>
  </w:style>
  <w:style w:type="character" w:customStyle="1" w:styleId="citation-1052">
    <w:name w:val="citation-1052"/>
    <w:basedOn w:val="Fuentedeprrafopredeter"/>
    <w:rsid w:val="00772133"/>
  </w:style>
  <w:style w:type="character" w:customStyle="1" w:styleId="citation-1051">
    <w:name w:val="citation-1051"/>
    <w:basedOn w:val="Fuentedeprrafopredeter"/>
    <w:rsid w:val="00772133"/>
  </w:style>
  <w:style w:type="character" w:customStyle="1" w:styleId="citation-1050">
    <w:name w:val="citation-1050"/>
    <w:basedOn w:val="Fuentedeprrafopredeter"/>
    <w:rsid w:val="00772133"/>
  </w:style>
  <w:style w:type="character" w:customStyle="1" w:styleId="citation-1049">
    <w:name w:val="citation-1049"/>
    <w:basedOn w:val="Fuentedeprrafopredeter"/>
    <w:rsid w:val="00772133"/>
  </w:style>
  <w:style w:type="character" w:customStyle="1" w:styleId="citation-1048">
    <w:name w:val="citation-1048"/>
    <w:basedOn w:val="Fuentedeprrafopredeter"/>
    <w:rsid w:val="00772133"/>
  </w:style>
  <w:style w:type="character" w:customStyle="1" w:styleId="citation-1047">
    <w:name w:val="citation-1047"/>
    <w:basedOn w:val="Fuentedeprrafopredeter"/>
    <w:rsid w:val="00772133"/>
  </w:style>
  <w:style w:type="character" w:customStyle="1" w:styleId="citation-1046">
    <w:name w:val="citation-1046"/>
    <w:basedOn w:val="Fuentedeprrafopredeter"/>
    <w:rsid w:val="00772133"/>
  </w:style>
  <w:style w:type="paragraph" w:styleId="Sinespaciado">
    <w:name w:val="No Spacing"/>
    <w:uiPriority w:val="1"/>
    <w:qFormat/>
    <w:rsid w:val="00ED5D57"/>
    <w:pPr>
      <w:spacing w:line="240" w:lineRule="auto"/>
    </w:pPr>
    <w:rPr>
      <w:lang w:val="es-PE"/>
    </w:rPr>
  </w:style>
  <w:style w:type="character" w:customStyle="1" w:styleId="css-1jxf6841">
    <w:name w:val="css-1jxf6841"/>
    <w:basedOn w:val="Fuentedeprrafopredeter"/>
    <w:rsid w:val="00FF34CD"/>
    <w:rPr>
      <w:strike w:val="0"/>
      <w:dstrike w:val="0"/>
      <w:vanish w:val="0"/>
      <w:webHidden w:val="0"/>
      <w:u w:val="none"/>
      <w:effect w:val="none"/>
      <w:bdr w:val="single" w:sz="2" w:space="0" w:color="000000" w:frame="1"/>
      <w:specVanish w:val="0"/>
    </w:rPr>
  </w:style>
  <w:style w:type="character" w:customStyle="1" w:styleId="UnresolvedMention">
    <w:name w:val="Unresolved Mention"/>
    <w:basedOn w:val="Fuentedeprrafopredeter"/>
    <w:uiPriority w:val="99"/>
    <w:semiHidden/>
    <w:unhideWhenUsed/>
    <w:rsid w:val="00FF34CD"/>
    <w:rPr>
      <w:color w:val="605E5C"/>
      <w:shd w:val="clear" w:color="auto" w:fill="E1DFDD"/>
    </w:rPr>
  </w:style>
  <w:style w:type="paragraph" w:styleId="Saludo">
    <w:name w:val="Salutation"/>
    <w:basedOn w:val="Normal"/>
    <w:next w:val="Normal"/>
    <w:link w:val="SaludoCar"/>
    <w:uiPriority w:val="99"/>
    <w:unhideWhenUsed/>
    <w:rsid w:val="001257DF"/>
  </w:style>
  <w:style w:type="character" w:customStyle="1" w:styleId="SaludoCar">
    <w:name w:val="Saludo Car"/>
    <w:basedOn w:val="Fuentedeprrafopredeter"/>
    <w:link w:val="Saludo"/>
    <w:uiPriority w:val="99"/>
    <w:rsid w:val="001257DF"/>
    <w:rPr>
      <w:lang w:val="es-PE"/>
    </w:rPr>
  </w:style>
  <w:style w:type="paragraph" w:styleId="Textoindependiente">
    <w:name w:val="Body Text"/>
    <w:basedOn w:val="Normal"/>
    <w:link w:val="TextoindependienteCar"/>
    <w:uiPriority w:val="99"/>
    <w:unhideWhenUsed/>
    <w:rsid w:val="001257DF"/>
    <w:pPr>
      <w:spacing w:after="120"/>
    </w:pPr>
  </w:style>
  <w:style w:type="character" w:customStyle="1" w:styleId="TextoindependienteCar">
    <w:name w:val="Texto independiente Car"/>
    <w:basedOn w:val="Fuentedeprrafopredeter"/>
    <w:link w:val="Textoindependiente"/>
    <w:uiPriority w:val="99"/>
    <w:rsid w:val="001257DF"/>
    <w:rPr>
      <w:lang w:val="es-PE"/>
    </w:rPr>
  </w:style>
  <w:style w:type="paragraph" w:styleId="Sangradetextonormal">
    <w:name w:val="Body Text Indent"/>
    <w:basedOn w:val="Normal"/>
    <w:link w:val="SangradetextonormalCar"/>
    <w:uiPriority w:val="99"/>
    <w:unhideWhenUsed/>
    <w:rsid w:val="001257DF"/>
    <w:pPr>
      <w:spacing w:after="120"/>
      <w:ind w:left="283"/>
    </w:pPr>
  </w:style>
  <w:style w:type="character" w:customStyle="1" w:styleId="SangradetextonormalCar">
    <w:name w:val="Sangría de texto normal Car"/>
    <w:basedOn w:val="Fuentedeprrafopredeter"/>
    <w:link w:val="Sangradetextonormal"/>
    <w:uiPriority w:val="99"/>
    <w:rsid w:val="001257DF"/>
    <w:rPr>
      <w:lang w:val="es-PE"/>
    </w:rPr>
  </w:style>
  <w:style w:type="paragraph" w:styleId="Textoindependienteprimerasangra">
    <w:name w:val="Body Text First Indent"/>
    <w:basedOn w:val="Textoindependiente"/>
    <w:link w:val="TextoindependienteprimerasangraCar"/>
    <w:uiPriority w:val="99"/>
    <w:unhideWhenUsed/>
    <w:rsid w:val="001257DF"/>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1257DF"/>
    <w:rPr>
      <w:lang w:val="es-PE"/>
    </w:rPr>
  </w:style>
  <w:style w:type="paragraph" w:styleId="Textoindependienteprimerasangra2">
    <w:name w:val="Body Text First Indent 2"/>
    <w:basedOn w:val="Sangradetextonormal"/>
    <w:link w:val="Textoindependienteprimerasangra2Car"/>
    <w:uiPriority w:val="99"/>
    <w:unhideWhenUsed/>
    <w:rsid w:val="001257D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257DF"/>
    <w:rPr>
      <w:lang w:val="es-PE"/>
    </w:rPr>
  </w:style>
  <w:style w:type="character" w:customStyle="1" w:styleId="citation-153">
    <w:name w:val="citation-153"/>
    <w:basedOn w:val="Fuentedeprrafopredeter"/>
    <w:rsid w:val="00117F4F"/>
  </w:style>
  <w:style w:type="character" w:customStyle="1" w:styleId="citation-152">
    <w:name w:val="citation-152"/>
    <w:basedOn w:val="Fuentedeprrafopredeter"/>
    <w:rsid w:val="00117F4F"/>
  </w:style>
  <w:style w:type="character" w:customStyle="1" w:styleId="citation-151">
    <w:name w:val="citation-151"/>
    <w:basedOn w:val="Fuentedeprrafopredeter"/>
    <w:rsid w:val="00117F4F"/>
  </w:style>
  <w:style w:type="character" w:customStyle="1" w:styleId="citation-150">
    <w:name w:val="citation-150"/>
    <w:basedOn w:val="Fuentedeprrafopredeter"/>
    <w:rsid w:val="00117F4F"/>
  </w:style>
  <w:style w:type="character" w:customStyle="1" w:styleId="citation-149">
    <w:name w:val="citation-149"/>
    <w:basedOn w:val="Fuentedeprrafopredeter"/>
    <w:rsid w:val="00117F4F"/>
  </w:style>
  <w:style w:type="character" w:customStyle="1" w:styleId="citation-148">
    <w:name w:val="citation-148"/>
    <w:basedOn w:val="Fuentedeprrafopredeter"/>
    <w:rsid w:val="00117F4F"/>
  </w:style>
  <w:style w:type="character" w:customStyle="1" w:styleId="citation-147">
    <w:name w:val="citation-147"/>
    <w:basedOn w:val="Fuentedeprrafopredeter"/>
    <w:rsid w:val="00181ECD"/>
  </w:style>
  <w:style w:type="character" w:customStyle="1" w:styleId="citation-146">
    <w:name w:val="citation-146"/>
    <w:basedOn w:val="Fuentedeprrafopredeter"/>
    <w:rsid w:val="00181ECD"/>
  </w:style>
  <w:style w:type="character" w:customStyle="1" w:styleId="citation-145">
    <w:name w:val="citation-145"/>
    <w:basedOn w:val="Fuentedeprrafopredeter"/>
    <w:rsid w:val="00181ECD"/>
  </w:style>
  <w:style w:type="character" w:customStyle="1" w:styleId="citation-144">
    <w:name w:val="citation-144"/>
    <w:basedOn w:val="Fuentedeprrafopredeter"/>
    <w:rsid w:val="00181ECD"/>
  </w:style>
  <w:style w:type="paragraph" w:styleId="TDC4">
    <w:name w:val="toc 4"/>
    <w:basedOn w:val="Normal"/>
    <w:next w:val="Normal"/>
    <w:autoRedefine/>
    <w:uiPriority w:val="39"/>
    <w:unhideWhenUsed/>
    <w:rsid w:val="00AA1A33"/>
    <w:pPr>
      <w:spacing w:after="100" w:line="259" w:lineRule="auto"/>
      <w:ind w:left="660"/>
    </w:pPr>
    <w:rPr>
      <w:rFonts w:asciiTheme="minorHAnsi" w:eastAsiaTheme="minorEastAsia" w:hAnsiTheme="minorHAnsi" w:cstheme="minorBidi"/>
    </w:rPr>
  </w:style>
  <w:style w:type="paragraph" w:styleId="TDC5">
    <w:name w:val="toc 5"/>
    <w:basedOn w:val="Normal"/>
    <w:next w:val="Normal"/>
    <w:autoRedefine/>
    <w:uiPriority w:val="39"/>
    <w:unhideWhenUsed/>
    <w:rsid w:val="00AA1A33"/>
    <w:pPr>
      <w:spacing w:after="100" w:line="259" w:lineRule="auto"/>
      <w:ind w:left="880"/>
    </w:pPr>
    <w:rPr>
      <w:rFonts w:asciiTheme="minorHAnsi" w:eastAsiaTheme="minorEastAsia" w:hAnsiTheme="minorHAnsi" w:cstheme="minorBidi"/>
    </w:rPr>
  </w:style>
  <w:style w:type="paragraph" w:styleId="TDC6">
    <w:name w:val="toc 6"/>
    <w:basedOn w:val="Normal"/>
    <w:next w:val="Normal"/>
    <w:autoRedefine/>
    <w:uiPriority w:val="39"/>
    <w:unhideWhenUsed/>
    <w:rsid w:val="00AA1A33"/>
    <w:pPr>
      <w:spacing w:after="100" w:line="259" w:lineRule="auto"/>
      <w:ind w:left="1100"/>
    </w:pPr>
    <w:rPr>
      <w:rFonts w:asciiTheme="minorHAnsi" w:eastAsiaTheme="minorEastAsia" w:hAnsiTheme="minorHAnsi" w:cstheme="minorBidi"/>
    </w:rPr>
  </w:style>
  <w:style w:type="paragraph" w:styleId="TDC7">
    <w:name w:val="toc 7"/>
    <w:basedOn w:val="Normal"/>
    <w:next w:val="Normal"/>
    <w:autoRedefine/>
    <w:uiPriority w:val="39"/>
    <w:unhideWhenUsed/>
    <w:rsid w:val="00AA1A33"/>
    <w:pPr>
      <w:spacing w:after="100" w:line="259" w:lineRule="auto"/>
      <w:ind w:left="1320"/>
    </w:pPr>
    <w:rPr>
      <w:rFonts w:asciiTheme="minorHAnsi" w:eastAsiaTheme="minorEastAsia" w:hAnsiTheme="minorHAnsi" w:cstheme="minorBidi"/>
    </w:rPr>
  </w:style>
  <w:style w:type="paragraph" w:styleId="TDC8">
    <w:name w:val="toc 8"/>
    <w:basedOn w:val="Normal"/>
    <w:next w:val="Normal"/>
    <w:autoRedefine/>
    <w:uiPriority w:val="39"/>
    <w:unhideWhenUsed/>
    <w:rsid w:val="00AA1A33"/>
    <w:pPr>
      <w:spacing w:after="100" w:line="259" w:lineRule="auto"/>
      <w:ind w:left="1540"/>
    </w:pPr>
    <w:rPr>
      <w:rFonts w:asciiTheme="minorHAnsi" w:eastAsiaTheme="minorEastAsia" w:hAnsiTheme="minorHAnsi" w:cstheme="minorBidi"/>
    </w:rPr>
  </w:style>
  <w:style w:type="paragraph" w:styleId="TDC9">
    <w:name w:val="toc 9"/>
    <w:basedOn w:val="Normal"/>
    <w:next w:val="Normal"/>
    <w:autoRedefine/>
    <w:uiPriority w:val="39"/>
    <w:unhideWhenUsed/>
    <w:rsid w:val="00AA1A33"/>
    <w:pPr>
      <w:spacing w:after="100" w:line="259" w:lineRule="auto"/>
      <w:ind w:left="1760"/>
    </w:pPr>
    <w:rPr>
      <w:rFonts w:asciiTheme="minorHAnsi" w:eastAsiaTheme="minorEastAsia" w:hAnsiTheme="minorHAnsi" w:cstheme="minorBidi"/>
    </w:rPr>
  </w:style>
  <w:style w:type="character" w:styleId="CdigoHTML">
    <w:name w:val="HTML Code"/>
    <w:basedOn w:val="Fuentedeprrafopredeter"/>
    <w:uiPriority w:val="99"/>
    <w:semiHidden/>
    <w:unhideWhenUsed/>
    <w:rsid w:val="005A4BE4"/>
    <w:rPr>
      <w:rFonts w:ascii="Courier New" w:eastAsia="Times New Roman" w:hAnsi="Courier New" w:cs="Courier New"/>
      <w:sz w:val="20"/>
      <w:szCs w:val="20"/>
    </w:rPr>
  </w:style>
  <w:style w:type="character" w:customStyle="1" w:styleId="citation-33">
    <w:name w:val="citation-33"/>
    <w:basedOn w:val="Fuentedeprrafopredeter"/>
    <w:rsid w:val="00D141C7"/>
  </w:style>
  <w:style w:type="character" w:customStyle="1" w:styleId="citation-32">
    <w:name w:val="citation-32"/>
    <w:basedOn w:val="Fuentedeprrafopredeter"/>
    <w:rsid w:val="00D141C7"/>
  </w:style>
  <w:style w:type="character" w:customStyle="1" w:styleId="citation-31">
    <w:name w:val="citation-31"/>
    <w:basedOn w:val="Fuentedeprrafopredeter"/>
    <w:rsid w:val="00D141C7"/>
  </w:style>
  <w:style w:type="character" w:customStyle="1" w:styleId="citation-30">
    <w:name w:val="citation-30"/>
    <w:basedOn w:val="Fuentedeprrafopredeter"/>
    <w:rsid w:val="00D141C7"/>
  </w:style>
  <w:style w:type="character" w:customStyle="1" w:styleId="citation-48">
    <w:name w:val="citation-48"/>
    <w:basedOn w:val="Fuentedeprrafopredeter"/>
    <w:rsid w:val="00714A4D"/>
  </w:style>
  <w:style w:type="character" w:customStyle="1" w:styleId="citation-47">
    <w:name w:val="citation-47"/>
    <w:basedOn w:val="Fuentedeprrafopredeter"/>
    <w:rsid w:val="00714A4D"/>
  </w:style>
  <w:style w:type="character" w:customStyle="1" w:styleId="citation-46">
    <w:name w:val="citation-46"/>
    <w:basedOn w:val="Fuentedeprrafopredeter"/>
    <w:rsid w:val="00714A4D"/>
  </w:style>
  <w:style w:type="character" w:customStyle="1" w:styleId="citation-45">
    <w:name w:val="citation-45"/>
    <w:basedOn w:val="Fuentedeprrafopredeter"/>
    <w:rsid w:val="00714A4D"/>
  </w:style>
  <w:style w:type="character" w:customStyle="1" w:styleId="citation-44">
    <w:name w:val="citation-44"/>
    <w:basedOn w:val="Fuentedeprrafopredeter"/>
    <w:rsid w:val="00714A4D"/>
  </w:style>
  <w:style w:type="character" w:customStyle="1" w:styleId="citation-69">
    <w:name w:val="citation-69"/>
    <w:basedOn w:val="Fuentedeprrafopredeter"/>
    <w:rsid w:val="00624ED6"/>
  </w:style>
  <w:style w:type="character" w:customStyle="1" w:styleId="citation-68">
    <w:name w:val="citation-68"/>
    <w:basedOn w:val="Fuentedeprrafopredeter"/>
    <w:rsid w:val="00624ED6"/>
  </w:style>
  <w:style w:type="character" w:customStyle="1" w:styleId="citation-67">
    <w:name w:val="citation-67"/>
    <w:basedOn w:val="Fuentedeprrafopredeter"/>
    <w:rsid w:val="00624ED6"/>
  </w:style>
  <w:style w:type="character" w:customStyle="1" w:styleId="citation-66">
    <w:name w:val="citation-66"/>
    <w:basedOn w:val="Fuentedeprrafopredeter"/>
    <w:rsid w:val="00624ED6"/>
  </w:style>
  <w:style w:type="character" w:customStyle="1" w:styleId="citation-65">
    <w:name w:val="citation-65"/>
    <w:basedOn w:val="Fuentedeprrafopredeter"/>
    <w:rsid w:val="00624ED6"/>
  </w:style>
  <w:style w:type="character" w:customStyle="1" w:styleId="citation-64">
    <w:name w:val="citation-64"/>
    <w:basedOn w:val="Fuentedeprrafopredeter"/>
    <w:rsid w:val="00624ED6"/>
  </w:style>
  <w:style w:type="character" w:customStyle="1" w:styleId="citation-63">
    <w:name w:val="citation-63"/>
    <w:basedOn w:val="Fuentedeprrafopredeter"/>
    <w:rsid w:val="00624ED6"/>
  </w:style>
  <w:style w:type="character" w:customStyle="1" w:styleId="citation-79">
    <w:name w:val="citation-79"/>
    <w:basedOn w:val="Fuentedeprrafopredeter"/>
    <w:rsid w:val="00624ED6"/>
  </w:style>
  <w:style w:type="character" w:customStyle="1" w:styleId="citation-78">
    <w:name w:val="citation-78"/>
    <w:basedOn w:val="Fuentedeprrafopredeter"/>
    <w:rsid w:val="00624ED6"/>
  </w:style>
  <w:style w:type="character" w:customStyle="1" w:styleId="citation-77">
    <w:name w:val="citation-77"/>
    <w:basedOn w:val="Fuentedeprrafopredeter"/>
    <w:rsid w:val="00624ED6"/>
  </w:style>
  <w:style w:type="character" w:customStyle="1" w:styleId="citation-76">
    <w:name w:val="citation-76"/>
    <w:basedOn w:val="Fuentedeprrafopredeter"/>
    <w:rsid w:val="00624ED6"/>
  </w:style>
  <w:style w:type="character" w:customStyle="1" w:styleId="citation-75">
    <w:name w:val="citation-75"/>
    <w:basedOn w:val="Fuentedeprrafopredeter"/>
    <w:rsid w:val="00624ED6"/>
  </w:style>
  <w:style w:type="character" w:customStyle="1" w:styleId="citation-87">
    <w:name w:val="citation-87"/>
    <w:basedOn w:val="Fuentedeprrafopredeter"/>
    <w:rsid w:val="00624ED6"/>
  </w:style>
  <w:style w:type="character" w:customStyle="1" w:styleId="citation-86">
    <w:name w:val="citation-86"/>
    <w:basedOn w:val="Fuentedeprrafopredeter"/>
    <w:rsid w:val="00624ED6"/>
  </w:style>
  <w:style w:type="character" w:customStyle="1" w:styleId="citation-85">
    <w:name w:val="citation-85"/>
    <w:basedOn w:val="Fuentedeprrafopredeter"/>
    <w:rsid w:val="00624ED6"/>
  </w:style>
  <w:style w:type="character" w:customStyle="1" w:styleId="citation-84">
    <w:name w:val="citation-84"/>
    <w:basedOn w:val="Fuentedeprrafopredeter"/>
    <w:rsid w:val="00624ED6"/>
  </w:style>
  <w:style w:type="character" w:customStyle="1" w:styleId="citation-97">
    <w:name w:val="citation-97"/>
    <w:basedOn w:val="Fuentedeprrafopredeter"/>
    <w:rsid w:val="00624ED6"/>
  </w:style>
  <w:style w:type="character" w:customStyle="1" w:styleId="citation-96">
    <w:name w:val="citation-96"/>
    <w:basedOn w:val="Fuentedeprrafopredeter"/>
    <w:rsid w:val="00624ED6"/>
  </w:style>
  <w:style w:type="character" w:customStyle="1" w:styleId="citation-95">
    <w:name w:val="citation-95"/>
    <w:basedOn w:val="Fuentedeprrafopredeter"/>
    <w:rsid w:val="00624ED6"/>
  </w:style>
  <w:style w:type="character" w:customStyle="1" w:styleId="citation-94">
    <w:name w:val="citation-94"/>
    <w:basedOn w:val="Fuentedeprrafopredeter"/>
    <w:rsid w:val="00624ED6"/>
  </w:style>
  <w:style w:type="character" w:customStyle="1" w:styleId="citation-93">
    <w:name w:val="citation-93"/>
    <w:basedOn w:val="Fuentedeprrafopredeter"/>
    <w:rsid w:val="00624ED6"/>
  </w:style>
  <w:style w:type="character" w:customStyle="1" w:styleId="citation-109">
    <w:name w:val="citation-109"/>
    <w:basedOn w:val="Fuentedeprrafopredeter"/>
    <w:rsid w:val="00D72F23"/>
  </w:style>
  <w:style w:type="character" w:customStyle="1" w:styleId="citation-108">
    <w:name w:val="citation-108"/>
    <w:basedOn w:val="Fuentedeprrafopredeter"/>
    <w:rsid w:val="00D72F23"/>
  </w:style>
  <w:style w:type="character" w:customStyle="1" w:styleId="citation-107">
    <w:name w:val="citation-107"/>
    <w:basedOn w:val="Fuentedeprrafopredeter"/>
    <w:rsid w:val="00D72F23"/>
  </w:style>
  <w:style w:type="character" w:customStyle="1" w:styleId="citation-106">
    <w:name w:val="citation-106"/>
    <w:basedOn w:val="Fuentedeprrafopredeter"/>
    <w:rsid w:val="00D72F23"/>
  </w:style>
  <w:style w:type="character" w:customStyle="1" w:styleId="citation-117">
    <w:name w:val="citation-117"/>
    <w:basedOn w:val="Fuentedeprrafopredeter"/>
    <w:rsid w:val="00D72F23"/>
  </w:style>
  <w:style w:type="character" w:customStyle="1" w:styleId="citation-116">
    <w:name w:val="citation-116"/>
    <w:basedOn w:val="Fuentedeprrafopredeter"/>
    <w:rsid w:val="00D72F23"/>
  </w:style>
  <w:style w:type="character" w:customStyle="1" w:styleId="citation-115">
    <w:name w:val="citation-115"/>
    <w:basedOn w:val="Fuentedeprrafopredeter"/>
    <w:rsid w:val="00D72F23"/>
  </w:style>
  <w:style w:type="character" w:customStyle="1" w:styleId="citation-114">
    <w:name w:val="citation-114"/>
    <w:basedOn w:val="Fuentedeprrafopredeter"/>
    <w:rsid w:val="00D72F23"/>
  </w:style>
  <w:style w:type="character" w:customStyle="1" w:styleId="citation-123">
    <w:name w:val="citation-123"/>
    <w:basedOn w:val="Fuentedeprrafopredeter"/>
    <w:rsid w:val="00D72F23"/>
  </w:style>
  <w:style w:type="character" w:customStyle="1" w:styleId="citation-122">
    <w:name w:val="citation-122"/>
    <w:basedOn w:val="Fuentedeprrafopredeter"/>
    <w:rsid w:val="00D72F23"/>
  </w:style>
  <w:style w:type="character" w:customStyle="1" w:styleId="citation-131">
    <w:name w:val="citation-131"/>
    <w:basedOn w:val="Fuentedeprrafopredeter"/>
    <w:rsid w:val="007E4D04"/>
  </w:style>
  <w:style w:type="character" w:customStyle="1" w:styleId="citation-130">
    <w:name w:val="citation-130"/>
    <w:basedOn w:val="Fuentedeprrafopredeter"/>
    <w:rsid w:val="007E4D04"/>
  </w:style>
  <w:style w:type="character" w:customStyle="1" w:styleId="citation-129">
    <w:name w:val="citation-129"/>
    <w:basedOn w:val="Fuentedeprrafopredeter"/>
    <w:rsid w:val="007E4D04"/>
  </w:style>
  <w:style w:type="character" w:customStyle="1" w:styleId="citation-128">
    <w:name w:val="citation-128"/>
    <w:basedOn w:val="Fuentedeprrafopredeter"/>
    <w:rsid w:val="007E4D04"/>
  </w:style>
  <w:style w:type="character" w:customStyle="1" w:styleId="citation-133">
    <w:name w:val="citation-133"/>
    <w:basedOn w:val="Fuentedeprrafopredeter"/>
    <w:rsid w:val="00163C47"/>
  </w:style>
  <w:style w:type="character" w:customStyle="1" w:styleId="citation-213">
    <w:name w:val="citation-213"/>
    <w:basedOn w:val="Fuentedeprrafopredeter"/>
    <w:rsid w:val="009D6EEF"/>
  </w:style>
  <w:style w:type="character" w:customStyle="1" w:styleId="citation-212">
    <w:name w:val="citation-212"/>
    <w:basedOn w:val="Fuentedeprrafopredeter"/>
    <w:rsid w:val="009D6EEF"/>
  </w:style>
  <w:style w:type="character" w:customStyle="1" w:styleId="citation-211">
    <w:name w:val="citation-211"/>
    <w:basedOn w:val="Fuentedeprrafopredeter"/>
    <w:rsid w:val="009D6EEF"/>
  </w:style>
  <w:style w:type="character" w:customStyle="1" w:styleId="citation-210">
    <w:name w:val="citation-210"/>
    <w:basedOn w:val="Fuentedeprrafopredeter"/>
    <w:rsid w:val="009D6EEF"/>
  </w:style>
  <w:style w:type="character" w:customStyle="1" w:styleId="citation-209">
    <w:name w:val="citation-209"/>
    <w:basedOn w:val="Fuentedeprrafopredeter"/>
    <w:rsid w:val="009D6EEF"/>
  </w:style>
  <w:style w:type="character" w:customStyle="1" w:styleId="citation-208">
    <w:name w:val="citation-208"/>
    <w:basedOn w:val="Fuentedeprrafopredeter"/>
    <w:rsid w:val="009D6EEF"/>
  </w:style>
  <w:style w:type="character" w:customStyle="1" w:styleId="citation-207">
    <w:name w:val="citation-207"/>
    <w:basedOn w:val="Fuentedeprrafopredeter"/>
    <w:rsid w:val="009D6EEF"/>
  </w:style>
  <w:style w:type="character" w:customStyle="1" w:styleId="citation-206">
    <w:name w:val="citation-206"/>
    <w:basedOn w:val="Fuentedeprrafopredeter"/>
    <w:rsid w:val="009D6EEF"/>
  </w:style>
  <w:style w:type="character" w:customStyle="1" w:styleId="citation-205">
    <w:name w:val="citation-205"/>
    <w:basedOn w:val="Fuentedeprrafopredeter"/>
    <w:rsid w:val="009D6EEF"/>
  </w:style>
  <w:style w:type="character" w:customStyle="1" w:styleId="citation-204">
    <w:name w:val="citation-204"/>
    <w:basedOn w:val="Fuentedeprrafopredeter"/>
    <w:rsid w:val="009D6EEF"/>
  </w:style>
  <w:style w:type="character" w:customStyle="1" w:styleId="citation-203">
    <w:name w:val="citation-203"/>
    <w:basedOn w:val="Fuentedeprrafopredeter"/>
    <w:rsid w:val="009D6EEF"/>
  </w:style>
  <w:style w:type="character" w:customStyle="1" w:styleId="citation-356">
    <w:name w:val="citation-356"/>
    <w:basedOn w:val="Fuentedeprrafopredeter"/>
    <w:rsid w:val="00427C0D"/>
  </w:style>
  <w:style w:type="character" w:customStyle="1" w:styleId="citation-420">
    <w:name w:val="citation-420"/>
    <w:basedOn w:val="Fuentedeprrafopredeter"/>
    <w:rsid w:val="00702F25"/>
  </w:style>
  <w:style w:type="character" w:customStyle="1" w:styleId="citation-419">
    <w:name w:val="citation-419"/>
    <w:basedOn w:val="Fuentedeprrafopredeter"/>
    <w:rsid w:val="00702F25"/>
  </w:style>
  <w:style w:type="character" w:customStyle="1" w:styleId="citation-418">
    <w:name w:val="citation-418"/>
    <w:basedOn w:val="Fuentedeprrafopredeter"/>
    <w:rsid w:val="00702F25"/>
  </w:style>
  <w:style w:type="character" w:customStyle="1" w:styleId="citation-417">
    <w:name w:val="citation-417"/>
    <w:basedOn w:val="Fuentedeprrafopredeter"/>
    <w:rsid w:val="00702F25"/>
  </w:style>
  <w:style w:type="character" w:customStyle="1" w:styleId="citation-416">
    <w:name w:val="citation-416"/>
    <w:basedOn w:val="Fuentedeprrafopredeter"/>
    <w:rsid w:val="00702F25"/>
  </w:style>
  <w:style w:type="character" w:customStyle="1" w:styleId="citation-415">
    <w:name w:val="citation-415"/>
    <w:basedOn w:val="Fuentedeprrafopredeter"/>
    <w:rsid w:val="00702F25"/>
  </w:style>
  <w:style w:type="character" w:customStyle="1" w:styleId="citation-414">
    <w:name w:val="citation-414"/>
    <w:basedOn w:val="Fuentedeprrafopredeter"/>
    <w:rsid w:val="00702F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s-P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lang w:val="es-PE"/>
    </w:rPr>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326A3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6A3A"/>
    <w:rPr>
      <w:rFonts w:ascii="Tahoma" w:hAnsi="Tahoma" w:cs="Tahoma"/>
      <w:sz w:val="16"/>
      <w:szCs w:val="16"/>
    </w:rPr>
  </w:style>
  <w:style w:type="paragraph" w:styleId="TtulodeTDC">
    <w:name w:val="TOC Heading"/>
    <w:basedOn w:val="Ttulo1"/>
    <w:next w:val="Normal"/>
    <w:uiPriority w:val="39"/>
    <w:unhideWhenUsed/>
    <w:qFormat/>
    <w:rsid w:val="00326A3A"/>
    <w:pPr>
      <w:spacing w:before="480" w:after="0"/>
      <w:outlineLvl w:val="9"/>
    </w:pPr>
    <w:rPr>
      <w:rFonts w:asciiTheme="majorHAnsi" w:eastAsiaTheme="majorEastAsia" w:hAnsiTheme="majorHAnsi" w:cstheme="majorBidi"/>
      <w:b/>
      <w:bCs/>
      <w:color w:val="365F91" w:themeColor="accent1" w:themeShade="BF"/>
      <w:sz w:val="28"/>
      <w:szCs w:val="28"/>
    </w:rPr>
  </w:style>
  <w:style w:type="paragraph" w:styleId="TDC1">
    <w:name w:val="toc 1"/>
    <w:basedOn w:val="Normal"/>
    <w:next w:val="Normal"/>
    <w:autoRedefine/>
    <w:uiPriority w:val="39"/>
    <w:unhideWhenUsed/>
    <w:rsid w:val="00326A3A"/>
    <w:pPr>
      <w:spacing w:after="100"/>
    </w:pPr>
  </w:style>
  <w:style w:type="paragraph" w:styleId="TDC2">
    <w:name w:val="toc 2"/>
    <w:basedOn w:val="Normal"/>
    <w:next w:val="Normal"/>
    <w:autoRedefine/>
    <w:uiPriority w:val="39"/>
    <w:unhideWhenUsed/>
    <w:rsid w:val="00396A0B"/>
    <w:pPr>
      <w:tabs>
        <w:tab w:val="left" w:pos="880"/>
        <w:tab w:val="right" w:leader="dot" w:pos="9350"/>
      </w:tabs>
      <w:spacing w:after="100" w:line="240" w:lineRule="auto"/>
      <w:ind w:left="220"/>
    </w:pPr>
  </w:style>
  <w:style w:type="paragraph" w:styleId="TDC3">
    <w:name w:val="toc 3"/>
    <w:basedOn w:val="Normal"/>
    <w:next w:val="Normal"/>
    <w:autoRedefine/>
    <w:uiPriority w:val="39"/>
    <w:unhideWhenUsed/>
    <w:rsid w:val="00326A3A"/>
    <w:pPr>
      <w:spacing w:after="100"/>
      <w:ind w:left="440"/>
    </w:pPr>
  </w:style>
  <w:style w:type="character" w:styleId="Hipervnculo">
    <w:name w:val="Hyperlink"/>
    <w:basedOn w:val="Fuentedeprrafopredeter"/>
    <w:uiPriority w:val="99"/>
    <w:unhideWhenUsed/>
    <w:rsid w:val="00326A3A"/>
    <w:rPr>
      <w:color w:val="0000FF" w:themeColor="hyperlink"/>
      <w:u w:val="single"/>
    </w:rPr>
  </w:style>
  <w:style w:type="paragraph" w:styleId="Prrafodelista">
    <w:name w:val="List Paragraph"/>
    <w:basedOn w:val="Normal"/>
    <w:uiPriority w:val="34"/>
    <w:qFormat/>
    <w:rsid w:val="00396A0B"/>
    <w:pPr>
      <w:ind w:left="720"/>
      <w:contextualSpacing/>
    </w:pPr>
  </w:style>
  <w:style w:type="paragraph" w:styleId="NormalWeb">
    <w:name w:val="Normal (Web)"/>
    <w:basedOn w:val="Normal"/>
    <w:uiPriority w:val="99"/>
    <w:semiHidden/>
    <w:unhideWhenUsed/>
    <w:rsid w:val="000063B5"/>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0063B5"/>
    <w:rPr>
      <w:b/>
      <w:bCs/>
    </w:rPr>
  </w:style>
  <w:style w:type="character" w:customStyle="1" w:styleId="citation-0">
    <w:name w:val="citation-0"/>
    <w:basedOn w:val="Fuentedeprrafopredeter"/>
    <w:rsid w:val="00D83195"/>
  </w:style>
  <w:style w:type="character" w:styleId="nfasis">
    <w:name w:val="Emphasis"/>
    <w:basedOn w:val="Fuentedeprrafopredeter"/>
    <w:uiPriority w:val="20"/>
    <w:qFormat/>
    <w:rsid w:val="006D58C2"/>
    <w:rPr>
      <w:i/>
      <w:iCs/>
    </w:rPr>
  </w:style>
  <w:style w:type="paragraph" w:styleId="Encabezado">
    <w:name w:val="header"/>
    <w:basedOn w:val="Normal"/>
    <w:link w:val="EncabezadoCar"/>
    <w:uiPriority w:val="99"/>
    <w:unhideWhenUsed/>
    <w:rsid w:val="00FA076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A0760"/>
    <w:rPr>
      <w:lang w:val="es-PE"/>
    </w:rPr>
  </w:style>
  <w:style w:type="paragraph" w:styleId="Piedepgina">
    <w:name w:val="footer"/>
    <w:basedOn w:val="Normal"/>
    <w:link w:val="PiedepginaCar"/>
    <w:uiPriority w:val="99"/>
    <w:unhideWhenUsed/>
    <w:rsid w:val="00FA076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A0760"/>
    <w:rPr>
      <w:lang w:val="es-PE"/>
    </w:rPr>
  </w:style>
  <w:style w:type="character" w:customStyle="1" w:styleId="citation-1">
    <w:name w:val="citation-1"/>
    <w:basedOn w:val="Fuentedeprrafopredeter"/>
    <w:rsid w:val="00FA0760"/>
  </w:style>
  <w:style w:type="table" w:styleId="Tablaconcuadrcula">
    <w:name w:val="Table Grid"/>
    <w:basedOn w:val="Tablanormal"/>
    <w:uiPriority w:val="59"/>
    <w:rsid w:val="005303C3"/>
    <w:pPr>
      <w:spacing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next w:val="Normal"/>
    <w:uiPriority w:val="35"/>
    <w:unhideWhenUsed/>
    <w:qFormat/>
    <w:rsid w:val="005303C3"/>
    <w:pPr>
      <w:spacing w:after="200" w:line="240" w:lineRule="auto"/>
    </w:pPr>
    <w:rPr>
      <w:b/>
      <w:bCs/>
      <w:color w:val="4F81BD" w:themeColor="accent1"/>
      <w:sz w:val="18"/>
      <w:szCs w:val="18"/>
    </w:rPr>
  </w:style>
  <w:style w:type="character" w:customStyle="1" w:styleId="button-container">
    <w:name w:val="button-container"/>
    <w:basedOn w:val="Fuentedeprrafopredeter"/>
    <w:rsid w:val="00FC2DBD"/>
  </w:style>
  <w:style w:type="character" w:customStyle="1" w:styleId="citation-2">
    <w:name w:val="citation-2"/>
    <w:basedOn w:val="Fuentedeprrafopredeter"/>
    <w:rsid w:val="00FC2DBD"/>
  </w:style>
  <w:style w:type="paragraph" w:styleId="Tabladeilustraciones">
    <w:name w:val="table of figures"/>
    <w:basedOn w:val="Normal"/>
    <w:next w:val="Normal"/>
    <w:uiPriority w:val="99"/>
    <w:unhideWhenUsed/>
    <w:rsid w:val="00DD2796"/>
  </w:style>
  <w:style w:type="paragraph" w:customStyle="1" w:styleId="Default">
    <w:name w:val="Default"/>
    <w:rsid w:val="006D7344"/>
    <w:pPr>
      <w:autoSpaceDE w:val="0"/>
      <w:autoSpaceDN w:val="0"/>
      <w:adjustRightInd w:val="0"/>
      <w:spacing w:line="240" w:lineRule="auto"/>
    </w:pPr>
    <w:rPr>
      <w:color w:val="000000"/>
      <w:sz w:val="24"/>
      <w:szCs w:val="24"/>
      <w:lang w:val="es-PE"/>
    </w:rPr>
  </w:style>
  <w:style w:type="character" w:customStyle="1" w:styleId="citation-13">
    <w:name w:val="citation-13"/>
    <w:basedOn w:val="Fuentedeprrafopredeter"/>
    <w:rsid w:val="001A7A29"/>
  </w:style>
  <w:style w:type="character" w:customStyle="1" w:styleId="citation-12">
    <w:name w:val="citation-12"/>
    <w:basedOn w:val="Fuentedeprrafopredeter"/>
    <w:rsid w:val="00F007F9"/>
  </w:style>
  <w:style w:type="character" w:customStyle="1" w:styleId="citation-11">
    <w:name w:val="citation-11"/>
    <w:basedOn w:val="Fuentedeprrafopredeter"/>
    <w:rsid w:val="00F007F9"/>
  </w:style>
  <w:style w:type="character" w:customStyle="1" w:styleId="citation-1057">
    <w:name w:val="citation-1057"/>
    <w:basedOn w:val="Fuentedeprrafopredeter"/>
    <w:rsid w:val="00772133"/>
  </w:style>
  <w:style w:type="character" w:customStyle="1" w:styleId="citation-1056">
    <w:name w:val="citation-1056"/>
    <w:basedOn w:val="Fuentedeprrafopredeter"/>
    <w:rsid w:val="00772133"/>
  </w:style>
  <w:style w:type="character" w:customStyle="1" w:styleId="citation-1055">
    <w:name w:val="citation-1055"/>
    <w:basedOn w:val="Fuentedeprrafopredeter"/>
    <w:rsid w:val="00772133"/>
  </w:style>
  <w:style w:type="character" w:customStyle="1" w:styleId="citation-1054">
    <w:name w:val="citation-1054"/>
    <w:basedOn w:val="Fuentedeprrafopredeter"/>
    <w:rsid w:val="00772133"/>
  </w:style>
  <w:style w:type="character" w:customStyle="1" w:styleId="citation-1053">
    <w:name w:val="citation-1053"/>
    <w:basedOn w:val="Fuentedeprrafopredeter"/>
    <w:rsid w:val="00772133"/>
  </w:style>
  <w:style w:type="character" w:customStyle="1" w:styleId="citation-1052">
    <w:name w:val="citation-1052"/>
    <w:basedOn w:val="Fuentedeprrafopredeter"/>
    <w:rsid w:val="00772133"/>
  </w:style>
  <w:style w:type="character" w:customStyle="1" w:styleId="citation-1051">
    <w:name w:val="citation-1051"/>
    <w:basedOn w:val="Fuentedeprrafopredeter"/>
    <w:rsid w:val="00772133"/>
  </w:style>
  <w:style w:type="character" w:customStyle="1" w:styleId="citation-1050">
    <w:name w:val="citation-1050"/>
    <w:basedOn w:val="Fuentedeprrafopredeter"/>
    <w:rsid w:val="00772133"/>
  </w:style>
  <w:style w:type="character" w:customStyle="1" w:styleId="citation-1049">
    <w:name w:val="citation-1049"/>
    <w:basedOn w:val="Fuentedeprrafopredeter"/>
    <w:rsid w:val="00772133"/>
  </w:style>
  <w:style w:type="character" w:customStyle="1" w:styleId="citation-1048">
    <w:name w:val="citation-1048"/>
    <w:basedOn w:val="Fuentedeprrafopredeter"/>
    <w:rsid w:val="00772133"/>
  </w:style>
  <w:style w:type="character" w:customStyle="1" w:styleId="citation-1047">
    <w:name w:val="citation-1047"/>
    <w:basedOn w:val="Fuentedeprrafopredeter"/>
    <w:rsid w:val="00772133"/>
  </w:style>
  <w:style w:type="character" w:customStyle="1" w:styleId="citation-1046">
    <w:name w:val="citation-1046"/>
    <w:basedOn w:val="Fuentedeprrafopredeter"/>
    <w:rsid w:val="00772133"/>
  </w:style>
  <w:style w:type="paragraph" w:styleId="Sinespaciado">
    <w:name w:val="No Spacing"/>
    <w:uiPriority w:val="1"/>
    <w:qFormat/>
    <w:rsid w:val="00ED5D57"/>
    <w:pPr>
      <w:spacing w:line="240" w:lineRule="auto"/>
    </w:pPr>
    <w:rPr>
      <w:lang w:val="es-PE"/>
    </w:rPr>
  </w:style>
  <w:style w:type="character" w:customStyle="1" w:styleId="css-1jxf6841">
    <w:name w:val="css-1jxf6841"/>
    <w:basedOn w:val="Fuentedeprrafopredeter"/>
    <w:rsid w:val="00FF34CD"/>
    <w:rPr>
      <w:strike w:val="0"/>
      <w:dstrike w:val="0"/>
      <w:vanish w:val="0"/>
      <w:webHidden w:val="0"/>
      <w:u w:val="none"/>
      <w:effect w:val="none"/>
      <w:bdr w:val="single" w:sz="2" w:space="0" w:color="000000" w:frame="1"/>
      <w:specVanish w:val="0"/>
    </w:rPr>
  </w:style>
  <w:style w:type="character" w:customStyle="1" w:styleId="UnresolvedMention">
    <w:name w:val="Unresolved Mention"/>
    <w:basedOn w:val="Fuentedeprrafopredeter"/>
    <w:uiPriority w:val="99"/>
    <w:semiHidden/>
    <w:unhideWhenUsed/>
    <w:rsid w:val="00FF34CD"/>
    <w:rPr>
      <w:color w:val="605E5C"/>
      <w:shd w:val="clear" w:color="auto" w:fill="E1DFDD"/>
    </w:rPr>
  </w:style>
  <w:style w:type="paragraph" w:styleId="Saludo">
    <w:name w:val="Salutation"/>
    <w:basedOn w:val="Normal"/>
    <w:next w:val="Normal"/>
    <w:link w:val="SaludoCar"/>
    <w:uiPriority w:val="99"/>
    <w:unhideWhenUsed/>
    <w:rsid w:val="001257DF"/>
  </w:style>
  <w:style w:type="character" w:customStyle="1" w:styleId="SaludoCar">
    <w:name w:val="Saludo Car"/>
    <w:basedOn w:val="Fuentedeprrafopredeter"/>
    <w:link w:val="Saludo"/>
    <w:uiPriority w:val="99"/>
    <w:rsid w:val="001257DF"/>
    <w:rPr>
      <w:lang w:val="es-PE"/>
    </w:rPr>
  </w:style>
  <w:style w:type="paragraph" w:styleId="Textoindependiente">
    <w:name w:val="Body Text"/>
    <w:basedOn w:val="Normal"/>
    <w:link w:val="TextoindependienteCar"/>
    <w:uiPriority w:val="99"/>
    <w:unhideWhenUsed/>
    <w:rsid w:val="001257DF"/>
    <w:pPr>
      <w:spacing w:after="120"/>
    </w:pPr>
  </w:style>
  <w:style w:type="character" w:customStyle="1" w:styleId="TextoindependienteCar">
    <w:name w:val="Texto independiente Car"/>
    <w:basedOn w:val="Fuentedeprrafopredeter"/>
    <w:link w:val="Textoindependiente"/>
    <w:uiPriority w:val="99"/>
    <w:rsid w:val="001257DF"/>
    <w:rPr>
      <w:lang w:val="es-PE"/>
    </w:rPr>
  </w:style>
  <w:style w:type="paragraph" w:styleId="Sangradetextonormal">
    <w:name w:val="Body Text Indent"/>
    <w:basedOn w:val="Normal"/>
    <w:link w:val="SangradetextonormalCar"/>
    <w:uiPriority w:val="99"/>
    <w:unhideWhenUsed/>
    <w:rsid w:val="001257DF"/>
    <w:pPr>
      <w:spacing w:after="120"/>
      <w:ind w:left="283"/>
    </w:pPr>
  </w:style>
  <w:style w:type="character" w:customStyle="1" w:styleId="SangradetextonormalCar">
    <w:name w:val="Sangría de texto normal Car"/>
    <w:basedOn w:val="Fuentedeprrafopredeter"/>
    <w:link w:val="Sangradetextonormal"/>
    <w:uiPriority w:val="99"/>
    <w:rsid w:val="001257DF"/>
    <w:rPr>
      <w:lang w:val="es-PE"/>
    </w:rPr>
  </w:style>
  <w:style w:type="paragraph" w:styleId="Textoindependienteprimerasangra">
    <w:name w:val="Body Text First Indent"/>
    <w:basedOn w:val="Textoindependiente"/>
    <w:link w:val="TextoindependienteprimerasangraCar"/>
    <w:uiPriority w:val="99"/>
    <w:unhideWhenUsed/>
    <w:rsid w:val="001257DF"/>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1257DF"/>
    <w:rPr>
      <w:lang w:val="es-PE"/>
    </w:rPr>
  </w:style>
  <w:style w:type="paragraph" w:styleId="Textoindependienteprimerasangra2">
    <w:name w:val="Body Text First Indent 2"/>
    <w:basedOn w:val="Sangradetextonormal"/>
    <w:link w:val="Textoindependienteprimerasangra2Car"/>
    <w:uiPriority w:val="99"/>
    <w:unhideWhenUsed/>
    <w:rsid w:val="001257D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257DF"/>
    <w:rPr>
      <w:lang w:val="es-PE"/>
    </w:rPr>
  </w:style>
  <w:style w:type="character" w:customStyle="1" w:styleId="citation-153">
    <w:name w:val="citation-153"/>
    <w:basedOn w:val="Fuentedeprrafopredeter"/>
    <w:rsid w:val="00117F4F"/>
  </w:style>
  <w:style w:type="character" w:customStyle="1" w:styleId="citation-152">
    <w:name w:val="citation-152"/>
    <w:basedOn w:val="Fuentedeprrafopredeter"/>
    <w:rsid w:val="00117F4F"/>
  </w:style>
  <w:style w:type="character" w:customStyle="1" w:styleId="citation-151">
    <w:name w:val="citation-151"/>
    <w:basedOn w:val="Fuentedeprrafopredeter"/>
    <w:rsid w:val="00117F4F"/>
  </w:style>
  <w:style w:type="character" w:customStyle="1" w:styleId="citation-150">
    <w:name w:val="citation-150"/>
    <w:basedOn w:val="Fuentedeprrafopredeter"/>
    <w:rsid w:val="00117F4F"/>
  </w:style>
  <w:style w:type="character" w:customStyle="1" w:styleId="citation-149">
    <w:name w:val="citation-149"/>
    <w:basedOn w:val="Fuentedeprrafopredeter"/>
    <w:rsid w:val="00117F4F"/>
  </w:style>
  <w:style w:type="character" w:customStyle="1" w:styleId="citation-148">
    <w:name w:val="citation-148"/>
    <w:basedOn w:val="Fuentedeprrafopredeter"/>
    <w:rsid w:val="00117F4F"/>
  </w:style>
  <w:style w:type="character" w:customStyle="1" w:styleId="citation-147">
    <w:name w:val="citation-147"/>
    <w:basedOn w:val="Fuentedeprrafopredeter"/>
    <w:rsid w:val="00181ECD"/>
  </w:style>
  <w:style w:type="character" w:customStyle="1" w:styleId="citation-146">
    <w:name w:val="citation-146"/>
    <w:basedOn w:val="Fuentedeprrafopredeter"/>
    <w:rsid w:val="00181ECD"/>
  </w:style>
  <w:style w:type="character" w:customStyle="1" w:styleId="citation-145">
    <w:name w:val="citation-145"/>
    <w:basedOn w:val="Fuentedeprrafopredeter"/>
    <w:rsid w:val="00181ECD"/>
  </w:style>
  <w:style w:type="character" w:customStyle="1" w:styleId="citation-144">
    <w:name w:val="citation-144"/>
    <w:basedOn w:val="Fuentedeprrafopredeter"/>
    <w:rsid w:val="00181ECD"/>
  </w:style>
  <w:style w:type="paragraph" w:styleId="TDC4">
    <w:name w:val="toc 4"/>
    <w:basedOn w:val="Normal"/>
    <w:next w:val="Normal"/>
    <w:autoRedefine/>
    <w:uiPriority w:val="39"/>
    <w:unhideWhenUsed/>
    <w:rsid w:val="00AA1A33"/>
    <w:pPr>
      <w:spacing w:after="100" w:line="259" w:lineRule="auto"/>
      <w:ind w:left="660"/>
    </w:pPr>
    <w:rPr>
      <w:rFonts w:asciiTheme="minorHAnsi" w:eastAsiaTheme="minorEastAsia" w:hAnsiTheme="minorHAnsi" w:cstheme="minorBidi"/>
    </w:rPr>
  </w:style>
  <w:style w:type="paragraph" w:styleId="TDC5">
    <w:name w:val="toc 5"/>
    <w:basedOn w:val="Normal"/>
    <w:next w:val="Normal"/>
    <w:autoRedefine/>
    <w:uiPriority w:val="39"/>
    <w:unhideWhenUsed/>
    <w:rsid w:val="00AA1A33"/>
    <w:pPr>
      <w:spacing w:after="100" w:line="259" w:lineRule="auto"/>
      <w:ind w:left="880"/>
    </w:pPr>
    <w:rPr>
      <w:rFonts w:asciiTheme="minorHAnsi" w:eastAsiaTheme="minorEastAsia" w:hAnsiTheme="minorHAnsi" w:cstheme="minorBidi"/>
    </w:rPr>
  </w:style>
  <w:style w:type="paragraph" w:styleId="TDC6">
    <w:name w:val="toc 6"/>
    <w:basedOn w:val="Normal"/>
    <w:next w:val="Normal"/>
    <w:autoRedefine/>
    <w:uiPriority w:val="39"/>
    <w:unhideWhenUsed/>
    <w:rsid w:val="00AA1A33"/>
    <w:pPr>
      <w:spacing w:after="100" w:line="259" w:lineRule="auto"/>
      <w:ind w:left="1100"/>
    </w:pPr>
    <w:rPr>
      <w:rFonts w:asciiTheme="minorHAnsi" w:eastAsiaTheme="minorEastAsia" w:hAnsiTheme="minorHAnsi" w:cstheme="minorBidi"/>
    </w:rPr>
  </w:style>
  <w:style w:type="paragraph" w:styleId="TDC7">
    <w:name w:val="toc 7"/>
    <w:basedOn w:val="Normal"/>
    <w:next w:val="Normal"/>
    <w:autoRedefine/>
    <w:uiPriority w:val="39"/>
    <w:unhideWhenUsed/>
    <w:rsid w:val="00AA1A33"/>
    <w:pPr>
      <w:spacing w:after="100" w:line="259" w:lineRule="auto"/>
      <w:ind w:left="1320"/>
    </w:pPr>
    <w:rPr>
      <w:rFonts w:asciiTheme="minorHAnsi" w:eastAsiaTheme="minorEastAsia" w:hAnsiTheme="minorHAnsi" w:cstheme="minorBidi"/>
    </w:rPr>
  </w:style>
  <w:style w:type="paragraph" w:styleId="TDC8">
    <w:name w:val="toc 8"/>
    <w:basedOn w:val="Normal"/>
    <w:next w:val="Normal"/>
    <w:autoRedefine/>
    <w:uiPriority w:val="39"/>
    <w:unhideWhenUsed/>
    <w:rsid w:val="00AA1A33"/>
    <w:pPr>
      <w:spacing w:after="100" w:line="259" w:lineRule="auto"/>
      <w:ind w:left="1540"/>
    </w:pPr>
    <w:rPr>
      <w:rFonts w:asciiTheme="minorHAnsi" w:eastAsiaTheme="minorEastAsia" w:hAnsiTheme="minorHAnsi" w:cstheme="minorBidi"/>
    </w:rPr>
  </w:style>
  <w:style w:type="paragraph" w:styleId="TDC9">
    <w:name w:val="toc 9"/>
    <w:basedOn w:val="Normal"/>
    <w:next w:val="Normal"/>
    <w:autoRedefine/>
    <w:uiPriority w:val="39"/>
    <w:unhideWhenUsed/>
    <w:rsid w:val="00AA1A33"/>
    <w:pPr>
      <w:spacing w:after="100" w:line="259" w:lineRule="auto"/>
      <w:ind w:left="1760"/>
    </w:pPr>
    <w:rPr>
      <w:rFonts w:asciiTheme="minorHAnsi" w:eastAsiaTheme="minorEastAsia" w:hAnsiTheme="minorHAnsi" w:cstheme="minorBidi"/>
    </w:rPr>
  </w:style>
  <w:style w:type="character" w:styleId="CdigoHTML">
    <w:name w:val="HTML Code"/>
    <w:basedOn w:val="Fuentedeprrafopredeter"/>
    <w:uiPriority w:val="99"/>
    <w:semiHidden/>
    <w:unhideWhenUsed/>
    <w:rsid w:val="005A4BE4"/>
    <w:rPr>
      <w:rFonts w:ascii="Courier New" w:eastAsia="Times New Roman" w:hAnsi="Courier New" w:cs="Courier New"/>
      <w:sz w:val="20"/>
      <w:szCs w:val="20"/>
    </w:rPr>
  </w:style>
  <w:style w:type="character" w:customStyle="1" w:styleId="citation-33">
    <w:name w:val="citation-33"/>
    <w:basedOn w:val="Fuentedeprrafopredeter"/>
    <w:rsid w:val="00D141C7"/>
  </w:style>
  <w:style w:type="character" w:customStyle="1" w:styleId="citation-32">
    <w:name w:val="citation-32"/>
    <w:basedOn w:val="Fuentedeprrafopredeter"/>
    <w:rsid w:val="00D141C7"/>
  </w:style>
  <w:style w:type="character" w:customStyle="1" w:styleId="citation-31">
    <w:name w:val="citation-31"/>
    <w:basedOn w:val="Fuentedeprrafopredeter"/>
    <w:rsid w:val="00D141C7"/>
  </w:style>
  <w:style w:type="character" w:customStyle="1" w:styleId="citation-30">
    <w:name w:val="citation-30"/>
    <w:basedOn w:val="Fuentedeprrafopredeter"/>
    <w:rsid w:val="00D141C7"/>
  </w:style>
  <w:style w:type="character" w:customStyle="1" w:styleId="citation-48">
    <w:name w:val="citation-48"/>
    <w:basedOn w:val="Fuentedeprrafopredeter"/>
    <w:rsid w:val="00714A4D"/>
  </w:style>
  <w:style w:type="character" w:customStyle="1" w:styleId="citation-47">
    <w:name w:val="citation-47"/>
    <w:basedOn w:val="Fuentedeprrafopredeter"/>
    <w:rsid w:val="00714A4D"/>
  </w:style>
  <w:style w:type="character" w:customStyle="1" w:styleId="citation-46">
    <w:name w:val="citation-46"/>
    <w:basedOn w:val="Fuentedeprrafopredeter"/>
    <w:rsid w:val="00714A4D"/>
  </w:style>
  <w:style w:type="character" w:customStyle="1" w:styleId="citation-45">
    <w:name w:val="citation-45"/>
    <w:basedOn w:val="Fuentedeprrafopredeter"/>
    <w:rsid w:val="00714A4D"/>
  </w:style>
  <w:style w:type="character" w:customStyle="1" w:styleId="citation-44">
    <w:name w:val="citation-44"/>
    <w:basedOn w:val="Fuentedeprrafopredeter"/>
    <w:rsid w:val="00714A4D"/>
  </w:style>
  <w:style w:type="character" w:customStyle="1" w:styleId="citation-69">
    <w:name w:val="citation-69"/>
    <w:basedOn w:val="Fuentedeprrafopredeter"/>
    <w:rsid w:val="00624ED6"/>
  </w:style>
  <w:style w:type="character" w:customStyle="1" w:styleId="citation-68">
    <w:name w:val="citation-68"/>
    <w:basedOn w:val="Fuentedeprrafopredeter"/>
    <w:rsid w:val="00624ED6"/>
  </w:style>
  <w:style w:type="character" w:customStyle="1" w:styleId="citation-67">
    <w:name w:val="citation-67"/>
    <w:basedOn w:val="Fuentedeprrafopredeter"/>
    <w:rsid w:val="00624ED6"/>
  </w:style>
  <w:style w:type="character" w:customStyle="1" w:styleId="citation-66">
    <w:name w:val="citation-66"/>
    <w:basedOn w:val="Fuentedeprrafopredeter"/>
    <w:rsid w:val="00624ED6"/>
  </w:style>
  <w:style w:type="character" w:customStyle="1" w:styleId="citation-65">
    <w:name w:val="citation-65"/>
    <w:basedOn w:val="Fuentedeprrafopredeter"/>
    <w:rsid w:val="00624ED6"/>
  </w:style>
  <w:style w:type="character" w:customStyle="1" w:styleId="citation-64">
    <w:name w:val="citation-64"/>
    <w:basedOn w:val="Fuentedeprrafopredeter"/>
    <w:rsid w:val="00624ED6"/>
  </w:style>
  <w:style w:type="character" w:customStyle="1" w:styleId="citation-63">
    <w:name w:val="citation-63"/>
    <w:basedOn w:val="Fuentedeprrafopredeter"/>
    <w:rsid w:val="00624ED6"/>
  </w:style>
  <w:style w:type="character" w:customStyle="1" w:styleId="citation-79">
    <w:name w:val="citation-79"/>
    <w:basedOn w:val="Fuentedeprrafopredeter"/>
    <w:rsid w:val="00624ED6"/>
  </w:style>
  <w:style w:type="character" w:customStyle="1" w:styleId="citation-78">
    <w:name w:val="citation-78"/>
    <w:basedOn w:val="Fuentedeprrafopredeter"/>
    <w:rsid w:val="00624ED6"/>
  </w:style>
  <w:style w:type="character" w:customStyle="1" w:styleId="citation-77">
    <w:name w:val="citation-77"/>
    <w:basedOn w:val="Fuentedeprrafopredeter"/>
    <w:rsid w:val="00624ED6"/>
  </w:style>
  <w:style w:type="character" w:customStyle="1" w:styleId="citation-76">
    <w:name w:val="citation-76"/>
    <w:basedOn w:val="Fuentedeprrafopredeter"/>
    <w:rsid w:val="00624ED6"/>
  </w:style>
  <w:style w:type="character" w:customStyle="1" w:styleId="citation-75">
    <w:name w:val="citation-75"/>
    <w:basedOn w:val="Fuentedeprrafopredeter"/>
    <w:rsid w:val="00624ED6"/>
  </w:style>
  <w:style w:type="character" w:customStyle="1" w:styleId="citation-87">
    <w:name w:val="citation-87"/>
    <w:basedOn w:val="Fuentedeprrafopredeter"/>
    <w:rsid w:val="00624ED6"/>
  </w:style>
  <w:style w:type="character" w:customStyle="1" w:styleId="citation-86">
    <w:name w:val="citation-86"/>
    <w:basedOn w:val="Fuentedeprrafopredeter"/>
    <w:rsid w:val="00624ED6"/>
  </w:style>
  <w:style w:type="character" w:customStyle="1" w:styleId="citation-85">
    <w:name w:val="citation-85"/>
    <w:basedOn w:val="Fuentedeprrafopredeter"/>
    <w:rsid w:val="00624ED6"/>
  </w:style>
  <w:style w:type="character" w:customStyle="1" w:styleId="citation-84">
    <w:name w:val="citation-84"/>
    <w:basedOn w:val="Fuentedeprrafopredeter"/>
    <w:rsid w:val="00624ED6"/>
  </w:style>
  <w:style w:type="character" w:customStyle="1" w:styleId="citation-97">
    <w:name w:val="citation-97"/>
    <w:basedOn w:val="Fuentedeprrafopredeter"/>
    <w:rsid w:val="00624ED6"/>
  </w:style>
  <w:style w:type="character" w:customStyle="1" w:styleId="citation-96">
    <w:name w:val="citation-96"/>
    <w:basedOn w:val="Fuentedeprrafopredeter"/>
    <w:rsid w:val="00624ED6"/>
  </w:style>
  <w:style w:type="character" w:customStyle="1" w:styleId="citation-95">
    <w:name w:val="citation-95"/>
    <w:basedOn w:val="Fuentedeprrafopredeter"/>
    <w:rsid w:val="00624ED6"/>
  </w:style>
  <w:style w:type="character" w:customStyle="1" w:styleId="citation-94">
    <w:name w:val="citation-94"/>
    <w:basedOn w:val="Fuentedeprrafopredeter"/>
    <w:rsid w:val="00624ED6"/>
  </w:style>
  <w:style w:type="character" w:customStyle="1" w:styleId="citation-93">
    <w:name w:val="citation-93"/>
    <w:basedOn w:val="Fuentedeprrafopredeter"/>
    <w:rsid w:val="00624ED6"/>
  </w:style>
  <w:style w:type="character" w:customStyle="1" w:styleId="citation-109">
    <w:name w:val="citation-109"/>
    <w:basedOn w:val="Fuentedeprrafopredeter"/>
    <w:rsid w:val="00D72F23"/>
  </w:style>
  <w:style w:type="character" w:customStyle="1" w:styleId="citation-108">
    <w:name w:val="citation-108"/>
    <w:basedOn w:val="Fuentedeprrafopredeter"/>
    <w:rsid w:val="00D72F23"/>
  </w:style>
  <w:style w:type="character" w:customStyle="1" w:styleId="citation-107">
    <w:name w:val="citation-107"/>
    <w:basedOn w:val="Fuentedeprrafopredeter"/>
    <w:rsid w:val="00D72F23"/>
  </w:style>
  <w:style w:type="character" w:customStyle="1" w:styleId="citation-106">
    <w:name w:val="citation-106"/>
    <w:basedOn w:val="Fuentedeprrafopredeter"/>
    <w:rsid w:val="00D72F23"/>
  </w:style>
  <w:style w:type="character" w:customStyle="1" w:styleId="citation-117">
    <w:name w:val="citation-117"/>
    <w:basedOn w:val="Fuentedeprrafopredeter"/>
    <w:rsid w:val="00D72F23"/>
  </w:style>
  <w:style w:type="character" w:customStyle="1" w:styleId="citation-116">
    <w:name w:val="citation-116"/>
    <w:basedOn w:val="Fuentedeprrafopredeter"/>
    <w:rsid w:val="00D72F23"/>
  </w:style>
  <w:style w:type="character" w:customStyle="1" w:styleId="citation-115">
    <w:name w:val="citation-115"/>
    <w:basedOn w:val="Fuentedeprrafopredeter"/>
    <w:rsid w:val="00D72F23"/>
  </w:style>
  <w:style w:type="character" w:customStyle="1" w:styleId="citation-114">
    <w:name w:val="citation-114"/>
    <w:basedOn w:val="Fuentedeprrafopredeter"/>
    <w:rsid w:val="00D72F23"/>
  </w:style>
  <w:style w:type="character" w:customStyle="1" w:styleId="citation-123">
    <w:name w:val="citation-123"/>
    <w:basedOn w:val="Fuentedeprrafopredeter"/>
    <w:rsid w:val="00D72F23"/>
  </w:style>
  <w:style w:type="character" w:customStyle="1" w:styleId="citation-122">
    <w:name w:val="citation-122"/>
    <w:basedOn w:val="Fuentedeprrafopredeter"/>
    <w:rsid w:val="00D72F23"/>
  </w:style>
  <w:style w:type="character" w:customStyle="1" w:styleId="citation-131">
    <w:name w:val="citation-131"/>
    <w:basedOn w:val="Fuentedeprrafopredeter"/>
    <w:rsid w:val="007E4D04"/>
  </w:style>
  <w:style w:type="character" w:customStyle="1" w:styleId="citation-130">
    <w:name w:val="citation-130"/>
    <w:basedOn w:val="Fuentedeprrafopredeter"/>
    <w:rsid w:val="007E4D04"/>
  </w:style>
  <w:style w:type="character" w:customStyle="1" w:styleId="citation-129">
    <w:name w:val="citation-129"/>
    <w:basedOn w:val="Fuentedeprrafopredeter"/>
    <w:rsid w:val="007E4D04"/>
  </w:style>
  <w:style w:type="character" w:customStyle="1" w:styleId="citation-128">
    <w:name w:val="citation-128"/>
    <w:basedOn w:val="Fuentedeprrafopredeter"/>
    <w:rsid w:val="007E4D04"/>
  </w:style>
  <w:style w:type="character" w:customStyle="1" w:styleId="citation-133">
    <w:name w:val="citation-133"/>
    <w:basedOn w:val="Fuentedeprrafopredeter"/>
    <w:rsid w:val="00163C47"/>
  </w:style>
  <w:style w:type="character" w:customStyle="1" w:styleId="citation-213">
    <w:name w:val="citation-213"/>
    <w:basedOn w:val="Fuentedeprrafopredeter"/>
    <w:rsid w:val="009D6EEF"/>
  </w:style>
  <w:style w:type="character" w:customStyle="1" w:styleId="citation-212">
    <w:name w:val="citation-212"/>
    <w:basedOn w:val="Fuentedeprrafopredeter"/>
    <w:rsid w:val="009D6EEF"/>
  </w:style>
  <w:style w:type="character" w:customStyle="1" w:styleId="citation-211">
    <w:name w:val="citation-211"/>
    <w:basedOn w:val="Fuentedeprrafopredeter"/>
    <w:rsid w:val="009D6EEF"/>
  </w:style>
  <w:style w:type="character" w:customStyle="1" w:styleId="citation-210">
    <w:name w:val="citation-210"/>
    <w:basedOn w:val="Fuentedeprrafopredeter"/>
    <w:rsid w:val="009D6EEF"/>
  </w:style>
  <w:style w:type="character" w:customStyle="1" w:styleId="citation-209">
    <w:name w:val="citation-209"/>
    <w:basedOn w:val="Fuentedeprrafopredeter"/>
    <w:rsid w:val="009D6EEF"/>
  </w:style>
  <w:style w:type="character" w:customStyle="1" w:styleId="citation-208">
    <w:name w:val="citation-208"/>
    <w:basedOn w:val="Fuentedeprrafopredeter"/>
    <w:rsid w:val="009D6EEF"/>
  </w:style>
  <w:style w:type="character" w:customStyle="1" w:styleId="citation-207">
    <w:name w:val="citation-207"/>
    <w:basedOn w:val="Fuentedeprrafopredeter"/>
    <w:rsid w:val="009D6EEF"/>
  </w:style>
  <w:style w:type="character" w:customStyle="1" w:styleId="citation-206">
    <w:name w:val="citation-206"/>
    <w:basedOn w:val="Fuentedeprrafopredeter"/>
    <w:rsid w:val="009D6EEF"/>
  </w:style>
  <w:style w:type="character" w:customStyle="1" w:styleId="citation-205">
    <w:name w:val="citation-205"/>
    <w:basedOn w:val="Fuentedeprrafopredeter"/>
    <w:rsid w:val="009D6EEF"/>
  </w:style>
  <w:style w:type="character" w:customStyle="1" w:styleId="citation-204">
    <w:name w:val="citation-204"/>
    <w:basedOn w:val="Fuentedeprrafopredeter"/>
    <w:rsid w:val="009D6EEF"/>
  </w:style>
  <w:style w:type="character" w:customStyle="1" w:styleId="citation-203">
    <w:name w:val="citation-203"/>
    <w:basedOn w:val="Fuentedeprrafopredeter"/>
    <w:rsid w:val="009D6EEF"/>
  </w:style>
  <w:style w:type="character" w:customStyle="1" w:styleId="citation-356">
    <w:name w:val="citation-356"/>
    <w:basedOn w:val="Fuentedeprrafopredeter"/>
    <w:rsid w:val="00427C0D"/>
  </w:style>
  <w:style w:type="character" w:customStyle="1" w:styleId="citation-420">
    <w:name w:val="citation-420"/>
    <w:basedOn w:val="Fuentedeprrafopredeter"/>
    <w:rsid w:val="00702F25"/>
  </w:style>
  <w:style w:type="character" w:customStyle="1" w:styleId="citation-419">
    <w:name w:val="citation-419"/>
    <w:basedOn w:val="Fuentedeprrafopredeter"/>
    <w:rsid w:val="00702F25"/>
  </w:style>
  <w:style w:type="character" w:customStyle="1" w:styleId="citation-418">
    <w:name w:val="citation-418"/>
    <w:basedOn w:val="Fuentedeprrafopredeter"/>
    <w:rsid w:val="00702F25"/>
  </w:style>
  <w:style w:type="character" w:customStyle="1" w:styleId="citation-417">
    <w:name w:val="citation-417"/>
    <w:basedOn w:val="Fuentedeprrafopredeter"/>
    <w:rsid w:val="00702F25"/>
  </w:style>
  <w:style w:type="character" w:customStyle="1" w:styleId="citation-416">
    <w:name w:val="citation-416"/>
    <w:basedOn w:val="Fuentedeprrafopredeter"/>
    <w:rsid w:val="00702F25"/>
  </w:style>
  <w:style w:type="character" w:customStyle="1" w:styleId="citation-415">
    <w:name w:val="citation-415"/>
    <w:basedOn w:val="Fuentedeprrafopredeter"/>
    <w:rsid w:val="00702F25"/>
  </w:style>
  <w:style w:type="character" w:customStyle="1" w:styleId="citation-414">
    <w:name w:val="citation-414"/>
    <w:basedOn w:val="Fuentedeprrafopredeter"/>
    <w:rsid w:val="00702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6180">
      <w:bodyDiv w:val="1"/>
      <w:marLeft w:val="0"/>
      <w:marRight w:val="0"/>
      <w:marTop w:val="0"/>
      <w:marBottom w:val="0"/>
      <w:divBdr>
        <w:top w:val="none" w:sz="0" w:space="0" w:color="auto"/>
        <w:left w:val="none" w:sz="0" w:space="0" w:color="auto"/>
        <w:bottom w:val="none" w:sz="0" w:space="0" w:color="auto"/>
        <w:right w:val="none" w:sz="0" w:space="0" w:color="auto"/>
      </w:divBdr>
    </w:div>
    <w:div w:id="20325620">
      <w:bodyDiv w:val="1"/>
      <w:marLeft w:val="0"/>
      <w:marRight w:val="0"/>
      <w:marTop w:val="0"/>
      <w:marBottom w:val="0"/>
      <w:divBdr>
        <w:top w:val="none" w:sz="0" w:space="0" w:color="auto"/>
        <w:left w:val="none" w:sz="0" w:space="0" w:color="auto"/>
        <w:bottom w:val="none" w:sz="0" w:space="0" w:color="auto"/>
        <w:right w:val="none" w:sz="0" w:space="0" w:color="auto"/>
      </w:divBdr>
      <w:divsChild>
        <w:div w:id="1216509673">
          <w:marLeft w:val="0"/>
          <w:marRight w:val="0"/>
          <w:marTop w:val="0"/>
          <w:marBottom w:val="0"/>
          <w:divBdr>
            <w:top w:val="none" w:sz="0" w:space="0" w:color="auto"/>
            <w:left w:val="none" w:sz="0" w:space="0" w:color="auto"/>
            <w:bottom w:val="none" w:sz="0" w:space="0" w:color="auto"/>
            <w:right w:val="none" w:sz="0" w:space="0" w:color="auto"/>
          </w:divBdr>
        </w:div>
      </w:divsChild>
    </w:div>
    <w:div w:id="50421081">
      <w:bodyDiv w:val="1"/>
      <w:marLeft w:val="0"/>
      <w:marRight w:val="0"/>
      <w:marTop w:val="0"/>
      <w:marBottom w:val="0"/>
      <w:divBdr>
        <w:top w:val="none" w:sz="0" w:space="0" w:color="auto"/>
        <w:left w:val="none" w:sz="0" w:space="0" w:color="auto"/>
        <w:bottom w:val="none" w:sz="0" w:space="0" w:color="auto"/>
        <w:right w:val="none" w:sz="0" w:space="0" w:color="auto"/>
      </w:divBdr>
    </w:div>
    <w:div w:id="54672253">
      <w:bodyDiv w:val="1"/>
      <w:marLeft w:val="0"/>
      <w:marRight w:val="0"/>
      <w:marTop w:val="0"/>
      <w:marBottom w:val="0"/>
      <w:divBdr>
        <w:top w:val="none" w:sz="0" w:space="0" w:color="auto"/>
        <w:left w:val="none" w:sz="0" w:space="0" w:color="auto"/>
        <w:bottom w:val="none" w:sz="0" w:space="0" w:color="auto"/>
        <w:right w:val="none" w:sz="0" w:space="0" w:color="auto"/>
      </w:divBdr>
      <w:divsChild>
        <w:div w:id="1898122297">
          <w:marLeft w:val="0"/>
          <w:marRight w:val="0"/>
          <w:marTop w:val="0"/>
          <w:marBottom w:val="0"/>
          <w:divBdr>
            <w:top w:val="none" w:sz="0" w:space="0" w:color="auto"/>
            <w:left w:val="none" w:sz="0" w:space="0" w:color="auto"/>
            <w:bottom w:val="none" w:sz="0" w:space="0" w:color="auto"/>
            <w:right w:val="none" w:sz="0" w:space="0" w:color="auto"/>
          </w:divBdr>
          <w:divsChild>
            <w:div w:id="637564048">
              <w:marLeft w:val="0"/>
              <w:marRight w:val="0"/>
              <w:marTop w:val="0"/>
              <w:marBottom w:val="0"/>
              <w:divBdr>
                <w:top w:val="single" w:sz="2" w:space="0" w:color="000000"/>
                <w:left w:val="single" w:sz="2" w:space="0" w:color="000000"/>
                <w:bottom w:val="single" w:sz="2" w:space="0" w:color="000000"/>
                <w:right w:val="single" w:sz="2" w:space="0" w:color="000000"/>
              </w:divBdr>
            </w:div>
            <w:div w:id="1784811879">
              <w:marLeft w:val="0"/>
              <w:marRight w:val="0"/>
              <w:marTop w:val="0"/>
              <w:marBottom w:val="0"/>
              <w:divBdr>
                <w:top w:val="single" w:sz="2" w:space="0" w:color="000000"/>
                <w:left w:val="single" w:sz="2" w:space="0" w:color="000000"/>
                <w:bottom w:val="single" w:sz="2" w:space="0" w:color="000000"/>
                <w:right w:val="single" w:sz="2" w:space="0" w:color="000000"/>
              </w:divBdr>
            </w:div>
            <w:div w:id="5752405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9449630">
      <w:bodyDiv w:val="1"/>
      <w:marLeft w:val="0"/>
      <w:marRight w:val="0"/>
      <w:marTop w:val="0"/>
      <w:marBottom w:val="0"/>
      <w:divBdr>
        <w:top w:val="none" w:sz="0" w:space="0" w:color="auto"/>
        <w:left w:val="none" w:sz="0" w:space="0" w:color="auto"/>
        <w:bottom w:val="none" w:sz="0" w:space="0" w:color="auto"/>
        <w:right w:val="none" w:sz="0" w:space="0" w:color="auto"/>
      </w:divBdr>
    </w:div>
    <w:div w:id="61758837">
      <w:bodyDiv w:val="1"/>
      <w:marLeft w:val="0"/>
      <w:marRight w:val="0"/>
      <w:marTop w:val="0"/>
      <w:marBottom w:val="0"/>
      <w:divBdr>
        <w:top w:val="none" w:sz="0" w:space="0" w:color="auto"/>
        <w:left w:val="none" w:sz="0" w:space="0" w:color="auto"/>
        <w:bottom w:val="none" w:sz="0" w:space="0" w:color="auto"/>
        <w:right w:val="none" w:sz="0" w:space="0" w:color="auto"/>
      </w:divBdr>
    </w:div>
    <w:div w:id="62262699">
      <w:bodyDiv w:val="1"/>
      <w:marLeft w:val="0"/>
      <w:marRight w:val="0"/>
      <w:marTop w:val="0"/>
      <w:marBottom w:val="0"/>
      <w:divBdr>
        <w:top w:val="none" w:sz="0" w:space="0" w:color="auto"/>
        <w:left w:val="none" w:sz="0" w:space="0" w:color="auto"/>
        <w:bottom w:val="none" w:sz="0" w:space="0" w:color="auto"/>
        <w:right w:val="none" w:sz="0" w:space="0" w:color="auto"/>
      </w:divBdr>
    </w:div>
    <w:div w:id="63189201">
      <w:bodyDiv w:val="1"/>
      <w:marLeft w:val="0"/>
      <w:marRight w:val="0"/>
      <w:marTop w:val="0"/>
      <w:marBottom w:val="0"/>
      <w:divBdr>
        <w:top w:val="none" w:sz="0" w:space="0" w:color="auto"/>
        <w:left w:val="none" w:sz="0" w:space="0" w:color="auto"/>
        <w:bottom w:val="none" w:sz="0" w:space="0" w:color="auto"/>
        <w:right w:val="none" w:sz="0" w:space="0" w:color="auto"/>
      </w:divBdr>
      <w:divsChild>
        <w:div w:id="1096705952">
          <w:marLeft w:val="0"/>
          <w:marRight w:val="0"/>
          <w:marTop w:val="0"/>
          <w:marBottom w:val="0"/>
          <w:divBdr>
            <w:top w:val="none" w:sz="0" w:space="0" w:color="auto"/>
            <w:left w:val="none" w:sz="0" w:space="0" w:color="auto"/>
            <w:bottom w:val="none" w:sz="0" w:space="0" w:color="auto"/>
            <w:right w:val="none" w:sz="0" w:space="0" w:color="auto"/>
          </w:divBdr>
        </w:div>
      </w:divsChild>
    </w:div>
    <w:div w:id="172032310">
      <w:bodyDiv w:val="1"/>
      <w:marLeft w:val="0"/>
      <w:marRight w:val="0"/>
      <w:marTop w:val="0"/>
      <w:marBottom w:val="0"/>
      <w:divBdr>
        <w:top w:val="none" w:sz="0" w:space="0" w:color="auto"/>
        <w:left w:val="none" w:sz="0" w:space="0" w:color="auto"/>
        <w:bottom w:val="none" w:sz="0" w:space="0" w:color="auto"/>
        <w:right w:val="none" w:sz="0" w:space="0" w:color="auto"/>
      </w:divBdr>
      <w:divsChild>
        <w:div w:id="234560267">
          <w:marLeft w:val="0"/>
          <w:marRight w:val="0"/>
          <w:marTop w:val="0"/>
          <w:marBottom w:val="0"/>
          <w:divBdr>
            <w:top w:val="none" w:sz="0" w:space="0" w:color="auto"/>
            <w:left w:val="none" w:sz="0" w:space="0" w:color="auto"/>
            <w:bottom w:val="none" w:sz="0" w:space="0" w:color="auto"/>
            <w:right w:val="none" w:sz="0" w:space="0" w:color="auto"/>
          </w:divBdr>
        </w:div>
      </w:divsChild>
    </w:div>
    <w:div w:id="177355784">
      <w:bodyDiv w:val="1"/>
      <w:marLeft w:val="0"/>
      <w:marRight w:val="0"/>
      <w:marTop w:val="0"/>
      <w:marBottom w:val="0"/>
      <w:divBdr>
        <w:top w:val="none" w:sz="0" w:space="0" w:color="auto"/>
        <w:left w:val="none" w:sz="0" w:space="0" w:color="auto"/>
        <w:bottom w:val="none" w:sz="0" w:space="0" w:color="auto"/>
        <w:right w:val="none" w:sz="0" w:space="0" w:color="auto"/>
      </w:divBdr>
    </w:div>
    <w:div w:id="177545401">
      <w:bodyDiv w:val="1"/>
      <w:marLeft w:val="0"/>
      <w:marRight w:val="0"/>
      <w:marTop w:val="0"/>
      <w:marBottom w:val="0"/>
      <w:divBdr>
        <w:top w:val="none" w:sz="0" w:space="0" w:color="auto"/>
        <w:left w:val="none" w:sz="0" w:space="0" w:color="auto"/>
        <w:bottom w:val="none" w:sz="0" w:space="0" w:color="auto"/>
        <w:right w:val="none" w:sz="0" w:space="0" w:color="auto"/>
      </w:divBdr>
    </w:div>
    <w:div w:id="194199295">
      <w:bodyDiv w:val="1"/>
      <w:marLeft w:val="0"/>
      <w:marRight w:val="0"/>
      <w:marTop w:val="0"/>
      <w:marBottom w:val="0"/>
      <w:divBdr>
        <w:top w:val="none" w:sz="0" w:space="0" w:color="auto"/>
        <w:left w:val="none" w:sz="0" w:space="0" w:color="auto"/>
        <w:bottom w:val="none" w:sz="0" w:space="0" w:color="auto"/>
        <w:right w:val="none" w:sz="0" w:space="0" w:color="auto"/>
      </w:divBdr>
    </w:div>
    <w:div w:id="221865190">
      <w:bodyDiv w:val="1"/>
      <w:marLeft w:val="0"/>
      <w:marRight w:val="0"/>
      <w:marTop w:val="0"/>
      <w:marBottom w:val="0"/>
      <w:divBdr>
        <w:top w:val="none" w:sz="0" w:space="0" w:color="auto"/>
        <w:left w:val="none" w:sz="0" w:space="0" w:color="auto"/>
        <w:bottom w:val="none" w:sz="0" w:space="0" w:color="auto"/>
        <w:right w:val="none" w:sz="0" w:space="0" w:color="auto"/>
      </w:divBdr>
      <w:divsChild>
        <w:div w:id="748622606">
          <w:marLeft w:val="0"/>
          <w:marRight w:val="0"/>
          <w:marTop w:val="0"/>
          <w:marBottom w:val="0"/>
          <w:divBdr>
            <w:top w:val="none" w:sz="0" w:space="0" w:color="auto"/>
            <w:left w:val="none" w:sz="0" w:space="0" w:color="auto"/>
            <w:bottom w:val="none" w:sz="0" w:space="0" w:color="auto"/>
            <w:right w:val="none" w:sz="0" w:space="0" w:color="auto"/>
          </w:divBdr>
        </w:div>
      </w:divsChild>
    </w:div>
    <w:div w:id="234781650">
      <w:bodyDiv w:val="1"/>
      <w:marLeft w:val="0"/>
      <w:marRight w:val="0"/>
      <w:marTop w:val="0"/>
      <w:marBottom w:val="0"/>
      <w:divBdr>
        <w:top w:val="none" w:sz="0" w:space="0" w:color="auto"/>
        <w:left w:val="none" w:sz="0" w:space="0" w:color="auto"/>
        <w:bottom w:val="none" w:sz="0" w:space="0" w:color="auto"/>
        <w:right w:val="none" w:sz="0" w:space="0" w:color="auto"/>
      </w:divBdr>
    </w:div>
    <w:div w:id="237595573">
      <w:bodyDiv w:val="1"/>
      <w:marLeft w:val="0"/>
      <w:marRight w:val="0"/>
      <w:marTop w:val="0"/>
      <w:marBottom w:val="0"/>
      <w:divBdr>
        <w:top w:val="none" w:sz="0" w:space="0" w:color="auto"/>
        <w:left w:val="none" w:sz="0" w:space="0" w:color="auto"/>
        <w:bottom w:val="none" w:sz="0" w:space="0" w:color="auto"/>
        <w:right w:val="none" w:sz="0" w:space="0" w:color="auto"/>
      </w:divBdr>
    </w:div>
    <w:div w:id="260453992">
      <w:bodyDiv w:val="1"/>
      <w:marLeft w:val="0"/>
      <w:marRight w:val="0"/>
      <w:marTop w:val="0"/>
      <w:marBottom w:val="0"/>
      <w:divBdr>
        <w:top w:val="none" w:sz="0" w:space="0" w:color="auto"/>
        <w:left w:val="none" w:sz="0" w:space="0" w:color="auto"/>
        <w:bottom w:val="none" w:sz="0" w:space="0" w:color="auto"/>
        <w:right w:val="none" w:sz="0" w:space="0" w:color="auto"/>
      </w:divBdr>
    </w:div>
    <w:div w:id="269817509">
      <w:bodyDiv w:val="1"/>
      <w:marLeft w:val="0"/>
      <w:marRight w:val="0"/>
      <w:marTop w:val="0"/>
      <w:marBottom w:val="0"/>
      <w:divBdr>
        <w:top w:val="none" w:sz="0" w:space="0" w:color="auto"/>
        <w:left w:val="none" w:sz="0" w:space="0" w:color="auto"/>
        <w:bottom w:val="none" w:sz="0" w:space="0" w:color="auto"/>
        <w:right w:val="none" w:sz="0" w:space="0" w:color="auto"/>
      </w:divBdr>
    </w:div>
    <w:div w:id="277495960">
      <w:bodyDiv w:val="1"/>
      <w:marLeft w:val="0"/>
      <w:marRight w:val="0"/>
      <w:marTop w:val="0"/>
      <w:marBottom w:val="0"/>
      <w:divBdr>
        <w:top w:val="none" w:sz="0" w:space="0" w:color="auto"/>
        <w:left w:val="none" w:sz="0" w:space="0" w:color="auto"/>
        <w:bottom w:val="none" w:sz="0" w:space="0" w:color="auto"/>
        <w:right w:val="none" w:sz="0" w:space="0" w:color="auto"/>
      </w:divBdr>
    </w:div>
    <w:div w:id="284046088">
      <w:bodyDiv w:val="1"/>
      <w:marLeft w:val="0"/>
      <w:marRight w:val="0"/>
      <w:marTop w:val="0"/>
      <w:marBottom w:val="0"/>
      <w:divBdr>
        <w:top w:val="none" w:sz="0" w:space="0" w:color="auto"/>
        <w:left w:val="none" w:sz="0" w:space="0" w:color="auto"/>
        <w:bottom w:val="none" w:sz="0" w:space="0" w:color="auto"/>
        <w:right w:val="none" w:sz="0" w:space="0" w:color="auto"/>
      </w:divBdr>
    </w:div>
    <w:div w:id="291789008">
      <w:bodyDiv w:val="1"/>
      <w:marLeft w:val="0"/>
      <w:marRight w:val="0"/>
      <w:marTop w:val="0"/>
      <w:marBottom w:val="0"/>
      <w:divBdr>
        <w:top w:val="none" w:sz="0" w:space="0" w:color="auto"/>
        <w:left w:val="none" w:sz="0" w:space="0" w:color="auto"/>
        <w:bottom w:val="none" w:sz="0" w:space="0" w:color="auto"/>
        <w:right w:val="none" w:sz="0" w:space="0" w:color="auto"/>
      </w:divBdr>
    </w:div>
    <w:div w:id="323705338">
      <w:bodyDiv w:val="1"/>
      <w:marLeft w:val="0"/>
      <w:marRight w:val="0"/>
      <w:marTop w:val="0"/>
      <w:marBottom w:val="0"/>
      <w:divBdr>
        <w:top w:val="none" w:sz="0" w:space="0" w:color="auto"/>
        <w:left w:val="none" w:sz="0" w:space="0" w:color="auto"/>
        <w:bottom w:val="none" w:sz="0" w:space="0" w:color="auto"/>
        <w:right w:val="none" w:sz="0" w:space="0" w:color="auto"/>
      </w:divBdr>
    </w:div>
    <w:div w:id="323968755">
      <w:bodyDiv w:val="1"/>
      <w:marLeft w:val="0"/>
      <w:marRight w:val="0"/>
      <w:marTop w:val="0"/>
      <w:marBottom w:val="0"/>
      <w:divBdr>
        <w:top w:val="none" w:sz="0" w:space="0" w:color="auto"/>
        <w:left w:val="none" w:sz="0" w:space="0" w:color="auto"/>
        <w:bottom w:val="none" w:sz="0" w:space="0" w:color="auto"/>
        <w:right w:val="none" w:sz="0" w:space="0" w:color="auto"/>
      </w:divBdr>
      <w:divsChild>
        <w:div w:id="690767153">
          <w:marLeft w:val="0"/>
          <w:marRight w:val="0"/>
          <w:marTop w:val="0"/>
          <w:marBottom w:val="0"/>
          <w:divBdr>
            <w:top w:val="none" w:sz="0" w:space="0" w:color="auto"/>
            <w:left w:val="none" w:sz="0" w:space="0" w:color="auto"/>
            <w:bottom w:val="none" w:sz="0" w:space="0" w:color="auto"/>
            <w:right w:val="none" w:sz="0" w:space="0" w:color="auto"/>
          </w:divBdr>
        </w:div>
      </w:divsChild>
    </w:div>
    <w:div w:id="324213193">
      <w:bodyDiv w:val="1"/>
      <w:marLeft w:val="0"/>
      <w:marRight w:val="0"/>
      <w:marTop w:val="0"/>
      <w:marBottom w:val="0"/>
      <w:divBdr>
        <w:top w:val="none" w:sz="0" w:space="0" w:color="auto"/>
        <w:left w:val="none" w:sz="0" w:space="0" w:color="auto"/>
        <w:bottom w:val="none" w:sz="0" w:space="0" w:color="auto"/>
        <w:right w:val="none" w:sz="0" w:space="0" w:color="auto"/>
      </w:divBdr>
    </w:div>
    <w:div w:id="341784991">
      <w:bodyDiv w:val="1"/>
      <w:marLeft w:val="0"/>
      <w:marRight w:val="0"/>
      <w:marTop w:val="0"/>
      <w:marBottom w:val="0"/>
      <w:divBdr>
        <w:top w:val="none" w:sz="0" w:space="0" w:color="auto"/>
        <w:left w:val="none" w:sz="0" w:space="0" w:color="auto"/>
        <w:bottom w:val="none" w:sz="0" w:space="0" w:color="auto"/>
        <w:right w:val="none" w:sz="0" w:space="0" w:color="auto"/>
      </w:divBdr>
    </w:div>
    <w:div w:id="354113839">
      <w:bodyDiv w:val="1"/>
      <w:marLeft w:val="0"/>
      <w:marRight w:val="0"/>
      <w:marTop w:val="0"/>
      <w:marBottom w:val="0"/>
      <w:divBdr>
        <w:top w:val="none" w:sz="0" w:space="0" w:color="auto"/>
        <w:left w:val="none" w:sz="0" w:space="0" w:color="auto"/>
        <w:bottom w:val="none" w:sz="0" w:space="0" w:color="auto"/>
        <w:right w:val="none" w:sz="0" w:space="0" w:color="auto"/>
      </w:divBdr>
    </w:div>
    <w:div w:id="377558284">
      <w:bodyDiv w:val="1"/>
      <w:marLeft w:val="0"/>
      <w:marRight w:val="0"/>
      <w:marTop w:val="0"/>
      <w:marBottom w:val="0"/>
      <w:divBdr>
        <w:top w:val="none" w:sz="0" w:space="0" w:color="auto"/>
        <w:left w:val="none" w:sz="0" w:space="0" w:color="auto"/>
        <w:bottom w:val="none" w:sz="0" w:space="0" w:color="auto"/>
        <w:right w:val="none" w:sz="0" w:space="0" w:color="auto"/>
      </w:divBdr>
    </w:div>
    <w:div w:id="381755338">
      <w:bodyDiv w:val="1"/>
      <w:marLeft w:val="0"/>
      <w:marRight w:val="0"/>
      <w:marTop w:val="0"/>
      <w:marBottom w:val="0"/>
      <w:divBdr>
        <w:top w:val="none" w:sz="0" w:space="0" w:color="auto"/>
        <w:left w:val="none" w:sz="0" w:space="0" w:color="auto"/>
        <w:bottom w:val="none" w:sz="0" w:space="0" w:color="auto"/>
        <w:right w:val="none" w:sz="0" w:space="0" w:color="auto"/>
      </w:divBdr>
    </w:div>
    <w:div w:id="388958545">
      <w:bodyDiv w:val="1"/>
      <w:marLeft w:val="0"/>
      <w:marRight w:val="0"/>
      <w:marTop w:val="0"/>
      <w:marBottom w:val="0"/>
      <w:divBdr>
        <w:top w:val="none" w:sz="0" w:space="0" w:color="auto"/>
        <w:left w:val="none" w:sz="0" w:space="0" w:color="auto"/>
        <w:bottom w:val="none" w:sz="0" w:space="0" w:color="auto"/>
        <w:right w:val="none" w:sz="0" w:space="0" w:color="auto"/>
      </w:divBdr>
    </w:div>
    <w:div w:id="409812355">
      <w:bodyDiv w:val="1"/>
      <w:marLeft w:val="0"/>
      <w:marRight w:val="0"/>
      <w:marTop w:val="0"/>
      <w:marBottom w:val="0"/>
      <w:divBdr>
        <w:top w:val="none" w:sz="0" w:space="0" w:color="auto"/>
        <w:left w:val="none" w:sz="0" w:space="0" w:color="auto"/>
        <w:bottom w:val="none" w:sz="0" w:space="0" w:color="auto"/>
        <w:right w:val="none" w:sz="0" w:space="0" w:color="auto"/>
      </w:divBdr>
    </w:div>
    <w:div w:id="414322503">
      <w:bodyDiv w:val="1"/>
      <w:marLeft w:val="0"/>
      <w:marRight w:val="0"/>
      <w:marTop w:val="0"/>
      <w:marBottom w:val="0"/>
      <w:divBdr>
        <w:top w:val="none" w:sz="0" w:space="0" w:color="auto"/>
        <w:left w:val="none" w:sz="0" w:space="0" w:color="auto"/>
        <w:bottom w:val="none" w:sz="0" w:space="0" w:color="auto"/>
        <w:right w:val="none" w:sz="0" w:space="0" w:color="auto"/>
      </w:divBdr>
    </w:div>
    <w:div w:id="442262250">
      <w:bodyDiv w:val="1"/>
      <w:marLeft w:val="0"/>
      <w:marRight w:val="0"/>
      <w:marTop w:val="0"/>
      <w:marBottom w:val="0"/>
      <w:divBdr>
        <w:top w:val="none" w:sz="0" w:space="0" w:color="auto"/>
        <w:left w:val="none" w:sz="0" w:space="0" w:color="auto"/>
        <w:bottom w:val="none" w:sz="0" w:space="0" w:color="auto"/>
        <w:right w:val="none" w:sz="0" w:space="0" w:color="auto"/>
      </w:divBdr>
    </w:div>
    <w:div w:id="449208646">
      <w:bodyDiv w:val="1"/>
      <w:marLeft w:val="0"/>
      <w:marRight w:val="0"/>
      <w:marTop w:val="0"/>
      <w:marBottom w:val="0"/>
      <w:divBdr>
        <w:top w:val="none" w:sz="0" w:space="0" w:color="auto"/>
        <w:left w:val="none" w:sz="0" w:space="0" w:color="auto"/>
        <w:bottom w:val="none" w:sz="0" w:space="0" w:color="auto"/>
        <w:right w:val="none" w:sz="0" w:space="0" w:color="auto"/>
      </w:divBdr>
    </w:div>
    <w:div w:id="453255891">
      <w:bodyDiv w:val="1"/>
      <w:marLeft w:val="0"/>
      <w:marRight w:val="0"/>
      <w:marTop w:val="0"/>
      <w:marBottom w:val="0"/>
      <w:divBdr>
        <w:top w:val="none" w:sz="0" w:space="0" w:color="auto"/>
        <w:left w:val="none" w:sz="0" w:space="0" w:color="auto"/>
        <w:bottom w:val="none" w:sz="0" w:space="0" w:color="auto"/>
        <w:right w:val="none" w:sz="0" w:space="0" w:color="auto"/>
      </w:divBdr>
    </w:div>
    <w:div w:id="462697448">
      <w:bodyDiv w:val="1"/>
      <w:marLeft w:val="0"/>
      <w:marRight w:val="0"/>
      <w:marTop w:val="0"/>
      <w:marBottom w:val="0"/>
      <w:divBdr>
        <w:top w:val="none" w:sz="0" w:space="0" w:color="auto"/>
        <w:left w:val="none" w:sz="0" w:space="0" w:color="auto"/>
        <w:bottom w:val="none" w:sz="0" w:space="0" w:color="auto"/>
        <w:right w:val="none" w:sz="0" w:space="0" w:color="auto"/>
      </w:divBdr>
    </w:div>
    <w:div w:id="467093232">
      <w:bodyDiv w:val="1"/>
      <w:marLeft w:val="0"/>
      <w:marRight w:val="0"/>
      <w:marTop w:val="0"/>
      <w:marBottom w:val="0"/>
      <w:divBdr>
        <w:top w:val="none" w:sz="0" w:space="0" w:color="auto"/>
        <w:left w:val="none" w:sz="0" w:space="0" w:color="auto"/>
        <w:bottom w:val="none" w:sz="0" w:space="0" w:color="auto"/>
        <w:right w:val="none" w:sz="0" w:space="0" w:color="auto"/>
      </w:divBdr>
    </w:div>
    <w:div w:id="468479599">
      <w:bodyDiv w:val="1"/>
      <w:marLeft w:val="0"/>
      <w:marRight w:val="0"/>
      <w:marTop w:val="0"/>
      <w:marBottom w:val="0"/>
      <w:divBdr>
        <w:top w:val="none" w:sz="0" w:space="0" w:color="auto"/>
        <w:left w:val="none" w:sz="0" w:space="0" w:color="auto"/>
        <w:bottom w:val="none" w:sz="0" w:space="0" w:color="auto"/>
        <w:right w:val="none" w:sz="0" w:space="0" w:color="auto"/>
      </w:divBdr>
    </w:div>
    <w:div w:id="471797536">
      <w:bodyDiv w:val="1"/>
      <w:marLeft w:val="0"/>
      <w:marRight w:val="0"/>
      <w:marTop w:val="0"/>
      <w:marBottom w:val="0"/>
      <w:divBdr>
        <w:top w:val="none" w:sz="0" w:space="0" w:color="auto"/>
        <w:left w:val="none" w:sz="0" w:space="0" w:color="auto"/>
        <w:bottom w:val="none" w:sz="0" w:space="0" w:color="auto"/>
        <w:right w:val="none" w:sz="0" w:space="0" w:color="auto"/>
      </w:divBdr>
    </w:div>
    <w:div w:id="484856789">
      <w:bodyDiv w:val="1"/>
      <w:marLeft w:val="0"/>
      <w:marRight w:val="0"/>
      <w:marTop w:val="0"/>
      <w:marBottom w:val="0"/>
      <w:divBdr>
        <w:top w:val="none" w:sz="0" w:space="0" w:color="auto"/>
        <w:left w:val="none" w:sz="0" w:space="0" w:color="auto"/>
        <w:bottom w:val="none" w:sz="0" w:space="0" w:color="auto"/>
        <w:right w:val="none" w:sz="0" w:space="0" w:color="auto"/>
      </w:divBdr>
    </w:div>
    <w:div w:id="488444738">
      <w:bodyDiv w:val="1"/>
      <w:marLeft w:val="0"/>
      <w:marRight w:val="0"/>
      <w:marTop w:val="0"/>
      <w:marBottom w:val="0"/>
      <w:divBdr>
        <w:top w:val="none" w:sz="0" w:space="0" w:color="auto"/>
        <w:left w:val="none" w:sz="0" w:space="0" w:color="auto"/>
        <w:bottom w:val="none" w:sz="0" w:space="0" w:color="auto"/>
        <w:right w:val="none" w:sz="0" w:space="0" w:color="auto"/>
      </w:divBdr>
    </w:div>
    <w:div w:id="511333138">
      <w:bodyDiv w:val="1"/>
      <w:marLeft w:val="0"/>
      <w:marRight w:val="0"/>
      <w:marTop w:val="0"/>
      <w:marBottom w:val="0"/>
      <w:divBdr>
        <w:top w:val="none" w:sz="0" w:space="0" w:color="auto"/>
        <w:left w:val="none" w:sz="0" w:space="0" w:color="auto"/>
        <w:bottom w:val="none" w:sz="0" w:space="0" w:color="auto"/>
        <w:right w:val="none" w:sz="0" w:space="0" w:color="auto"/>
      </w:divBdr>
    </w:div>
    <w:div w:id="531455662">
      <w:bodyDiv w:val="1"/>
      <w:marLeft w:val="0"/>
      <w:marRight w:val="0"/>
      <w:marTop w:val="0"/>
      <w:marBottom w:val="0"/>
      <w:divBdr>
        <w:top w:val="none" w:sz="0" w:space="0" w:color="auto"/>
        <w:left w:val="none" w:sz="0" w:space="0" w:color="auto"/>
        <w:bottom w:val="none" w:sz="0" w:space="0" w:color="auto"/>
        <w:right w:val="none" w:sz="0" w:space="0" w:color="auto"/>
      </w:divBdr>
    </w:div>
    <w:div w:id="571505713">
      <w:bodyDiv w:val="1"/>
      <w:marLeft w:val="0"/>
      <w:marRight w:val="0"/>
      <w:marTop w:val="0"/>
      <w:marBottom w:val="0"/>
      <w:divBdr>
        <w:top w:val="none" w:sz="0" w:space="0" w:color="auto"/>
        <w:left w:val="none" w:sz="0" w:space="0" w:color="auto"/>
        <w:bottom w:val="none" w:sz="0" w:space="0" w:color="auto"/>
        <w:right w:val="none" w:sz="0" w:space="0" w:color="auto"/>
      </w:divBdr>
    </w:div>
    <w:div w:id="573004424">
      <w:bodyDiv w:val="1"/>
      <w:marLeft w:val="0"/>
      <w:marRight w:val="0"/>
      <w:marTop w:val="0"/>
      <w:marBottom w:val="0"/>
      <w:divBdr>
        <w:top w:val="none" w:sz="0" w:space="0" w:color="auto"/>
        <w:left w:val="none" w:sz="0" w:space="0" w:color="auto"/>
        <w:bottom w:val="none" w:sz="0" w:space="0" w:color="auto"/>
        <w:right w:val="none" w:sz="0" w:space="0" w:color="auto"/>
      </w:divBdr>
      <w:divsChild>
        <w:div w:id="1940680853">
          <w:marLeft w:val="0"/>
          <w:marRight w:val="0"/>
          <w:marTop w:val="0"/>
          <w:marBottom w:val="0"/>
          <w:divBdr>
            <w:top w:val="none" w:sz="0" w:space="0" w:color="auto"/>
            <w:left w:val="none" w:sz="0" w:space="0" w:color="auto"/>
            <w:bottom w:val="none" w:sz="0" w:space="0" w:color="auto"/>
            <w:right w:val="none" w:sz="0" w:space="0" w:color="auto"/>
          </w:divBdr>
        </w:div>
      </w:divsChild>
    </w:div>
    <w:div w:id="581720775">
      <w:bodyDiv w:val="1"/>
      <w:marLeft w:val="0"/>
      <w:marRight w:val="0"/>
      <w:marTop w:val="0"/>
      <w:marBottom w:val="0"/>
      <w:divBdr>
        <w:top w:val="none" w:sz="0" w:space="0" w:color="auto"/>
        <w:left w:val="none" w:sz="0" w:space="0" w:color="auto"/>
        <w:bottom w:val="none" w:sz="0" w:space="0" w:color="auto"/>
        <w:right w:val="none" w:sz="0" w:space="0" w:color="auto"/>
      </w:divBdr>
    </w:div>
    <w:div w:id="584926042">
      <w:bodyDiv w:val="1"/>
      <w:marLeft w:val="0"/>
      <w:marRight w:val="0"/>
      <w:marTop w:val="0"/>
      <w:marBottom w:val="0"/>
      <w:divBdr>
        <w:top w:val="none" w:sz="0" w:space="0" w:color="auto"/>
        <w:left w:val="none" w:sz="0" w:space="0" w:color="auto"/>
        <w:bottom w:val="none" w:sz="0" w:space="0" w:color="auto"/>
        <w:right w:val="none" w:sz="0" w:space="0" w:color="auto"/>
      </w:divBdr>
    </w:div>
    <w:div w:id="590550647">
      <w:bodyDiv w:val="1"/>
      <w:marLeft w:val="0"/>
      <w:marRight w:val="0"/>
      <w:marTop w:val="0"/>
      <w:marBottom w:val="0"/>
      <w:divBdr>
        <w:top w:val="none" w:sz="0" w:space="0" w:color="auto"/>
        <w:left w:val="none" w:sz="0" w:space="0" w:color="auto"/>
        <w:bottom w:val="none" w:sz="0" w:space="0" w:color="auto"/>
        <w:right w:val="none" w:sz="0" w:space="0" w:color="auto"/>
      </w:divBdr>
    </w:div>
    <w:div w:id="601911007">
      <w:bodyDiv w:val="1"/>
      <w:marLeft w:val="0"/>
      <w:marRight w:val="0"/>
      <w:marTop w:val="0"/>
      <w:marBottom w:val="0"/>
      <w:divBdr>
        <w:top w:val="none" w:sz="0" w:space="0" w:color="auto"/>
        <w:left w:val="none" w:sz="0" w:space="0" w:color="auto"/>
        <w:bottom w:val="none" w:sz="0" w:space="0" w:color="auto"/>
        <w:right w:val="none" w:sz="0" w:space="0" w:color="auto"/>
      </w:divBdr>
    </w:div>
    <w:div w:id="618412577">
      <w:bodyDiv w:val="1"/>
      <w:marLeft w:val="0"/>
      <w:marRight w:val="0"/>
      <w:marTop w:val="0"/>
      <w:marBottom w:val="0"/>
      <w:divBdr>
        <w:top w:val="none" w:sz="0" w:space="0" w:color="auto"/>
        <w:left w:val="none" w:sz="0" w:space="0" w:color="auto"/>
        <w:bottom w:val="none" w:sz="0" w:space="0" w:color="auto"/>
        <w:right w:val="none" w:sz="0" w:space="0" w:color="auto"/>
      </w:divBdr>
    </w:div>
    <w:div w:id="623970163">
      <w:bodyDiv w:val="1"/>
      <w:marLeft w:val="0"/>
      <w:marRight w:val="0"/>
      <w:marTop w:val="0"/>
      <w:marBottom w:val="0"/>
      <w:divBdr>
        <w:top w:val="none" w:sz="0" w:space="0" w:color="auto"/>
        <w:left w:val="none" w:sz="0" w:space="0" w:color="auto"/>
        <w:bottom w:val="none" w:sz="0" w:space="0" w:color="auto"/>
        <w:right w:val="none" w:sz="0" w:space="0" w:color="auto"/>
      </w:divBdr>
    </w:div>
    <w:div w:id="686522079">
      <w:bodyDiv w:val="1"/>
      <w:marLeft w:val="0"/>
      <w:marRight w:val="0"/>
      <w:marTop w:val="0"/>
      <w:marBottom w:val="0"/>
      <w:divBdr>
        <w:top w:val="none" w:sz="0" w:space="0" w:color="auto"/>
        <w:left w:val="none" w:sz="0" w:space="0" w:color="auto"/>
        <w:bottom w:val="none" w:sz="0" w:space="0" w:color="auto"/>
        <w:right w:val="none" w:sz="0" w:space="0" w:color="auto"/>
      </w:divBdr>
    </w:div>
    <w:div w:id="729041681">
      <w:bodyDiv w:val="1"/>
      <w:marLeft w:val="0"/>
      <w:marRight w:val="0"/>
      <w:marTop w:val="0"/>
      <w:marBottom w:val="0"/>
      <w:divBdr>
        <w:top w:val="none" w:sz="0" w:space="0" w:color="auto"/>
        <w:left w:val="none" w:sz="0" w:space="0" w:color="auto"/>
        <w:bottom w:val="none" w:sz="0" w:space="0" w:color="auto"/>
        <w:right w:val="none" w:sz="0" w:space="0" w:color="auto"/>
      </w:divBdr>
    </w:div>
    <w:div w:id="753474318">
      <w:bodyDiv w:val="1"/>
      <w:marLeft w:val="0"/>
      <w:marRight w:val="0"/>
      <w:marTop w:val="0"/>
      <w:marBottom w:val="0"/>
      <w:divBdr>
        <w:top w:val="none" w:sz="0" w:space="0" w:color="auto"/>
        <w:left w:val="none" w:sz="0" w:space="0" w:color="auto"/>
        <w:bottom w:val="none" w:sz="0" w:space="0" w:color="auto"/>
        <w:right w:val="none" w:sz="0" w:space="0" w:color="auto"/>
      </w:divBdr>
    </w:div>
    <w:div w:id="757360498">
      <w:bodyDiv w:val="1"/>
      <w:marLeft w:val="0"/>
      <w:marRight w:val="0"/>
      <w:marTop w:val="0"/>
      <w:marBottom w:val="0"/>
      <w:divBdr>
        <w:top w:val="none" w:sz="0" w:space="0" w:color="auto"/>
        <w:left w:val="none" w:sz="0" w:space="0" w:color="auto"/>
        <w:bottom w:val="none" w:sz="0" w:space="0" w:color="auto"/>
        <w:right w:val="none" w:sz="0" w:space="0" w:color="auto"/>
      </w:divBdr>
    </w:div>
    <w:div w:id="770709991">
      <w:bodyDiv w:val="1"/>
      <w:marLeft w:val="0"/>
      <w:marRight w:val="0"/>
      <w:marTop w:val="0"/>
      <w:marBottom w:val="0"/>
      <w:divBdr>
        <w:top w:val="none" w:sz="0" w:space="0" w:color="auto"/>
        <w:left w:val="none" w:sz="0" w:space="0" w:color="auto"/>
        <w:bottom w:val="none" w:sz="0" w:space="0" w:color="auto"/>
        <w:right w:val="none" w:sz="0" w:space="0" w:color="auto"/>
      </w:divBdr>
    </w:div>
    <w:div w:id="818154146">
      <w:bodyDiv w:val="1"/>
      <w:marLeft w:val="0"/>
      <w:marRight w:val="0"/>
      <w:marTop w:val="0"/>
      <w:marBottom w:val="0"/>
      <w:divBdr>
        <w:top w:val="none" w:sz="0" w:space="0" w:color="auto"/>
        <w:left w:val="none" w:sz="0" w:space="0" w:color="auto"/>
        <w:bottom w:val="none" w:sz="0" w:space="0" w:color="auto"/>
        <w:right w:val="none" w:sz="0" w:space="0" w:color="auto"/>
      </w:divBdr>
    </w:div>
    <w:div w:id="831726648">
      <w:bodyDiv w:val="1"/>
      <w:marLeft w:val="0"/>
      <w:marRight w:val="0"/>
      <w:marTop w:val="0"/>
      <w:marBottom w:val="0"/>
      <w:divBdr>
        <w:top w:val="none" w:sz="0" w:space="0" w:color="auto"/>
        <w:left w:val="none" w:sz="0" w:space="0" w:color="auto"/>
        <w:bottom w:val="none" w:sz="0" w:space="0" w:color="auto"/>
        <w:right w:val="none" w:sz="0" w:space="0" w:color="auto"/>
      </w:divBdr>
      <w:divsChild>
        <w:div w:id="1472484065">
          <w:marLeft w:val="0"/>
          <w:marRight w:val="0"/>
          <w:marTop w:val="0"/>
          <w:marBottom w:val="0"/>
          <w:divBdr>
            <w:top w:val="none" w:sz="0" w:space="0" w:color="auto"/>
            <w:left w:val="none" w:sz="0" w:space="0" w:color="auto"/>
            <w:bottom w:val="none" w:sz="0" w:space="0" w:color="auto"/>
            <w:right w:val="none" w:sz="0" w:space="0" w:color="auto"/>
          </w:divBdr>
        </w:div>
      </w:divsChild>
    </w:div>
    <w:div w:id="851727257">
      <w:bodyDiv w:val="1"/>
      <w:marLeft w:val="0"/>
      <w:marRight w:val="0"/>
      <w:marTop w:val="0"/>
      <w:marBottom w:val="0"/>
      <w:divBdr>
        <w:top w:val="none" w:sz="0" w:space="0" w:color="auto"/>
        <w:left w:val="none" w:sz="0" w:space="0" w:color="auto"/>
        <w:bottom w:val="none" w:sz="0" w:space="0" w:color="auto"/>
        <w:right w:val="none" w:sz="0" w:space="0" w:color="auto"/>
      </w:divBdr>
      <w:divsChild>
        <w:div w:id="1666475270">
          <w:marLeft w:val="0"/>
          <w:marRight w:val="0"/>
          <w:marTop w:val="0"/>
          <w:marBottom w:val="0"/>
          <w:divBdr>
            <w:top w:val="none" w:sz="0" w:space="0" w:color="auto"/>
            <w:left w:val="none" w:sz="0" w:space="0" w:color="auto"/>
            <w:bottom w:val="none" w:sz="0" w:space="0" w:color="auto"/>
            <w:right w:val="none" w:sz="0" w:space="0" w:color="auto"/>
          </w:divBdr>
        </w:div>
      </w:divsChild>
    </w:div>
    <w:div w:id="853111364">
      <w:bodyDiv w:val="1"/>
      <w:marLeft w:val="0"/>
      <w:marRight w:val="0"/>
      <w:marTop w:val="0"/>
      <w:marBottom w:val="0"/>
      <w:divBdr>
        <w:top w:val="none" w:sz="0" w:space="0" w:color="auto"/>
        <w:left w:val="none" w:sz="0" w:space="0" w:color="auto"/>
        <w:bottom w:val="none" w:sz="0" w:space="0" w:color="auto"/>
        <w:right w:val="none" w:sz="0" w:space="0" w:color="auto"/>
      </w:divBdr>
    </w:div>
    <w:div w:id="872964753">
      <w:bodyDiv w:val="1"/>
      <w:marLeft w:val="0"/>
      <w:marRight w:val="0"/>
      <w:marTop w:val="0"/>
      <w:marBottom w:val="0"/>
      <w:divBdr>
        <w:top w:val="none" w:sz="0" w:space="0" w:color="auto"/>
        <w:left w:val="none" w:sz="0" w:space="0" w:color="auto"/>
        <w:bottom w:val="none" w:sz="0" w:space="0" w:color="auto"/>
        <w:right w:val="none" w:sz="0" w:space="0" w:color="auto"/>
      </w:divBdr>
    </w:div>
    <w:div w:id="898171025">
      <w:bodyDiv w:val="1"/>
      <w:marLeft w:val="0"/>
      <w:marRight w:val="0"/>
      <w:marTop w:val="0"/>
      <w:marBottom w:val="0"/>
      <w:divBdr>
        <w:top w:val="none" w:sz="0" w:space="0" w:color="auto"/>
        <w:left w:val="none" w:sz="0" w:space="0" w:color="auto"/>
        <w:bottom w:val="none" w:sz="0" w:space="0" w:color="auto"/>
        <w:right w:val="none" w:sz="0" w:space="0" w:color="auto"/>
      </w:divBdr>
    </w:div>
    <w:div w:id="916134165">
      <w:bodyDiv w:val="1"/>
      <w:marLeft w:val="0"/>
      <w:marRight w:val="0"/>
      <w:marTop w:val="0"/>
      <w:marBottom w:val="0"/>
      <w:divBdr>
        <w:top w:val="none" w:sz="0" w:space="0" w:color="auto"/>
        <w:left w:val="none" w:sz="0" w:space="0" w:color="auto"/>
        <w:bottom w:val="none" w:sz="0" w:space="0" w:color="auto"/>
        <w:right w:val="none" w:sz="0" w:space="0" w:color="auto"/>
      </w:divBdr>
      <w:divsChild>
        <w:div w:id="1756780241">
          <w:marLeft w:val="0"/>
          <w:marRight w:val="0"/>
          <w:marTop w:val="0"/>
          <w:marBottom w:val="0"/>
          <w:divBdr>
            <w:top w:val="none" w:sz="0" w:space="0" w:color="auto"/>
            <w:left w:val="none" w:sz="0" w:space="0" w:color="auto"/>
            <w:bottom w:val="none" w:sz="0" w:space="0" w:color="auto"/>
            <w:right w:val="none" w:sz="0" w:space="0" w:color="auto"/>
          </w:divBdr>
        </w:div>
      </w:divsChild>
    </w:div>
    <w:div w:id="917907436">
      <w:bodyDiv w:val="1"/>
      <w:marLeft w:val="0"/>
      <w:marRight w:val="0"/>
      <w:marTop w:val="0"/>
      <w:marBottom w:val="0"/>
      <w:divBdr>
        <w:top w:val="none" w:sz="0" w:space="0" w:color="auto"/>
        <w:left w:val="none" w:sz="0" w:space="0" w:color="auto"/>
        <w:bottom w:val="none" w:sz="0" w:space="0" w:color="auto"/>
        <w:right w:val="none" w:sz="0" w:space="0" w:color="auto"/>
      </w:divBdr>
    </w:div>
    <w:div w:id="918058773">
      <w:bodyDiv w:val="1"/>
      <w:marLeft w:val="0"/>
      <w:marRight w:val="0"/>
      <w:marTop w:val="0"/>
      <w:marBottom w:val="0"/>
      <w:divBdr>
        <w:top w:val="none" w:sz="0" w:space="0" w:color="auto"/>
        <w:left w:val="none" w:sz="0" w:space="0" w:color="auto"/>
        <w:bottom w:val="none" w:sz="0" w:space="0" w:color="auto"/>
        <w:right w:val="none" w:sz="0" w:space="0" w:color="auto"/>
      </w:divBdr>
    </w:div>
    <w:div w:id="918446401">
      <w:bodyDiv w:val="1"/>
      <w:marLeft w:val="0"/>
      <w:marRight w:val="0"/>
      <w:marTop w:val="0"/>
      <w:marBottom w:val="0"/>
      <w:divBdr>
        <w:top w:val="none" w:sz="0" w:space="0" w:color="auto"/>
        <w:left w:val="none" w:sz="0" w:space="0" w:color="auto"/>
        <w:bottom w:val="none" w:sz="0" w:space="0" w:color="auto"/>
        <w:right w:val="none" w:sz="0" w:space="0" w:color="auto"/>
      </w:divBdr>
    </w:div>
    <w:div w:id="920212578">
      <w:bodyDiv w:val="1"/>
      <w:marLeft w:val="0"/>
      <w:marRight w:val="0"/>
      <w:marTop w:val="0"/>
      <w:marBottom w:val="0"/>
      <w:divBdr>
        <w:top w:val="none" w:sz="0" w:space="0" w:color="auto"/>
        <w:left w:val="none" w:sz="0" w:space="0" w:color="auto"/>
        <w:bottom w:val="none" w:sz="0" w:space="0" w:color="auto"/>
        <w:right w:val="none" w:sz="0" w:space="0" w:color="auto"/>
      </w:divBdr>
    </w:div>
    <w:div w:id="934361946">
      <w:bodyDiv w:val="1"/>
      <w:marLeft w:val="0"/>
      <w:marRight w:val="0"/>
      <w:marTop w:val="0"/>
      <w:marBottom w:val="0"/>
      <w:divBdr>
        <w:top w:val="none" w:sz="0" w:space="0" w:color="auto"/>
        <w:left w:val="none" w:sz="0" w:space="0" w:color="auto"/>
        <w:bottom w:val="none" w:sz="0" w:space="0" w:color="auto"/>
        <w:right w:val="none" w:sz="0" w:space="0" w:color="auto"/>
      </w:divBdr>
    </w:div>
    <w:div w:id="947853905">
      <w:bodyDiv w:val="1"/>
      <w:marLeft w:val="0"/>
      <w:marRight w:val="0"/>
      <w:marTop w:val="0"/>
      <w:marBottom w:val="0"/>
      <w:divBdr>
        <w:top w:val="none" w:sz="0" w:space="0" w:color="auto"/>
        <w:left w:val="none" w:sz="0" w:space="0" w:color="auto"/>
        <w:bottom w:val="none" w:sz="0" w:space="0" w:color="auto"/>
        <w:right w:val="none" w:sz="0" w:space="0" w:color="auto"/>
      </w:divBdr>
    </w:div>
    <w:div w:id="955988117">
      <w:bodyDiv w:val="1"/>
      <w:marLeft w:val="0"/>
      <w:marRight w:val="0"/>
      <w:marTop w:val="0"/>
      <w:marBottom w:val="0"/>
      <w:divBdr>
        <w:top w:val="none" w:sz="0" w:space="0" w:color="auto"/>
        <w:left w:val="none" w:sz="0" w:space="0" w:color="auto"/>
        <w:bottom w:val="none" w:sz="0" w:space="0" w:color="auto"/>
        <w:right w:val="none" w:sz="0" w:space="0" w:color="auto"/>
      </w:divBdr>
    </w:div>
    <w:div w:id="956570527">
      <w:bodyDiv w:val="1"/>
      <w:marLeft w:val="0"/>
      <w:marRight w:val="0"/>
      <w:marTop w:val="0"/>
      <w:marBottom w:val="0"/>
      <w:divBdr>
        <w:top w:val="none" w:sz="0" w:space="0" w:color="auto"/>
        <w:left w:val="none" w:sz="0" w:space="0" w:color="auto"/>
        <w:bottom w:val="none" w:sz="0" w:space="0" w:color="auto"/>
        <w:right w:val="none" w:sz="0" w:space="0" w:color="auto"/>
      </w:divBdr>
    </w:div>
    <w:div w:id="979068550">
      <w:bodyDiv w:val="1"/>
      <w:marLeft w:val="0"/>
      <w:marRight w:val="0"/>
      <w:marTop w:val="0"/>
      <w:marBottom w:val="0"/>
      <w:divBdr>
        <w:top w:val="none" w:sz="0" w:space="0" w:color="auto"/>
        <w:left w:val="none" w:sz="0" w:space="0" w:color="auto"/>
        <w:bottom w:val="none" w:sz="0" w:space="0" w:color="auto"/>
        <w:right w:val="none" w:sz="0" w:space="0" w:color="auto"/>
      </w:divBdr>
    </w:div>
    <w:div w:id="1003781617">
      <w:bodyDiv w:val="1"/>
      <w:marLeft w:val="0"/>
      <w:marRight w:val="0"/>
      <w:marTop w:val="0"/>
      <w:marBottom w:val="0"/>
      <w:divBdr>
        <w:top w:val="none" w:sz="0" w:space="0" w:color="auto"/>
        <w:left w:val="none" w:sz="0" w:space="0" w:color="auto"/>
        <w:bottom w:val="none" w:sz="0" w:space="0" w:color="auto"/>
        <w:right w:val="none" w:sz="0" w:space="0" w:color="auto"/>
      </w:divBdr>
    </w:div>
    <w:div w:id="1006665159">
      <w:bodyDiv w:val="1"/>
      <w:marLeft w:val="0"/>
      <w:marRight w:val="0"/>
      <w:marTop w:val="0"/>
      <w:marBottom w:val="0"/>
      <w:divBdr>
        <w:top w:val="none" w:sz="0" w:space="0" w:color="auto"/>
        <w:left w:val="none" w:sz="0" w:space="0" w:color="auto"/>
        <w:bottom w:val="none" w:sz="0" w:space="0" w:color="auto"/>
        <w:right w:val="none" w:sz="0" w:space="0" w:color="auto"/>
      </w:divBdr>
    </w:div>
    <w:div w:id="1039821603">
      <w:bodyDiv w:val="1"/>
      <w:marLeft w:val="0"/>
      <w:marRight w:val="0"/>
      <w:marTop w:val="0"/>
      <w:marBottom w:val="0"/>
      <w:divBdr>
        <w:top w:val="none" w:sz="0" w:space="0" w:color="auto"/>
        <w:left w:val="none" w:sz="0" w:space="0" w:color="auto"/>
        <w:bottom w:val="none" w:sz="0" w:space="0" w:color="auto"/>
        <w:right w:val="none" w:sz="0" w:space="0" w:color="auto"/>
      </w:divBdr>
    </w:div>
    <w:div w:id="1054550157">
      <w:bodyDiv w:val="1"/>
      <w:marLeft w:val="0"/>
      <w:marRight w:val="0"/>
      <w:marTop w:val="0"/>
      <w:marBottom w:val="0"/>
      <w:divBdr>
        <w:top w:val="none" w:sz="0" w:space="0" w:color="auto"/>
        <w:left w:val="none" w:sz="0" w:space="0" w:color="auto"/>
        <w:bottom w:val="none" w:sz="0" w:space="0" w:color="auto"/>
        <w:right w:val="none" w:sz="0" w:space="0" w:color="auto"/>
      </w:divBdr>
    </w:div>
    <w:div w:id="1065185218">
      <w:bodyDiv w:val="1"/>
      <w:marLeft w:val="0"/>
      <w:marRight w:val="0"/>
      <w:marTop w:val="0"/>
      <w:marBottom w:val="0"/>
      <w:divBdr>
        <w:top w:val="none" w:sz="0" w:space="0" w:color="auto"/>
        <w:left w:val="none" w:sz="0" w:space="0" w:color="auto"/>
        <w:bottom w:val="none" w:sz="0" w:space="0" w:color="auto"/>
        <w:right w:val="none" w:sz="0" w:space="0" w:color="auto"/>
      </w:divBdr>
    </w:div>
    <w:div w:id="1091270895">
      <w:bodyDiv w:val="1"/>
      <w:marLeft w:val="0"/>
      <w:marRight w:val="0"/>
      <w:marTop w:val="0"/>
      <w:marBottom w:val="0"/>
      <w:divBdr>
        <w:top w:val="none" w:sz="0" w:space="0" w:color="auto"/>
        <w:left w:val="none" w:sz="0" w:space="0" w:color="auto"/>
        <w:bottom w:val="none" w:sz="0" w:space="0" w:color="auto"/>
        <w:right w:val="none" w:sz="0" w:space="0" w:color="auto"/>
      </w:divBdr>
      <w:divsChild>
        <w:div w:id="607470175">
          <w:marLeft w:val="0"/>
          <w:marRight w:val="0"/>
          <w:marTop w:val="0"/>
          <w:marBottom w:val="0"/>
          <w:divBdr>
            <w:top w:val="none" w:sz="0" w:space="0" w:color="auto"/>
            <w:left w:val="none" w:sz="0" w:space="0" w:color="auto"/>
            <w:bottom w:val="none" w:sz="0" w:space="0" w:color="auto"/>
            <w:right w:val="none" w:sz="0" w:space="0" w:color="auto"/>
          </w:divBdr>
        </w:div>
      </w:divsChild>
    </w:div>
    <w:div w:id="1101994975">
      <w:bodyDiv w:val="1"/>
      <w:marLeft w:val="0"/>
      <w:marRight w:val="0"/>
      <w:marTop w:val="0"/>
      <w:marBottom w:val="0"/>
      <w:divBdr>
        <w:top w:val="none" w:sz="0" w:space="0" w:color="auto"/>
        <w:left w:val="none" w:sz="0" w:space="0" w:color="auto"/>
        <w:bottom w:val="none" w:sz="0" w:space="0" w:color="auto"/>
        <w:right w:val="none" w:sz="0" w:space="0" w:color="auto"/>
      </w:divBdr>
      <w:divsChild>
        <w:div w:id="1957057807">
          <w:marLeft w:val="0"/>
          <w:marRight w:val="0"/>
          <w:marTop w:val="0"/>
          <w:marBottom w:val="0"/>
          <w:divBdr>
            <w:top w:val="none" w:sz="0" w:space="0" w:color="auto"/>
            <w:left w:val="none" w:sz="0" w:space="0" w:color="auto"/>
            <w:bottom w:val="none" w:sz="0" w:space="0" w:color="auto"/>
            <w:right w:val="none" w:sz="0" w:space="0" w:color="auto"/>
          </w:divBdr>
        </w:div>
      </w:divsChild>
    </w:div>
    <w:div w:id="1132676659">
      <w:bodyDiv w:val="1"/>
      <w:marLeft w:val="0"/>
      <w:marRight w:val="0"/>
      <w:marTop w:val="0"/>
      <w:marBottom w:val="0"/>
      <w:divBdr>
        <w:top w:val="none" w:sz="0" w:space="0" w:color="auto"/>
        <w:left w:val="none" w:sz="0" w:space="0" w:color="auto"/>
        <w:bottom w:val="none" w:sz="0" w:space="0" w:color="auto"/>
        <w:right w:val="none" w:sz="0" w:space="0" w:color="auto"/>
      </w:divBdr>
      <w:divsChild>
        <w:div w:id="134224479">
          <w:marLeft w:val="0"/>
          <w:marRight w:val="0"/>
          <w:marTop w:val="0"/>
          <w:marBottom w:val="0"/>
          <w:divBdr>
            <w:top w:val="none" w:sz="0" w:space="0" w:color="auto"/>
            <w:left w:val="none" w:sz="0" w:space="0" w:color="auto"/>
            <w:bottom w:val="none" w:sz="0" w:space="0" w:color="auto"/>
            <w:right w:val="none" w:sz="0" w:space="0" w:color="auto"/>
          </w:divBdr>
        </w:div>
      </w:divsChild>
    </w:div>
    <w:div w:id="1133715479">
      <w:bodyDiv w:val="1"/>
      <w:marLeft w:val="0"/>
      <w:marRight w:val="0"/>
      <w:marTop w:val="0"/>
      <w:marBottom w:val="0"/>
      <w:divBdr>
        <w:top w:val="none" w:sz="0" w:space="0" w:color="auto"/>
        <w:left w:val="none" w:sz="0" w:space="0" w:color="auto"/>
        <w:bottom w:val="none" w:sz="0" w:space="0" w:color="auto"/>
        <w:right w:val="none" w:sz="0" w:space="0" w:color="auto"/>
      </w:divBdr>
    </w:div>
    <w:div w:id="1143423152">
      <w:bodyDiv w:val="1"/>
      <w:marLeft w:val="0"/>
      <w:marRight w:val="0"/>
      <w:marTop w:val="0"/>
      <w:marBottom w:val="0"/>
      <w:divBdr>
        <w:top w:val="none" w:sz="0" w:space="0" w:color="auto"/>
        <w:left w:val="none" w:sz="0" w:space="0" w:color="auto"/>
        <w:bottom w:val="none" w:sz="0" w:space="0" w:color="auto"/>
        <w:right w:val="none" w:sz="0" w:space="0" w:color="auto"/>
      </w:divBdr>
    </w:div>
    <w:div w:id="1153259569">
      <w:bodyDiv w:val="1"/>
      <w:marLeft w:val="0"/>
      <w:marRight w:val="0"/>
      <w:marTop w:val="0"/>
      <w:marBottom w:val="0"/>
      <w:divBdr>
        <w:top w:val="none" w:sz="0" w:space="0" w:color="auto"/>
        <w:left w:val="none" w:sz="0" w:space="0" w:color="auto"/>
        <w:bottom w:val="none" w:sz="0" w:space="0" w:color="auto"/>
        <w:right w:val="none" w:sz="0" w:space="0" w:color="auto"/>
      </w:divBdr>
    </w:div>
    <w:div w:id="1174612369">
      <w:bodyDiv w:val="1"/>
      <w:marLeft w:val="0"/>
      <w:marRight w:val="0"/>
      <w:marTop w:val="0"/>
      <w:marBottom w:val="0"/>
      <w:divBdr>
        <w:top w:val="none" w:sz="0" w:space="0" w:color="auto"/>
        <w:left w:val="none" w:sz="0" w:space="0" w:color="auto"/>
        <w:bottom w:val="none" w:sz="0" w:space="0" w:color="auto"/>
        <w:right w:val="none" w:sz="0" w:space="0" w:color="auto"/>
      </w:divBdr>
      <w:divsChild>
        <w:div w:id="1193423393">
          <w:marLeft w:val="0"/>
          <w:marRight w:val="0"/>
          <w:marTop w:val="0"/>
          <w:marBottom w:val="0"/>
          <w:divBdr>
            <w:top w:val="none" w:sz="0" w:space="0" w:color="auto"/>
            <w:left w:val="none" w:sz="0" w:space="0" w:color="auto"/>
            <w:bottom w:val="none" w:sz="0" w:space="0" w:color="auto"/>
            <w:right w:val="none" w:sz="0" w:space="0" w:color="auto"/>
          </w:divBdr>
        </w:div>
      </w:divsChild>
    </w:div>
    <w:div w:id="1182351890">
      <w:bodyDiv w:val="1"/>
      <w:marLeft w:val="0"/>
      <w:marRight w:val="0"/>
      <w:marTop w:val="0"/>
      <w:marBottom w:val="0"/>
      <w:divBdr>
        <w:top w:val="none" w:sz="0" w:space="0" w:color="auto"/>
        <w:left w:val="none" w:sz="0" w:space="0" w:color="auto"/>
        <w:bottom w:val="none" w:sz="0" w:space="0" w:color="auto"/>
        <w:right w:val="none" w:sz="0" w:space="0" w:color="auto"/>
      </w:divBdr>
      <w:divsChild>
        <w:div w:id="1362123537">
          <w:marLeft w:val="0"/>
          <w:marRight w:val="0"/>
          <w:marTop w:val="0"/>
          <w:marBottom w:val="0"/>
          <w:divBdr>
            <w:top w:val="none" w:sz="0" w:space="0" w:color="auto"/>
            <w:left w:val="none" w:sz="0" w:space="0" w:color="auto"/>
            <w:bottom w:val="none" w:sz="0" w:space="0" w:color="auto"/>
            <w:right w:val="none" w:sz="0" w:space="0" w:color="auto"/>
          </w:divBdr>
        </w:div>
      </w:divsChild>
    </w:div>
    <w:div w:id="1189178100">
      <w:bodyDiv w:val="1"/>
      <w:marLeft w:val="0"/>
      <w:marRight w:val="0"/>
      <w:marTop w:val="0"/>
      <w:marBottom w:val="0"/>
      <w:divBdr>
        <w:top w:val="none" w:sz="0" w:space="0" w:color="auto"/>
        <w:left w:val="none" w:sz="0" w:space="0" w:color="auto"/>
        <w:bottom w:val="none" w:sz="0" w:space="0" w:color="auto"/>
        <w:right w:val="none" w:sz="0" w:space="0" w:color="auto"/>
      </w:divBdr>
    </w:div>
    <w:div w:id="1208449732">
      <w:bodyDiv w:val="1"/>
      <w:marLeft w:val="0"/>
      <w:marRight w:val="0"/>
      <w:marTop w:val="0"/>
      <w:marBottom w:val="0"/>
      <w:divBdr>
        <w:top w:val="none" w:sz="0" w:space="0" w:color="auto"/>
        <w:left w:val="none" w:sz="0" w:space="0" w:color="auto"/>
        <w:bottom w:val="none" w:sz="0" w:space="0" w:color="auto"/>
        <w:right w:val="none" w:sz="0" w:space="0" w:color="auto"/>
      </w:divBdr>
    </w:div>
    <w:div w:id="1233656267">
      <w:bodyDiv w:val="1"/>
      <w:marLeft w:val="0"/>
      <w:marRight w:val="0"/>
      <w:marTop w:val="0"/>
      <w:marBottom w:val="0"/>
      <w:divBdr>
        <w:top w:val="none" w:sz="0" w:space="0" w:color="auto"/>
        <w:left w:val="none" w:sz="0" w:space="0" w:color="auto"/>
        <w:bottom w:val="none" w:sz="0" w:space="0" w:color="auto"/>
        <w:right w:val="none" w:sz="0" w:space="0" w:color="auto"/>
      </w:divBdr>
    </w:div>
    <w:div w:id="1283653966">
      <w:bodyDiv w:val="1"/>
      <w:marLeft w:val="0"/>
      <w:marRight w:val="0"/>
      <w:marTop w:val="0"/>
      <w:marBottom w:val="0"/>
      <w:divBdr>
        <w:top w:val="none" w:sz="0" w:space="0" w:color="auto"/>
        <w:left w:val="none" w:sz="0" w:space="0" w:color="auto"/>
        <w:bottom w:val="none" w:sz="0" w:space="0" w:color="auto"/>
        <w:right w:val="none" w:sz="0" w:space="0" w:color="auto"/>
      </w:divBdr>
    </w:div>
    <w:div w:id="1296528294">
      <w:bodyDiv w:val="1"/>
      <w:marLeft w:val="0"/>
      <w:marRight w:val="0"/>
      <w:marTop w:val="0"/>
      <w:marBottom w:val="0"/>
      <w:divBdr>
        <w:top w:val="none" w:sz="0" w:space="0" w:color="auto"/>
        <w:left w:val="none" w:sz="0" w:space="0" w:color="auto"/>
        <w:bottom w:val="none" w:sz="0" w:space="0" w:color="auto"/>
        <w:right w:val="none" w:sz="0" w:space="0" w:color="auto"/>
      </w:divBdr>
    </w:div>
    <w:div w:id="1298485136">
      <w:bodyDiv w:val="1"/>
      <w:marLeft w:val="0"/>
      <w:marRight w:val="0"/>
      <w:marTop w:val="0"/>
      <w:marBottom w:val="0"/>
      <w:divBdr>
        <w:top w:val="none" w:sz="0" w:space="0" w:color="auto"/>
        <w:left w:val="none" w:sz="0" w:space="0" w:color="auto"/>
        <w:bottom w:val="none" w:sz="0" w:space="0" w:color="auto"/>
        <w:right w:val="none" w:sz="0" w:space="0" w:color="auto"/>
      </w:divBdr>
    </w:div>
    <w:div w:id="1311524507">
      <w:bodyDiv w:val="1"/>
      <w:marLeft w:val="0"/>
      <w:marRight w:val="0"/>
      <w:marTop w:val="0"/>
      <w:marBottom w:val="0"/>
      <w:divBdr>
        <w:top w:val="none" w:sz="0" w:space="0" w:color="auto"/>
        <w:left w:val="none" w:sz="0" w:space="0" w:color="auto"/>
        <w:bottom w:val="none" w:sz="0" w:space="0" w:color="auto"/>
        <w:right w:val="none" w:sz="0" w:space="0" w:color="auto"/>
      </w:divBdr>
    </w:div>
    <w:div w:id="1342850436">
      <w:bodyDiv w:val="1"/>
      <w:marLeft w:val="0"/>
      <w:marRight w:val="0"/>
      <w:marTop w:val="0"/>
      <w:marBottom w:val="0"/>
      <w:divBdr>
        <w:top w:val="none" w:sz="0" w:space="0" w:color="auto"/>
        <w:left w:val="none" w:sz="0" w:space="0" w:color="auto"/>
        <w:bottom w:val="none" w:sz="0" w:space="0" w:color="auto"/>
        <w:right w:val="none" w:sz="0" w:space="0" w:color="auto"/>
      </w:divBdr>
      <w:divsChild>
        <w:div w:id="1314681669">
          <w:marLeft w:val="0"/>
          <w:marRight w:val="0"/>
          <w:marTop w:val="0"/>
          <w:marBottom w:val="0"/>
          <w:divBdr>
            <w:top w:val="none" w:sz="0" w:space="0" w:color="auto"/>
            <w:left w:val="none" w:sz="0" w:space="0" w:color="auto"/>
            <w:bottom w:val="none" w:sz="0" w:space="0" w:color="auto"/>
            <w:right w:val="none" w:sz="0" w:space="0" w:color="auto"/>
          </w:divBdr>
        </w:div>
      </w:divsChild>
    </w:div>
    <w:div w:id="1360398140">
      <w:bodyDiv w:val="1"/>
      <w:marLeft w:val="0"/>
      <w:marRight w:val="0"/>
      <w:marTop w:val="0"/>
      <w:marBottom w:val="0"/>
      <w:divBdr>
        <w:top w:val="none" w:sz="0" w:space="0" w:color="auto"/>
        <w:left w:val="none" w:sz="0" w:space="0" w:color="auto"/>
        <w:bottom w:val="none" w:sz="0" w:space="0" w:color="auto"/>
        <w:right w:val="none" w:sz="0" w:space="0" w:color="auto"/>
      </w:divBdr>
    </w:div>
    <w:div w:id="1415013060">
      <w:bodyDiv w:val="1"/>
      <w:marLeft w:val="0"/>
      <w:marRight w:val="0"/>
      <w:marTop w:val="0"/>
      <w:marBottom w:val="0"/>
      <w:divBdr>
        <w:top w:val="none" w:sz="0" w:space="0" w:color="auto"/>
        <w:left w:val="none" w:sz="0" w:space="0" w:color="auto"/>
        <w:bottom w:val="none" w:sz="0" w:space="0" w:color="auto"/>
        <w:right w:val="none" w:sz="0" w:space="0" w:color="auto"/>
      </w:divBdr>
    </w:div>
    <w:div w:id="1418794668">
      <w:bodyDiv w:val="1"/>
      <w:marLeft w:val="0"/>
      <w:marRight w:val="0"/>
      <w:marTop w:val="0"/>
      <w:marBottom w:val="0"/>
      <w:divBdr>
        <w:top w:val="none" w:sz="0" w:space="0" w:color="auto"/>
        <w:left w:val="none" w:sz="0" w:space="0" w:color="auto"/>
        <w:bottom w:val="none" w:sz="0" w:space="0" w:color="auto"/>
        <w:right w:val="none" w:sz="0" w:space="0" w:color="auto"/>
      </w:divBdr>
    </w:div>
    <w:div w:id="1439913655">
      <w:bodyDiv w:val="1"/>
      <w:marLeft w:val="0"/>
      <w:marRight w:val="0"/>
      <w:marTop w:val="0"/>
      <w:marBottom w:val="0"/>
      <w:divBdr>
        <w:top w:val="none" w:sz="0" w:space="0" w:color="auto"/>
        <w:left w:val="none" w:sz="0" w:space="0" w:color="auto"/>
        <w:bottom w:val="none" w:sz="0" w:space="0" w:color="auto"/>
        <w:right w:val="none" w:sz="0" w:space="0" w:color="auto"/>
      </w:divBdr>
    </w:div>
    <w:div w:id="1440829268">
      <w:bodyDiv w:val="1"/>
      <w:marLeft w:val="0"/>
      <w:marRight w:val="0"/>
      <w:marTop w:val="0"/>
      <w:marBottom w:val="0"/>
      <w:divBdr>
        <w:top w:val="none" w:sz="0" w:space="0" w:color="auto"/>
        <w:left w:val="none" w:sz="0" w:space="0" w:color="auto"/>
        <w:bottom w:val="none" w:sz="0" w:space="0" w:color="auto"/>
        <w:right w:val="none" w:sz="0" w:space="0" w:color="auto"/>
      </w:divBdr>
      <w:divsChild>
        <w:div w:id="2063823632">
          <w:marLeft w:val="0"/>
          <w:marRight w:val="0"/>
          <w:marTop w:val="0"/>
          <w:marBottom w:val="0"/>
          <w:divBdr>
            <w:top w:val="none" w:sz="0" w:space="0" w:color="auto"/>
            <w:left w:val="none" w:sz="0" w:space="0" w:color="auto"/>
            <w:bottom w:val="none" w:sz="0" w:space="0" w:color="auto"/>
            <w:right w:val="none" w:sz="0" w:space="0" w:color="auto"/>
          </w:divBdr>
        </w:div>
      </w:divsChild>
    </w:div>
    <w:div w:id="1464349775">
      <w:bodyDiv w:val="1"/>
      <w:marLeft w:val="0"/>
      <w:marRight w:val="0"/>
      <w:marTop w:val="0"/>
      <w:marBottom w:val="0"/>
      <w:divBdr>
        <w:top w:val="none" w:sz="0" w:space="0" w:color="auto"/>
        <w:left w:val="none" w:sz="0" w:space="0" w:color="auto"/>
        <w:bottom w:val="none" w:sz="0" w:space="0" w:color="auto"/>
        <w:right w:val="none" w:sz="0" w:space="0" w:color="auto"/>
      </w:divBdr>
      <w:divsChild>
        <w:div w:id="570695634">
          <w:marLeft w:val="0"/>
          <w:marRight w:val="0"/>
          <w:marTop w:val="0"/>
          <w:marBottom w:val="0"/>
          <w:divBdr>
            <w:top w:val="none" w:sz="0" w:space="0" w:color="auto"/>
            <w:left w:val="none" w:sz="0" w:space="0" w:color="auto"/>
            <w:bottom w:val="none" w:sz="0" w:space="0" w:color="auto"/>
            <w:right w:val="none" w:sz="0" w:space="0" w:color="auto"/>
          </w:divBdr>
        </w:div>
      </w:divsChild>
    </w:div>
    <w:div w:id="1479372310">
      <w:bodyDiv w:val="1"/>
      <w:marLeft w:val="0"/>
      <w:marRight w:val="0"/>
      <w:marTop w:val="0"/>
      <w:marBottom w:val="0"/>
      <w:divBdr>
        <w:top w:val="none" w:sz="0" w:space="0" w:color="auto"/>
        <w:left w:val="none" w:sz="0" w:space="0" w:color="auto"/>
        <w:bottom w:val="none" w:sz="0" w:space="0" w:color="auto"/>
        <w:right w:val="none" w:sz="0" w:space="0" w:color="auto"/>
      </w:divBdr>
    </w:div>
    <w:div w:id="1486581974">
      <w:bodyDiv w:val="1"/>
      <w:marLeft w:val="0"/>
      <w:marRight w:val="0"/>
      <w:marTop w:val="0"/>
      <w:marBottom w:val="0"/>
      <w:divBdr>
        <w:top w:val="none" w:sz="0" w:space="0" w:color="auto"/>
        <w:left w:val="none" w:sz="0" w:space="0" w:color="auto"/>
        <w:bottom w:val="none" w:sz="0" w:space="0" w:color="auto"/>
        <w:right w:val="none" w:sz="0" w:space="0" w:color="auto"/>
      </w:divBdr>
    </w:div>
    <w:div w:id="1502115688">
      <w:bodyDiv w:val="1"/>
      <w:marLeft w:val="0"/>
      <w:marRight w:val="0"/>
      <w:marTop w:val="0"/>
      <w:marBottom w:val="0"/>
      <w:divBdr>
        <w:top w:val="none" w:sz="0" w:space="0" w:color="auto"/>
        <w:left w:val="none" w:sz="0" w:space="0" w:color="auto"/>
        <w:bottom w:val="none" w:sz="0" w:space="0" w:color="auto"/>
        <w:right w:val="none" w:sz="0" w:space="0" w:color="auto"/>
      </w:divBdr>
    </w:div>
    <w:div w:id="1506701823">
      <w:bodyDiv w:val="1"/>
      <w:marLeft w:val="0"/>
      <w:marRight w:val="0"/>
      <w:marTop w:val="0"/>
      <w:marBottom w:val="0"/>
      <w:divBdr>
        <w:top w:val="none" w:sz="0" w:space="0" w:color="auto"/>
        <w:left w:val="none" w:sz="0" w:space="0" w:color="auto"/>
        <w:bottom w:val="none" w:sz="0" w:space="0" w:color="auto"/>
        <w:right w:val="none" w:sz="0" w:space="0" w:color="auto"/>
      </w:divBdr>
    </w:div>
    <w:div w:id="1510413493">
      <w:bodyDiv w:val="1"/>
      <w:marLeft w:val="0"/>
      <w:marRight w:val="0"/>
      <w:marTop w:val="0"/>
      <w:marBottom w:val="0"/>
      <w:divBdr>
        <w:top w:val="none" w:sz="0" w:space="0" w:color="auto"/>
        <w:left w:val="none" w:sz="0" w:space="0" w:color="auto"/>
        <w:bottom w:val="none" w:sz="0" w:space="0" w:color="auto"/>
        <w:right w:val="none" w:sz="0" w:space="0" w:color="auto"/>
      </w:divBdr>
    </w:div>
    <w:div w:id="1514027122">
      <w:bodyDiv w:val="1"/>
      <w:marLeft w:val="0"/>
      <w:marRight w:val="0"/>
      <w:marTop w:val="0"/>
      <w:marBottom w:val="0"/>
      <w:divBdr>
        <w:top w:val="none" w:sz="0" w:space="0" w:color="auto"/>
        <w:left w:val="none" w:sz="0" w:space="0" w:color="auto"/>
        <w:bottom w:val="none" w:sz="0" w:space="0" w:color="auto"/>
        <w:right w:val="none" w:sz="0" w:space="0" w:color="auto"/>
      </w:divBdr>
    </w:div>
    <w:div w:id="1559777257">
      <w:bodyDiv w:val="1"/>
      <w:marLeft w:val="0"/>
      <w:marRight w:val="0"/>
      <w:marTop w:val="0"/>
      <w:marBottom w:val="0"/>
      <w:divBdr>
        <w:top w:val="none" w:sz="0" w:space="0" w:color="auto"/>
        <w:left w:val="none" w:sz="0" w:space="0" w:color="auto"/>
        <w:bottom w:val="none" w:sz="0" w:space="0" w:color="auto"/>
        <w:right w:val="none" w:sz="0" w:space="0" w:color="auto"/>
      </w:divBdr>
    </w:div>
    <w:div w:id="1575431990">
      <w:bodyDiv w:val="1"/>
      <w:marLeft w:val="0"/>
      <w:marRight w:val="0"/>
      <w:marTop w:val="0"/>
      <w:marBottom w:val="0"/>
      <w:divBdr>
        <w:top w:val="none" w:sz="0" w:space="0" w:color="auto"/>
        <w:left w:val="none" w:sz="0" w:space="0" w:color="auto"/>
        <w:bottom w:val="none" w:sz="0" w:space="0" w:color="auto"/>
        <w:right w:val="none" w:sz="0" w:space="0" w:color="auto"/>
      </w:divBdr>
    </w:div>
    <w:div w:id="1592273092">
      <w:bodyDiv w:val="1"/>
      <w:marLeft w:val="0"/>
      <w:marRight w:val="0"/>
      <w:marTop w:val="0"/>
      <w:marBottom w:val="0"/>
      <w:divBdr>
        <w:top w:val="none" w:sz="0" w:space="0" w:color="auto"/>
        <w:left w:val="none" w:sz="0" w:space="0" w:color="auto"/>
        <w:bottom w:val="none" w:sz="0" w:space="0" w:color="auto"/>
        <w:right w:val="none" w:sz="0" w:space="0" w:color="auto"/>
      </w:divBdr>
      <w:divsChild>
        <w:div w:id="698091683">
          <w:marLeft w:val="0"/>
          <w:marRight w:val="0"/>
          <w:marTop w:val="0"/>
          <w:marBottom w:val="0"/>
          <w:divBdr>
            <w:top w:val="none" w:sz="0" w:space="0" w:color="auto"/>
            <w:left w:val="none" w:sz="0" w:space="0" w:color="auto"/>
            <w:bottom w:val="none" w:sz="0" w:space="0" w:color="auto"/>
            <w:right w:val="none" w:sz="0" w:space="0" w:color="auto"/>
          </w:divBdr>
        </w:div>
      </w:divsChild>
    </w:div>
    <w:div w:id="1604610147">
      <w:bodyDiv w:val="1"/>
      <w:marLeft w:val="0"/>
      <w:marRight w:val="0"/>
      <w:marTop w:val="0"/>
      <w:marBottom w:val="0"/>
      <w:divBdr>
        <w:top w:val="none" w:sz="0" w:space="0" w:color="auto"/>
        <w:left w:val="none" w:sz="0" w:space="0" w:color="auto"/>
        <w:bottom w:val="none" w:sz="0" w:space="0" w:color="auto"/>
        <w:right w:val="none" w:sz="0" w:space="0" w:color="auto"/>
      </w:divBdr>
    </w:div>
    <w:div w:id="1647777251">
      <w:bodyDiv w:val="1"/>
      <w:marLeft w:val="0"/>
      <w:marRight w:val="0"/>
      <w:marTop w:val="0"/>
      <w:marBottom w:val="0"/>
      <w:divBdr>
        <w:top w:val="none" w:sz="0" w:space="0" w:color="auto"/>
        <w:left w:val="none" w:sz="0" w:space="0" w:color="auto"/>
        <w:bottom w:val="none" w:sz="0" w:space="0" w:color="auto"/>
        <w:right w:val="none" w:sz="0" w:space="0" w:color="auto"/>
      </w:divBdr>
    </w:div>
    <w:div w:id="1656832763">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659066949">
      <w:bodyDiv w:val="1"/>
      <w:marLeft w:val="0"/>
      <w:marRight w:val="0"/>
      <w:marTop w:val="0"/>
      <w:marBottom w:val="0"/>
      <w:divBdr>
        <w:top w:val="none" w:sz="0" w:space="0" w:color="auto"/>
        <w:left w:val="none" w:sz="0" w:space="0" w:color="auto"/>
        <w:bottom w:val="none" w:sz="0" w:space="0" w:color="auto"/>
        <w:right w:val="none" w:sz="0" w:space="0" w:color="auto"/>
      </w:divBdr>
    </w:div>
    <w:div w:id="1667202169">
      <w:bodyDiv w:val="1"/>
      <w:marLeft w:val="0"/>
      <w:marRight w:val="0"/>
      <w:marTop w:val="0"/>
      <w:marBottom w:val="0"/>
      <w:divBdr>
        <w:top w:val="none" w:sz="0" w:space="0" w:color="auto"/>
        <w:left w:val="none" w:sz="0" w:space="0" w:color="auto"/>
        <w:bottom w:val="none" w:sz="0" w:space="0" w:color="auto"/>
        <w:right w:val="none" w:sz="0" w:space="0" w:color="auto"/>
      </w:divBdr>
    </w:div>
    <w:div w:id="1698042142">
      <w:bodyDiv w:val="1"/>
      <w:marLeft w:val="0"/>
      <w:marRight w:val="0"/>
      <w:marTop w:val="0"/>
      <w:marBottom w:val="0"/>
      <w:divBdr>
        <w:top w:val="none" w:sz="0" w:space="0" w:color="auto"/>
        <w:left w:val="none" w:sz="0" w:space="0" w:color="auto"/>
        <w:bottom w:val="none" w:sz="0" w:space="0" w:color="auto"/>
        <w:right w:val="none" w:sz="0" w:space="0" w:color="auto"/>
      </w:divBdr>
    </w:div>
    <w:div w:id="1703282543">
      <w:bodyDiv w:val="1"/>
      <w:marLeft w:val="0"/>
      <w:marRight w:val="0"/>
      <w:marTop w:val="0"/>
      <w:marBottom w:val="0"/>
      <w:divBdr>
        <w:top w:val="none" w:sz="0" w:space="0" w:color="auto"/>
        <w:left w:val="none" w:sz="0" w:space="0" w:color="auto"/>
        <w:bottom w:val="none" w:sz="0" w:space="0" w:color="auto"/>
        <w:right w:val="none" w:sz="0" w:space="0" w:color="auto"/>
      </w:divBdr>
    </w:div>
    <w:div w:id="1711107571">
      <w:bodyDiv w:val="1"/>
      <w:marLeft w:val="0"/>
      <w:marRight w:val="0"/>
      <w:marTop w:val="0"/>
      <w:marBottom w:val="0"/>
      <w:divBdr>
        <w:top w:val="none" w:sz="0" w:space="0" w:color="auto"/>
        <w:left w:val="none" w:sz="0" w:space="0" w:color="auto"/>
        <w:bottom w:val="none" w:sz="0" w:space="0" w:color="auto"/>
        <w:right w:val="none" w:sz="0" w:space="0" w:color="auto"/>
      </w:divBdr>
    </w:div>
    <w:div w:id="1716076311">
      <w:bodyDiv w:val="1"/>
      <w:marLeft w:val="0"/>
      <w:marRight w:val="0"/>
      <w:marTop w:val="0"/>
      <w:marBottom w:val="0"/>
      <w:divBdr>
        <w:top w:val="none" w:sz="0" w:space="0" w:color="auto"/>
        <w:left w:val="none" w:sz="0" w:space="0" w:color="auto"/>
        <w:bottom w:val="none" w:sz="0" w:space="0" w:color="auto"/>
        <w:right w:val="none" w:sz="0" w:space="0" w:color="auto"/>
      </w:divBdr>
    </w:div>
    <w:div w:id="1721201534">
      <w:bodyDiv w:val="1"/>
      <w:marLeft w:val="0"/>
      <w:marRight w:val="0"/>
      <w:marTop w:val="0"/>
      <w:marBottom w:val="0"/>
      <w:divBdr>
        <w:top w:val="none" w:sz="0" w:space="0" w:color="auto"/>
        <w:left w:val="none" w:sz="0" w:space="0" w:color="auto"/>
        <w:bottom w:val="none" w:sz="0" w:space="0" w:color="auto"/>
        <w:right w:val="none" w:sz="0" w:space="0" w:color="auto"/>
      </w:divBdr>
    </w:div>
    <w:div w:id="1769502276">
      <w:bodyDiv w:val="1"/>
      <w:marLeft w:val="0"/>
      <w:marRight w:val="0"/>
      <w:marTop w:val="0"/>
      <w:marBottom w:val="0"/>
      <w:divBdr>
        <w:top w:val="none" w:sz="0" w:space="0" w:color="auto"/>
        <w:left w:val="none" w:sz="0" w:space="0" w:color="auto"/>
        <w:bottom w:val="none" w:sz="0" w:space="0" w:color="auto"/>
        <w:right w:val="none" w:sz="0" w:space="0" w:color="auto"/>
      </w:divBdr>
    </w:div>
    <w:div w:id="1772898564">
      <w:bodyDiv w:val="1"/>
      <w:marLeft w:val="0"/>
      <w:marRight w:val="0"/>
      <w:marTop w:val="0"/>
      <w:marBottom w:val="0"/>
      <w:divBdr>
        <w:top w:val="none" w:sz="0" w:space="0" w:color="auto"/>
        <w:left w:val="none" w:sz="0" w:space="0" w:color="auto"/>
        <w:bottom w:val="none" w:sz="0" w:space="0" w:color="auto"/>
        <w:right w:val="none" w:sz="0" w:space="0" w:color="auto"/>
      </w:divBdr>
      <w:divsChild>
        <w:div w:id="1159881698">
          <w:marLeft w:val="0"/>
          <w:marRight w:val="0"/>
          <w:marTop w:val="0"/>
          <w:marBottom w:val="0"/>
          <w:divBdr>
            <w:top w:val="none" w:sz="0" w:space="0" w:color="auto"/>
            <w:left w:val="none" w:sz="0" w:space="0" w:color="auto"/>
            <w:bottom w:val="none" w:sz="0" w:space="0" w:color="auto"/>
            <w:right w:val="none" w:sz="0" w:space="0" w:color="auto"/>
          </w:divBdr>
          <w:divsChild>
            <w:div w:id="1828135320">
              <w:marLeft w:val="0"/>
              <w:marRight w:val="0"/>
              <w:marTop w:val="0"/>
              <w:marBottom w:val="0"/>
              <w:divBdr>
                <w:top w:val="none" w:sz="0" w:space="0" w:color="auto"/>
                <w:left w:val="none" w:sz="0" w:space="0" w:color="auto"/>
                <w:bottom w:val="none" w:sz="0" w:space="0" w:color="auto"/>
                <w:right w:val="none" w:sz="0" w:space="0" w:color="auto"/>
              </w:divBdr>
              <w:divsChild>
                <w:div w:id="1317493933">
                  <w:marLeft w:val="0"/>
                  <w:marRight w:val="0"/>
                  <w:marTop w:val="0"/>
                  <w:marBottom w:val="0"/>
                  <w:divBdr>
                    <w:top w:val="single" w:sz="2" w:space="0" w:color="000000"/>
                    <w:left w:val="single" w:sz="2" w:space="0" w:color="000000"/>
                    <w:bottom w:val="single" w:sz="2" w:space="0" w:color="000000"/>
                    <w:right w:val="single" w:sz="2" w:space="0" w:color="000000"/>
                  </w:divBdr>
                  <w:divsChild>
                    <w:div w:id="1415711096">
                      <w:marLeft w:val="0"/>
                      <w:marRight w:val="0"/>
                      <w:marTop w:val="0"/>
                      <w:marBottom w:val="0"/>
                      <w:divBdr>
                        <w:top w:val="single" w:sz="2" w:space="0" w:color="000000"/>
                        <w:left w:val="single" w:sz="2" w:space="0" w:color="000000"/>
                        <w:bottom w:val="single" w:sz="2" w:space="0" w:color="000000"/>
                        <w:right w:val="single" w:sz="2" w:space="0" w:color="000000"/>
                      </w:divBdr>
                      <w:divsChild>
                        <w:div w:id="10558600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773696570">
      <w:bodyDiv w:val="1"/>
      <w:marLeft w:val="0"/>
      <w:marRight w:val="0"/>
      <w:marTop w:val="0"/>
      <w:marBottom w:val="0"/>
      <w:divBdr>
        <w:top w:val="none" w:sz="0" w:space="0" w:color="auto"/>
        <w:left w:val="none" w:sz="0" w:space="0" w:color="auto"/>
        <w:bottom w:val="none" w:sz="0" w:space="0" w:color="auto"/>
        <w:right w:val="none" w:sz="0" w:space="0" w:color="auto"/>
      </w:divBdr>
    </w:div>
    <w:div w:id="1788739855">
      <w:bodyDiv w:val="1"/>
      <w:marLeft w:val="0"/>
      <w:marRight w:val="0"/>
      <w:marTop w:val="0"/>
      <w:marBottom w:val="0"/>
      <w:divBdr>
        <w:top w:val="none" w:sz="0" w:space="0" w:color="auto"/>
        <w:left w:val="none" w:sz="0" w:space="0" w:color="auto"/>
        <w:bottom w:val="none" w:sz="0" w:space="0" w:color="auto"/>
        <w:right w:val="none" w:sz="0" w:space="0" w:color="auto"/>
      </w:divBdr>
    </w:div>
    <w:div w:id="1839736186">
      <w:bodyDiv w:val="1"/>
      <w:marLeft w:val="0"/>
      <w:marRight w:val="0"/>
      <w:marTop w:val="0"/>
      <w:marBottom w:val="0"/>
      <w:divBdr>
        <w:top w:val="none" w:sz="0" w:space="0" w:color="auto"/>
        <w:left w:val="none" w:sz="0" w:space="0" w:color="auto"/>
        <w:bottom w:val="none" w:sz="0" w:space="0" w:color="auto"/>
        <w:right w:val="none" w:sz="0" w:space="0" w:color="auto"/>
      </w:divBdr>
    </w:div>
    <w:div w:id="1854953929">
      <w:bodyDiv w:val="1"/>
      <w:marLeft w:val="0"/>
      <w:marRight w:val="0"/>
      <w:marTop w:val="0"/>
      <w:marBottom w:val="0"/>
      <w:divBdr>
        <w:top w:val="none" w:sz="0" w:space="0" w:color="auto"/>
        <w:left w:val="none" w:sz="0" w:space="0" w:color="auto"/>
        <w:bottom w:val="none" w:sz="0" w:space="0" w:color="auto"/>
        <w:right w:val="none" w:sz="0" w:space="0" w:color="auto"/>
      </w:divBdr>
    </w:div>
    <w:div w:id="1868912361">
      <w:bodyDiv w:val="1"/>
      <w:marLeft w:val="0"/>
      <w:marRight w:val="0"/>
      <w:marTop w:val="0"/>
      <w:marBottom w:val="0"/>
      <w:divBdr>
        <w:top w:val="none" w:sz="0" w:space="0" w:color="auto"/>
        <w:left w:val="none" w:sz="0" w:space="0" w:color="auto"/>
        <w:bottom w:val="none" w:sz="0" w:space="0" w:color="auto"/>
        <w:right w:val="none" w:sz="0" w:space="0" w:color="auto"/>
      </w:divBdr>
    </w:div>
    <w:div w:id="1871844176">
      <w:bodyDiv w:val="1"/>
      <w:marLeft w:val="0"/>
      <w:marRight w:val="0"/>
      <w:marTop w:val="0"/>
      <w:marBottom w:val="0"/>
      <w:divBdr>
        <w:top w:val="none" w:sz="0" w:space="0" w:color="auto"/>
        <w:left w:val="none" w:sz="0" w:space="0" w:color="auto"/>
        <w:bottom w:val="none" w:sz="0" w:space="0" w:color="auto"/>
        <w:right w:val="none" w:sz="0" w:space="0" w:color="auto"/>
      </w:divBdr>
    </w:div>
    <w:div w:id="1885016681">
      <w:bodyDiv w:val="1"/>
      <w:marLeft w:val="0"/>
      <w:marRight w:val="0"/>
      <w:marTop w:val="0"/>
      <w:marBottom w:val="0"/>
      <w:divBdr>
        <w:top w:val="none" w:sz="0" w:space="0" w:color="auto"/>
        <w:left w:val="none" w:sz="0" w:space="0" w:color="auto"/>
        <w:bottom w:val="none" w:sz="0" w:space="0" w:color="auto"/>
        <w:right w:val="none" w:sz="0" w:space="0" w:color="auto"/>
      </w:divBdr>
    </w:div>
    <w:div w:id="1885172452">
      <w:bodyDiv w:val="1"/>
      <w:marLeft w:val="0"/>
      <w:marRight w:val="0"/>
      <w:marTop w:val="0"/>
      <w:marBottom w:val="0"/>
      <w:divBdr>
        <w:top w:val="none" w:sz="0" w:space="0" w:color="auto"/>
        <w:left w:val="none" w:sz="0" w:space="0" w:color="auto"/>
        <w:bottom w:val="none" w:sz="0" w:space="0" w:color="auto"/>
        <w:right w:val="none" w:sz="0" w:space="0" w:color="auto"/>
      </w:divBdr>
    </w:div>
    <w:div w:id="1929651601">
      <w:bodyDiv w:val="1"/>
      <w:marLeft w:val="0"/>
      <w:marRight w:val="0"/>
      <w:marTop w:val="0"/>
      <w:marBottom w:val="0"/>
      <w:divBdr>
        <w:top w:val="none" w:sz="0" w:space="0" w:color="auto"/>
        <w:left w:val="none" w:sz="0" w:space="0" w:color="auto"/>
        <w:bottom w:val="none" w:sz="0" w:space="0" w:color="auto"/>
        <w:right w:val="none" w:sz="0" w:space="0" w:color="auto"/>
      </w:divBdr>
    </w:div>
    <w:div w:id="1942058134">
      <w:bodyDiv w:val="1"/>
      <w:marLeft w:val="0"/>
      <w:marRight w:val="0"/>
      <w:marTop w:val="0"/>
      <w:marBottom w:val="0"/>
      <w:divBdr>
        <w:top w:val="none" w:sz="0" w:space="0" w:color="auto"/>
        <w:left w:val="none" w:sz="0" w:space="0" w:color="auto"/>
        <w:bottom w:val="none" w:sz="0" w:space="0" w:color="auto"/>
        <w:right w:val="none" w:sz="0" w:space="0" w:color="auto"/>
      </w:divBdr>
      <w:divsChild>
        <w:div w:id="175656081">
          <w:marLeft w:val="0"/>
          <w:marRight w:val="0"/>
          <w:marTop w:val="0"/>
          <w:marBottom w:val="0"/>
          <w:divBdr>
            <w:top w:val="none" w:sz="0" w:space="0" w:color="auto"/>
            <w:left w:val="none" w:sz="0" w:space="0" w:color="auto"/>
            <w:bottom w:val="none" w:sz="0" w:space="0" w:color="auto"/>
            <w:right w:val="none" w:sz="0" w:space="0" w:color="auto"/>
          </w:divBdr>
        </w:div>
      </w:divsChild>
    </w:div>
    <w:div w:id="1947272937">
      <w:bodyDiv w:val="1"/>
      <w:marLeft w:val="0"/>
      <w:marRight w:val="0"/>
      <w:marTop w:val="0"/>
      <w:marBottom w:val="0"/>
      <w:divBdr>
        <w:top w:val="none" w:sz="0" w:space="0" w:color="auto"/>
        <w:left w:val="none" w:sz="0" w:space="0" w:color="auto"/>
        <w:bottom w:val="none" w:sz="0" w:space="0" w:color="auto"/>
        <w:right w:val="none" w:sz="0" w:space="0" w:color="auto"/>
      </w:divBdr>
    </w:div>
    <w:div w:id="1953971785">
      <w:bodyDiv w:val="1"/>
      <w:marLeft w:val="0"/>
      <w:marRight w:val="0"/>
      <w:marTop w:val="0"/>
      <w:marBottom w:val="0"/>
      <w:divBdr>
        <w:top w:val="none" w:sz="0" w:space="0" w:color="auto"/>
        <w:left w:val="none" w:sz="0" w:space="0" w:color="auto"/>
        <w:bottom w:val="none" w:sz="0" w:space="0" w:color="auto"/>
        <w:right w:val="none" w:sz="0" w:space="0" w:color="auto"/>
      </w:divBdr>
    </w:div>
    <w:div w:id="1998266351">
      <w:bodyDiv w:val="1"/>
      <w:marLeft w:val="0"/>
      <w:marRight w:val="0"/>
      <w:marTop w:val="0"/>
      <w:marBottom w:val="0"/>
      <w:divBdr>
        <w:top w:val="none" w:sz="0" w:space="0" w:color="auto"/>
        <w:left w:val="none" w:sz="0" w:space="0" w:color="auto"/>
        <w:bottom w:val="none" w:sz="0" w:space="0" w:color="auto"/>
        <w:right w:val="none" w:sz="0" w:space="0" w:color="auto"/>
      </w:divBdr>
      <w:divsChild>
        <w:div w:id="505941296">
          <w:marLeft w:val="0"/>
          <w:marRight w:val="0"/>
          <w:marTop w:val="0"/>
          <w:marBottom w:val="0"/>
          <w:divBdr>
            <w:top w:val="none" w:sz="0" w:space="0" w:color="auto"/>
            <w:left w:val="none" w:sz="0" w:space="0" w:color="auto"/>
            <w:bottom w:val="none" w:sz="0" w:space="0" w:color="auto"/>
            <w:right w:val="none" w:sz="0" w:space="0" w:color="auto"/>
          </w:divBdr>
        </w:div>
      </w:divsChild>
    </w:div>
    <w:div w:id="2004091155">
      <w:bodyDiv w:val="1"/>
      <w:marLeft w:val="0"/>
      <w:marRight w:val="0"/>
      <w:marTop w:val="0"/>
      <w:marBottom w:val="0"/>
      <w:divBdr>
        <w:top w:val="none" w:sz="0" w:space="0" w:color="auto"/>
        <w:left w:val="none" w:sz="0" w:space="0" w:color="auto"/>
        <w:bottom w:val="none" w:sz="0" w:space="0" w:color="auto"/>
        <w:right w:val="none" w:sz="0" w:space="0" w:color="auto"/>
      </w:divBdr>
    </w:div>
    <w:div w:id="2012222037">
      <w:bodyDiv w:val="1"/>
      <w:marLeft w:val="0"/>
      <w:marRight w:val="0"/>
      <w:marTop w:val="0"/>
      <w:marBottom w:val="0"/>
      <w:divBdr>
        <w:top w:val="none" w:sz="0" w:space="0" w:color="auto"/>
        <w:left w:val="none" w:sz="0" w:space="0" w:color="auto"/>
        <w:bottom w:val="none" w:sz="0" w:space="0" w:color="auto"/>
        <w:right w:val="none" w:sz="0" w:space="0" w:color="auto"/>
      </w:divBdr>
    </w:div>
    <w:div w:id="2035642727">
      <w:bodyDiv w:val="1"/>
      <w:marLeft w:val="0"/>
      <w:marRight w:val="0"/>
      <w:marTop w:val="0"/>
      <w:marBottom w:val="0"/>
      <w:divBdr>
        <w:top w:val="none" w:sz="0" w:space="0" w:color="auto"/>
        <w:left w:val="none" w:sz="0" w:space="0" w:color="auto"/>
        <w:bottom w:val="none" w:sz="0" w:space="0" w:color="auto"/>
        <w:right w:val="none" w:sz="0" w:space="0" w:color="auto"/>
      </w:divBdr>
    </w:div>
    <w:div w:id="2050914633">
      <w:bodyDiv w:val="1"/>
      <w:marLeft w:val="0"/>
      <w:marRight w:val="0"/>
      <w:marTop w:val="0"/>
      <w:marBottom w:val="0"/>
      <w:divBdr>
        <w:top w:val="none" w:sz="0" w:space="0" w:color="auto"/>
        <w:left w:val="none" w:sz="0" w:space="0" w:color="auto"/>
        <w:bottom w:val="none" w:sz="0" w:space="0" w:color="auto"/>
        <w:right w:val="none" w:sz="0" w:space="0" w:color="auto"/>
      </w:divBdr>
    </w:div>
    <w:div w:id="2056276054">
      <w:bodyDiv w:val="1"/>
      <w:marLeft w:val="0"/>
      <w:marRight w:val="0"/>
      <w:marTop w:val="0"/>
      <w:marBottom w:val="0"/>
      <w:divBdr>
        <w:top w:val="none" w:sz="0" w:space="0" w:color="auto"/>
        <w:left w:val="none" w:sz="0" w:space="0" w:color="auto"/>
        <w:bottom w:val="none" w:sz="0" w:space="0" w:color="auto"/>
        <w:right w:val="none" w:sz="0" w:space="0" w:color="auto"/>
      </w:divBdr>
      <w:divsChild>
        <w:div w:id="1974285532">
          <w:marLeft w:val="0"/>
          <w:marRight w:val="0"/>
          <w:marTop w:val="0"/>
          <w:marBottom w:val="0"/>
          <w:divBdr>
            <w:top w:val="none" w:sz="0" w:space="0" w:color="auto"/>
            <w:left w:val="none" w:sz="0" w:space="0" w:color="auto"/>
            <w:bottom w:val="none" w:sz="0" w:space="0" w:color="auto"/>
            <w:right w:val="none" w:sz="0" w:space="0" w:color="auto"/>
          </w:divBdr>
        </w:div>
      </w:divsChild>
    </w:div>
    <w:div w:id="2067869312">
      <w:bodyDiv w:val="1"/>
      <w:marLeft w:val="0"/>
      <w:marRight w:val="0"/>
      <w:marTop w:val="0"/>
      <w:marBottom w:val="0"/>
      <w:divBdr>
        <w:top w:val="none" w:sz="0" w:space="0" w:color="auto"/>
        <w:left w:val="none" w:sz="0" w:space="0" w:color="auto"/>
        <w:bottom w:val="none" w:sz="0" w:space="0" w:color="auto"/>
        <w:right w:val="none" w:sz="0" w:space="0" w:color="auto"/>
      </w:divBdr>
    </w:div>
    <w:div w:id="2078817695">
      <w:bodyDiv w:val="1"/>
      <w:marLeft w:val="0"/>
      <w:marRight w:val="0"/>
      <w:marTop w:val="0"/>
      <w:marBottom w:val="0"/>
      <w:divBdr>
        <w:top w:val="none" w:sz="0" w:space="0" w:color="auto"/>
        <w:left w:val="none" w:sz="0" w:space="0" w:color="auto"/>
        <w:bottom w:val="none" w:sz="0" w:space="0" w:color="auto"/>
        <w:right w:val="none" w:sz="0" w:space="0" w:color="auto"/>
      </w:divBdr>
      <w:divsChild>
        <w:div w:id="676158487">
          <w:marLeft w:val="0"/>
          <w:marRight w:val="0"/>
          <w:marTop w:val="0"/>
          <w:marBottom w:val="0"/>
          <w:divBdr>
            <w:top w:val="none" w:sz="0" w:space="0" w:color="auto"/>
            <w:left w:val="none" w:sz="0" w:space="0" w:color="auto"/>
            <w:bottom w:val="none" w:sz="0" w:space="0" w:color="auto"/>
            <w:right w:val="none" w:sz="0" w:space="0" w:color="auto"/>
          </w:divBdr>
        </w:div>
      </w:divsChild>
    </w:div>
    <w:div w:id="2087872642">
      <w:bodyDiv w:val="1"/>
      <w:marLeft w:val="0"/>
      <w:marRight w:val="0"/>
      <w:marTop w:val="0"/>
      <w:marBottom w:val="0"/>
      <w:divBdr>
        <w:top w:val="none" w:sz="0" w:space="0" w:color="auto"/>
        <w:left w:val="none" w:sz="0" w:space="0" w:color="auto"/>
        <w:bottom w:val="none" w:sz="0" w:space="0" w:color="auto"/>
        <w:right w:val="none" w:sz="0" w:space="0" w:color="auto"/>
      </w:divBdr>
      <w:divsChild>
        <w:div w:id="1340087318">
          <w:marLeft w:val="0"/>
          <w:marRight w:val="0"/>
          <w:marTop w:val="0"/>
          <w:marBottom w:val="0"/>
          <w:divBdr>
            <w:top w:val="none" w:sz="0" w:space="0" w:color="auto"/>
            <w:left w:val="none" w:sz="0" w:space="0" w:color="auto"/>
            <w:bottom w:val="none" w:sz="0" w:space="0" w:color="auto"/>
            <w:right w:val="none" w:sz="0" w:space="0" w:color="auto"/>
          </w:divBdr>
        </w:div>
      </w:divsChild>
    </w:div>
    <w:div w:id="2093163326">
      <w:bodyDiv w:val="1"/>
      <w:marLeft w:val="0"/>
      <w:marRight w:val="0"/>
      <w:marTop w:val="0"/>
      <w:marBottom w:val="0"/>
      <w:divBdr>
        <w:top w:val="none" w:sz="0" w:space="0" w:color="auto"/>
        <w:left w:val="none" w:sz="0" w:space="0" w:color="auto"/>
        <w:bottom w:val="none" w:sz="0" w:space="0" w:color="auto"/>
        <w:right w:val="none" w:sz="0" w:space="0" w:color="auto"/>
      </w:divBdr>
    </w:div>
    <w:div w:id="2100322421">
      <w:bodyDiv w:val="1"/>
      <w:marLeft w:val="0"/>
      <w:marRight w:val="0"/>
      <w:marTop w:val="0"/>
      <w:marBottom w:val="0"/>
      <w:divBdr>
        <w:top w:val="none" w:sz="0" w:space="0" w:color="auto"/>
        <w:left w:val="none" w:sz="0" w:space="0" w:color="auto"/>
        <w:bottom w:val="none" w:sz="0" w:space="0" w:color="auto"/>
        <w:right w:val="none" w:sz="0" w:space="0" w:color="auto"/>
      </w:divBdr>
    </w:div>
    <w:div w:id="2117215541">
      <w:bodyDiv w:val="1"/>
      <w:marLeft w:val="0"/>
      <w:marRight w:val="0"/>
      <w:marTop w:val="0"/>
      <w:marBottom w:val="0"/>
      <w:divBdr>
        <w:top w:val="none" w:sz="0" w:space="0" w:color="auto"/>
        <w:left w:val="none" w:sz="0" w:space="0" w:color="auto"/>
        <w:bottom w:val="none" w:sz="0" w:space="0" w:color="auto"/>
        <w:right w:val="none" w:sz="0" w:space="0" w:color="auto"/>
      </w:divBdr>
      <w:divsChild>
        <w:div w:id="834077366">
          <w:marLeft w:val="0"/>
          <w:marRight w:val="0"/>
          <w:marTop w:val="0"/>
          <w:marBottom w:val="0"/>
          <w:divBdr>
            <w:top w:val="none" w:sz="0" w:space="0" w:color="auto"/>
            <w:left w:val="none" w:sz="0" w:space="0" w:color="auto"/>
            <w:bottom w:val="none" w:sz="0" w:space="0" w:color="auto"/>
            <w:right w:val="none" w:sz="0" w:space="0" w:color="auto"/>
          </w:divBdr>
        </w:div>
      </w:divsChild>
    </w:div>
    <w:div w:id="2122648995">
      <w:bodyDiv w:val="1"/>
      <w:marLeft w:val="0"/>
      <w:marRight w:val="0"/>
      <w:marTop w:val="0"/>
      <w:marBottom w:val="0"/>
      <w:divBdr>
        <w:top w:val="none" w:sz="0" w:space="0" w:color="auto"/>
        <w:left w:val="none" w:sz="0" w:space="0" w:color="auto"/>
        <w:bottom w:val="none" w:sz="0" w:space="0" w:color="auto"/>
        <w:right w:val="none" w:sz="0" w:space="0" w:color="auto"/>
      </w:divBdr>
      <w:divsChild>
        <w:div w:id="20511029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isco.com/c/es_mx/products/security/what-is-cybersecurity.html" TargetMode="External"/><Relationship Id="rId18" Type="http://schemas.openxmlformats.org/officeDocument/2006/relationships/hyperlink" Target="https://www.indecopi.gob.pe" TargetMode="External"/><Relationship Id="rId26" Type="http://schemas.openxmlformats.org/officeDocument/2006/relationships/hyperlink" Target="https://saludconlupa.com/noticias/engano-politico-a-las-ollas-comunes-usaron-firmas-de-sus-integrantes-para-afiliarlas-sin-permiso-a-un-partido/" TargetMode="External"/><Relationship Id="rId39" Type="http://schemas.openxmlformats.org/officeDocument/2006/relationships/hyperlink" Target="https://www.google.com/search?q=https://id4d.worldbank.org/principles" TargetMode="External"/><Relationship Id="rId3" Type="http://schemas.openxmlformats.org/officeDocument/2006/relationships/styles" Target="styles.xml"/><Relationship Id="rId21" Type="http://schemas.openxmlformats.org/officeDocument/2006/relationships/hyperlink" Target="http://googleusercontent.com/larepublica.pe/politica/2025/04/28/reniec-reporta-300-mil-firmas-falsas-en-partidos-politicos-hnews-520520" TargetMode="External"/><Relationship Id="rId34" Type="http://schemas.openxmlformats.org/officeDocument/2006/relationships/hyperlink" Target="https://www.google.com/search?q=https://www.idea.int/publications/catalogue/digitalization-political-party-operations"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ibm.com/es-es/think/topics/asymmetric-encryption" TargetMode="External"/><Relationship Id="rId25" Type="http://schemas.openxmlformats.org/officeDocument/2006/relationships/hyperlink" Target="https://www.connectas.org/firmas-falsas-la-feria-del-fraude-en-ecuador/" TargetMode="External"/><Relationship Id="rId33" Type="http://schemas.openxmlformats.org/officeDocument/2006/relationships/hyperlink" Target="https://www.defensoria.gob.pe/" TargetMode="External"/><Relationship Id="rId38" Type="http://schemas.openxmlformats.org/officeDocument/2006/relationships/hyperlink" Target="https://www.google.com/search?q=https://www.worldbank.org/en/topic/digitaldevelopment/brief/digital-identity-a-key-to-inclusive-growth" TargetMode="External"/><Relationship Id="rId2" Type="http://schemas.openxmlformats.org/officeDocument/2006/relationships/numbering" Target="numbering.xml"/><Relationship Id="rId16" Type="http://schemas.openxmlformats.org/officeDocument/2006/relationships/hyperlink" Target="https://fig.net/resources/proceedings/fig_proceedings/fig2023/papers/ts08j/TS08J_grigolia_gabriadze_12025.pdf" TargetMode="External"/><Relationship Id="rId20" Type="http://schemas.openxmlformats.org/officeDocument/2006/relationships/hyperlink" Target="https://www.iso.org/obp/ui/" TargetMode="External"/><Relationship Id="rId29" Type="http://schemas.openxmlformats.org/officeDocument/2006/relationships/hyperlink" Target="https://eur-lex.europa.eu/legal-content/ES/TXT/?uri=CELEX%3A32014R091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16/j.giq.2019.06.002" TargetMode="External"/><Relationship Id="rId32" Type="http://schemas.openxmlformats.org/officeDocument/2006/relationships/hyperlink" Target="https://www.google.com/search?q=https://identityblog.com/2005/05/13/the-laws-of-identity/" TargetMode="External"/><Relationship Id="rId37" Type="http://schemas.openxmlformats.org/officeDocument/2006/relationships/hyperlink" Target="https://www.google.com/search?q=https://doi.org/10.1787/4032331e-en" TargetMode="External"/><Relationship Id="rId40" Type="http://schemas.openxmlformats.org/officeDocument/2006/relationships/hyperlink" Target="https://documents1.worldbank.org/curated/en/213581486378184357/pdf/Principles-on-identification-for-sustainable-development-toward-the-digital-age.pdf" TargetMode="External"/><Relationship Id="rId5" Type="http://schemas.openxmlformats.org/officeDocument/2006/relationships/settings" Target="settings.xml"/><Relationship Id="rId15" Type="http://schemas.openxmlformats.org/officeDocument/2006/relationships/hyperlink" Target="https://gobiernodigital.pe[](https://gobiernodigital.pe/noticias/resumen-del-marco-legal-para-consideraciones-en-la-elaboracion-pgd/" TargetMode="External"/><Relationship Id="rId23" Type="http://schemas.openxmlformats.org/officeDocument/2006/relationships/hyperlink" Target="https://doi.org/10.1145/3653293" TargetMode="External"/><Relationship Id="rId28" Type="http://schemas.openxmlformats.org/officeDocument/2006/relationships/hyperlink" Target="https://gobiernodigital.pe/noticias/firmas-falsas-en-la-politica-peruana-hora-de-una-revolucion-digital/" TargetMode="External"/><Relationship Id="rId36" Type="http://schemas.openxmlformats.org/officeDocument/2006/relationships/hyperlink" Target="https://doi.org/10.6028/NIST.SP.800-63-3" TargetMode="External"/><Relationship Id="rId10" Type="http://schemas.openxmlformats.org/officeDocument/2006/relationships/header" Target="header1.xml"/><Relationship Id="rId19" Type="http://schemas.openxmlformats.org/officeDocument/2006/relationships/hyperlink" Target="https://www.infobae.com/peru/2025/04/24/reniec-propone-reemplazar-firmas-con-escaneo-facial-para-afiliarse-a-partidos-politicos/" TargetMode="External"/><Relationship Id="rId31" Type="http://schemas.openxmlformats.org/officeDocument/2006/relationships/hyperlink" Target="https://www.transparencia.org.p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leyes.congreso.gob.pe/Documentos/Leyes/28094.pdf" TargetMode="External"/><Relationship Id="rId22" Type="http://schemas.openxmlformats.org/officeDocument/2006/relationships/hyperlink" Target="https://doi.org/10.1177/09520767231198737" TargetMode="External"/><Relationship Id="rId27" Type="http://schemas.openxmlformats.org/officeDocument/2006/relationships/hyperlink" Target="https://www.gob.pe/institucion/reniec/normas-legales" TargetMode="External"/><Relationship Id="rId30" Type="http://schemas.openxmlformats.org/officeDocument/2006/relationships/hyperlink" Target="https://hiperderecho.org/2025/04/reniec-el-verdadero-problema-detras-del-escandalo-de-falsificacion-de-firmas-en-el-peru/" TargetMode="External"/><Relationship Id="rId35" Type="http://schemas.openxmlformats.org/officeDocument/2006/relationships/hyperlink" Target="https://doi.org/10.1016/j.giq.2015.07.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4C423-531A-47B3-9669-F804741B3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81</Pages>
  <Words>19368</Words>
  <Characters>106529</Characters>
  <Application>Microsoft Office Word</Application>
  <DocSecurity>0</DocSecurity>
  <Lines>887</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(Externo) Billy Colonia Machado</dc:creator>
  <cp:lastModifiedBy>Billy Colonia Machado</cp:lastModifiedBy>
  <cp:revision>3</cp:revision>
  <dcterms:created xsi:type="dcterms:W3CDTF">2025-10-07T20:09:00Z</dcterms:created>
  <dcterms:modified xsi:type="dcterms:W3CDTF">2025-10-07T23:47:00Z</dcterms:modified>
</cp:coreProperties>
</file>